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677" w:tblpY="2395"/>
        <w:tblW w:w="4687" w:type="pct"/>
        <w:tblLook w:val="00A0" w:firstRow="1" w:lastRow="0" w:firstColumn="1" w:lastColumn="0" w:noHBand="0" w:noVBand="0"/>
      </w:tblPr>
      <w:tblGrid>
        <w:gridCol w:w="9238"/>
      </w:tblGrid>
      <w:tr w:rsidR="00BC64E1" w:rsidRPr="00347F50" w:rsidTr="00077E09">
        <w:trPr>
          <w:trHeight w:val="2880"/>
        </w:trPr>
        <w:tc>
          <w:tcPr>
            <w:tcW w:w="5000" w:type="pct"/>
          </w:tcPr>
          <w:p w:rsidR="000136B1" w:rsidRDefault="00153892" w:rsidP="000136B1">
            <w:pPr>
              <w:jc w:val="center"/>
              <w:rPr>
                <w:rFonts w:ascii="Arial" w:hAnsi="Arial" w:cs="Arial"/>
                <w:b/>
                <w:bCs/>
                <w:color w:val="000000"/>
                <w:kern w:val="24"/>
                <w:sz w:val="46"/>
                <w:szCs w:val="46"/>
                <w:lang w:val="en-US" w:eastAsia="da-DK" w:bidi="ar-SA"/>
              </w:rPr>
            </w:pPr>
            <w:bookmarkStart w:id="0" w:name="_GoBack"/>
            <w:bookmarkEnd w:id="0"/>
            <w:r>
              <w:rPr>
                <w:rFonts w:ascii="Arial" w:hAnsi="Arial" w:cs="Arial"/>
                <w:b/>
                <w:bCs/>
                <w:color w:val="000000"/>
                <w:kern w:val="24"/>
                <w:sz w:val="46"/>
                <w:szCs w:val="46"/>
                <w:lang w:val="en-US" w:eastAsia="da-DK" w:bidi="ar-SA"/>
              </w:rPr>
              <w:t>Conceptual Framework for MRV of NAMAs</w:t>
            </w:r>
            <w:r w:rsidR="000136B1">
              <w:rPr>
                <w:rFonts w:ascii="Arial" w:hAnsi="Arial" w:cs="Arial"/>
                <w:b/>
                <w:bCs/>
                <w:color w:val="000000"/>
                <w:kern w:val="24"/>
                <w:sz w:val="46"/>
                <w:szCs w:val="46"/>
                <w:lang w:val="en-US" w:eastAsia="da-DK" w:bidi="ar-SA"/>
              </w:rPr>
              <w:t xml:space="preserve"> </w:t>
            </w:r>
          </w:p>
          <w:p w:rsidR="00BC64E1" w:rsidRDefault="007C4520" w:rsidP="000136B1">
            <w:pPr>
              <w:jc w:val="center"/>
              <w:rPr>
                <w:rFonts w:cs="Angsana New"/>
                <w:caps/>
              </w:rPr>
            </w:pPr>
            <w:r>
              <w:rPr>
                <w:rFonts w:ascii="Arial" w:hAnsi="Arial" w:cs="Arial"/>
                <w:b/>
                <w:bCs/>
                <w:color w:val="000000"/>
                <w:kern w:val="24"/>
                <w:sz w:val="46"/>
                <w:szCs w:val="46"/>
                <w:lang w:val="en-US" w:eastAsia="da-DK" w:bidi="ar-SA"/>
              </w:rPr>
              <w:t xml:space="preserve">Republic of </w:t>
            </w:r>
            <w:r w:rsidR="006B4A4A">
              <w:rPr>
                <w:rFonts w:ascii="Arial" w:hAnsi="Arial" w:cs="Arial"/>
                <w:b/>
                <w:bCs/>
                <w:color w:val="000000"/>
                <w:kern w:val="24"/>
                <w:sz w:val="46"/>
                <w:szCs w:val="46"/>
                <w:lang w:val="en-US" w:eastAsia="da-DK" w:bidi="ar-SA"/>
              </w:rPr>
              <w:t>Moldova</w:t>
            </w:r>
          </w:p>
        </w:tc>
      </w:tr>
      <w:tr w:rsidR="00BC64E1" w:rsidRPr="00347F50" w:rsidTr="00077E09">
        <w:trPr>
          <w:trHeight w:val="1440"/>
        </w:trPr>
        <w:tc>
          <w:tcPr>
            <w:tcW w:w="5000" w:type="pct"/>
            <w:tcBorders>
              <w:bottom w:val="single" w:sz="4" w:space="0" w:color="4F81BD"/>
            </w:tcBorders>
            <w:vAlign w:val="center"/>
          </w:tcPr>
          <w:p w:rsidR="00BC64E1" w:rsidRPr="00DD43A1" w:rsidRDefault="00153892" w:rsidP="00DD43A1">
            <w:pPr>
              <w:jc w:val="center"/>
              <w:rPr>
                <w:rFonts w:cs="Angsana New"/>
                <w:sz w:val="28"/>
                <w:szCs w:val="28"/>
              </w:rPr>
            </w:pPr>
            <w:r>
              <w:rPr>
                <w:rStyle w:val="a4"/>
                <w:rFonts w:cs="Cordia New"/>
                <w:sz w:val="28"/>
                <w:szCs w:val="28"/>
                <w:lang w:val="en-US"/>
              </w:rPr>
              <w:t>DRAFT</w:t>
            </w:r>
            <w:r w:rsidR="00DD43A1">
              <w:rPr>
                <w:rStyle w:val="a4"/>
                <w:rFonts w:cs="Cordia New"/>
                <w:sz w:val="28"/>
                <w:szCs w:val="28"/>
                <w:lang w:val="en-US"/>
              </w:rPr>
              <w:t xml:space="preserve"> VERSION</w:t>
            </w:r>
          </w:p>
        </w:tc>
      </w:tr>
      <w:tr w:rsidR="00BC64E1" w:rsidRPr="00347F50" w:rsidTr="00077E09">
        <w:trPr>
          <w:trHeight w:val="720"/>
        </w:trPr>
        <w:tc>
          <w:tcPr>
            <w:tcW w:w="5000" w:type="pct"/>
            <w:tcBorders>
              <w:top w:val="single" w:sz="4" w:space="0" w:color="4F81BD"/>
            </w:tcBorders>
            <w:vAlign w:val="center"/>
          </w:tcPr>
          <w:p w:rsidR="00BC64E1" w:rsidRDefault="00BC64E1" w:rsidP="00077E09">
            <w:pPr>
              <w:jc w:val="center"/>
              <w:rPr>
                <w:rFonts w:cs="Angsana New"/>
                <w:sz w:val="44"/>
                <w:szCs w:val="44"/>
              </w:rPr>
            </w:pPr>
          </w:p>
          <w:p w:rsidR="00BC64E1" w:rsidRDefault="00BC64E1" w:rsidP="00077E09">
            <w:pPr>
              <w:jc w:val="center"/>
              <w:rPr>
                <w:rFonts w:cs="Angsana New"/>
                <w:sz w:val="44"/>
                <w:szCs w:val="44"/>
              </w:rPr>
            </w:pPr>
          </w:p>
        </w:tc>
      </w:tr>
      <w:tr w:rsidR="00BC64E1" w:rsidRPr="00347F50" w:rsidTr="00077E09">
        <w:trPr>
          <w:trHeight w:val="360"/>
        </w:trPr>
        <w:tc>
          <w:tcPr>
            <w:tcW w:w="5000" w:type="pct"/>
            <w:vAlign w:val="center"/>
          </w:tcPr>
          <w:p w:rsidR="00BC64E1" w:rsidRPr="00347F50" w:rsidRDefault="00BC64E1" w:rsidP="00077E09">
            <w:pPr>
              <w:jc w:val="center"/>
              <w:rPr>
                <w:i/>
              </w:rPr>
            </w:pPr>
          </w:p>
          <w:p w:rsidR="00BC64E1" w:rsidRPr="00347F50" w:rsidRDefault="00BC64E1" w:rsidP="00DD6B1C">
            <w:pPr>
              <w:jc w:val="center"/>
            </w:pPr>
          </w:p>
          <w:p w:rsidR="00BC64E1" w:rsidRPr="00347F50" w:rsidRDefault="00153892" w:rsidP="00DD6B1C">
            <w:pPr>
              <w:jc w:val="center"/>
            </w:pPr>
            <w:r>
              <w:rPr>
                <w:noProof/>
                <w:lang w:val="ru-RU" w:eastAsia="ru-RU" w:bidi="ar-SA"/>
              </w:rPr>
              <w:drawing>
                <wp:inline distT="0" distB="0" distL="0" distR="0" wp14:anchorId="7EF47190" wp14:editId="02B58F50">
                  <wp:extent cx="2470150" cy="1847850"/>
                  <wp:effectExtent l="0" t="0" r="6350" b="0"/>
                  <wp:docPr id="1" name="Picture 1" descr="C:\Users\mop\Documents\coordinator\Moldova MRV\conceptual framework repor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p\Documents\coordinator\Moldova MRV\conceptual framework report\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tc>
      </w:tr>
      <w:tr w:rsidR="00BC64E1" w:rsidRPr="00E2207B" w:rsidTr="00077E09">
        <w:trPr>
          <w:trHeight w:val="360"/>
        </w:trPr>
        <w:tc>
          <w:tcPr>
            <w:tcW w:w="5000" w:type="pct"/>
            <w:vAlign w:val="center"/>
          </w:tcPr>
          <w:p w:rsidR="00CE5461" w:rsidRDefault="0052063F" w:rsidP="005213CB">
            <w:pPr>
              <w:jc w:val="center"/>
              <w:rPr>
                <w:b/>
                <w:bCs/>
                <w:lang w:val="en-US"/>
              </w:rPr>
            </w:pPr>
            <w:r>
              <w:rPr>
                <w:b/>
                <w:bCs/>
                <w:lang w:val="en-US"/>
              </w:rPr>
              <w:t xml:space="preserve">Morten Pedersen, </w:t>
            </w:r>
            <w:r w:rsidR="00CE5461">
              <w:rPr>
                <w:b/>
                <w:bCs/>
                <w:lang w:val="en-US"/>
              </w:rPr>
              <w:t>Coordinator ApS,</w:t>
            </w:r>
          </w:p>
          <w:p w:rsidR="00BC64E1" w:rsidRPr="00347F50" w:rsidRDefault="0052063F" w:rsidP="005213CB">
            <w:pPr>
              <w:jc w:val="center"/>
              <w:rPr>
                <w:b/>
                <w:bCs/>
              </w:rPr>
            </w:pPr>
            <w:r>
              <w:rPr>
                <w:b/>
                <w:bCs/>
                <w:lang w:val="en-US"/>
              </w:rPr>
              <w:t xml:space="preserve">MRV </w:t>
            </w:r>
            <w:r w:rsidR="00153892">
              <w:rPr>
                <w:b/>
                <w:bCs/>
                <w:lang w:val="en-US"/>
              </w:rPr>
              <w:t xml:space="preserve">of NAMAs </w:t>
            </w:r>
            <w:r>
              <w:rPr>
                <w:b/>
                <w:bCs/>
                <w:lang w:val="en-US"/>
              </w:rPr>
              <w:t>Expert</w:t>
            </w:r>
            <w:r w:rsidR="00BC64E1" w:rsidRPr="00347F50">
              <w:rPr>
                <w:b/>
                <w:bCs/>
                <w:lang w:val="en-US"/>
              </w:rPr>
              <w:t>.</w:t>
            </w:r>
          </w:p>
          <w:p w:rsidR="00BC64E1" w:rsidRPr="0052063F" w:rsidRDefault="0052063F" w:rsidP="005213CB">
            <w:pPr>
              <w:jc w:val="center"/>
              <w:rPr>
                <w:b/>
                <w:bCs/>
                <w:lang w:val="fr-FR"/>
              </w:rPr>
            </w:pPr>
            <w:r w:rsidRPr="0052063F">
              <w:rPr>
                <w:b/>
                <w:bCs/>
                <w:lang w:val="fr-FR"/>
              </w:rPr>
              <w:t>Contact e-mail:  pedersenm@yahoo.com</w:t>
            </w:r>
          </w:p>
        </w:tc>
      </w:tr>
      <w:tr w:rsidR="00BC64E1" w:rsidRPr="00347F50" w:rsidTr="00077E09">
        <w:trPr>
          <w:trHeight w:val="360"/>
        </w:trPr>
        <w:tc>
          <w:tcPr>
            <w:tcW w:w="5000" w:type="pct"/>
            <w:vAlign w:val="center"/>
          </w:tcPr>
          <w:p w:rsidR="00BC64E1" w:rsidRDefault="00E2207B" w:rsidP="005213CB">
            <w:pPr>
              <w:jc w:val="center"/>
              <w:rPr>
                <w:b/>
                <w:bCs/>
                <w:lang w:val="en-US"/>
              </w:rPr>
            </w:pPr>
            <w:r>
              <w:rPr>
                <w:b/>
                <w:bCs/>
                <w:lang w:val="en-US"/>
              </w:rPr>
              <w:t>12</w:t>
            </w:r>
            <w:r w:rsidR="0052063F">
              <w:rPr>
                <w:b/>
                <w:bCs/>
                <w:lang w:val="en-US"/>
              </w:rPr>
              <w:t>/</w:t>
            </w:r>
            <w:r w:rsidR="00664818">
              <w:rPr>
                <w:b/>
                <w:bCs/>
                <w:lang w:val="en-US"/>
              </w:rPr>
              <w:t>01/2015</w:t>
            </w:r>
          </w:p>
          <w:p w:rsidR="00B34D12" w:rsidRDefault="00B34D12" w:rsidP="005213CB">
            <w:pPr>
              <w:jc w:val="center"/>
              <w:rPr>
                <w:b/>
                <w:bCs/>
                <w:lang w:val="en-US"/>
              </w:rPr>
            </w:pPr>
          </w:p>
          <w:p w:rsidR="00B34D12" w:rsidRDefault="00B34D12" w:rsidP="005213CB">
            <w:pPr>
              <w:jc w:val="center"/>
              <w:rPr>
                <w:b/>
                <w:bCs/>
                <w:lang w:val="en-US"/>
              </w:rPr>
            </w:pPr>
          </w:p>
          <w:p w:rsidR="00B34D12" w:rsidRDefault="00B34D12" w:rsidP="005213CB">
            <w:pPr>
              <w:jc w:val="center"/>
              <w:rPr>
                <w:b/>
                <w:bCs/>
                <w:lang w:val="en-US"/>
              </w:rPr>
            </w:pPr>
          </w:p>
          <w:p w:rsidR="00B34D12" w:rsidRDefault="00B34D12" w:rsidP="005213CB">
            <w:pPr>
              <w:jc w:val="center"/>
              <w:rPr>
                <w:b/>
                <w:bCs/>
                <w:lang w:val="en-US"/>
              </w:rPr>
            </w:pPr>
          </w:p>
          <w:p w:rsidR="00B34D12" w:rsidRPr="00347F50" w:rsidRDefault="00B34D12" w:rsidP="00223C89">
            <w:pPr>
              <w:spacing w:before="120"/>
              <w:rPr>
                <w:b/>
                <w:bCs/>
              </w:rPr>
            </w:pPr>
          </w:p>
        </w:tc>
      </w:tr>
    </w:tbl>
    <w:p w:rsidR="00BC64E1" w:rsidRDefault="00BC64E1"/>
    <w:p w:rsidR="00BC64E1" w:rsidRDefault="00BC64E1"/>
    <w:p w:rsidR="00BC64E1" w:rsidRDefault="00BC64E1" w:rsidP="0065412D">
      <w:pPr>
        <w:pStyle w:val="1"/>
        <w:numPr>
          <w:ilvl w:val="0"/>
          <w:numId w:val="0"/>
        </w:numPr>
        <w:ind w:left="432" w:hanging="432"/>
      </w:pPr>
      <w:bookmarkStart w:id="1" w:name="_Toc408143730"/>
      <w:r w:rsidRPr="00B6728D">
        <w:lastRenderedPageBreak/>
        <w:t>Acronyms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86"/>
      </w:tblGrid>
      <w:tr w:rsidR="00385D91" w:rsidRPr="00347F50" w:rsidTr="00347F50">
        <w:tc>
          <w:tcPr>
            <w:tcW w:w="2093" w:type="dxa"/>
          </w:tcPr>
          <w:p w:rsidR="00385D91" w:rsidRDefault="00385D91" w:rsidP="0065412D">
            <w:r>
              <w:rPr>
                <w:lang w:val="en-US"/>
              </w:rPr>
              <w:t>AUS ETS</w:t>
            </w:r>
          </w:p>
        </w:tc>
        <w:tc>
          <w:tcPr>
            <w:tcW w:w="7686" w:type="dxa"/>
          </w:tcPr>
          <w:p w:rsidR="00385D91" w:rsidRPr="006943AE" w:rsidRDefault="00385D91" w:rsidP="006943AE">
            <w:r>
              <w:t xml:space="preserve">Australia - </w:t>
            </w:r>
            <w:r w:rsidRPr="00291D10">
              <w:t>Emission Trading Scheme</w:t>
            </w:r>
          </w:p>
        </w:tc>
      </w:tr>
      <w:tr w:rsidR="00385D91" w:rsidRPr="00347F50" w:rsidTr="00347F50">
        <w:tc>
          <w:tcPr>
            <w:tcW w:w="2093" w:type="dxa"/>
          </w:tcPr>
          <w:p w:rsidR="00385D91" w:rsidRDefault="00385D91" w:rsidP="0065412D">
            <w:r>
              <w:t>BAU</w:t>
            </w:r>
          </w:p>
        </w:tc>
        <w:tc>
          <w:tcPr>
            <w:tcW w:w="7686" w:type="dxa"/>
          </w:tcPr>
          <w:p w:rsidR="00385D91" w:rsidRDefault="00385D91" w:rsidP="00D72F8C">
            <w:r w:rsidRPr="00D72F8C">
              <w:t xml:space="preserve">business-as-usual </w:t>
            </w:r>
          </w:p>
        </w:tc>
      </w:tr>
      <w:tr w:rsidR="00385D91" w:rsidRPr="00347F50" w:rsidTr="00347F50">
        <w:tc>
          <w:tcPr>
            <w:tcW w:w="2093" w:type="dxa"/>
          </w:tcPr>
          <w:p w:rsidR="00385D91" w:rsidRDefault="00385D91" w:rsidP="0065412D">
            <w:r>
              <w:t>BUR</w:t>
            </w:r>
          </w:p>
        </w:tc>
        <w:tc>
          <w:tcPr>
            <w:tcW w:w="7686" w:type="dxa"/>
          </w:tcPr>
          <w:p w:rsidR="00385D91" w:rsidRDefault="00385D91" w:rsidP="0065412D">
            <w:r>
              <w:t>Biennial Update Report</w:t>
            </w:r>
          </w:p>
        </w:tc>
      </w:tr>
      <w:tr w:rsidR="00385D91" w:rsidRPr="00347F50" w:rsidTr="00347F50">
        <w:tc>
          <w:tcPr>
            <w:tcW w:w="2093" w:type="dxa"/>
          </w:tcPr>
          <w:p w:rsidR="00385D91" w:rsidRPr="00347F50" w:rsidRDefault="00385D91" w:rsidP="0065412D">
            <w:r>
              <w:t>CCO</w:t>
            </w:r>
          </w:p>
        </w:tc>
        <w:tc>
          <w:tcPr>
            <w:tcW w:w="7686" w:type="dxa"/>
          </w:tcPr>
          <w:p w:rsidR="00385D91" w:rsidRPr="00347F50" w:rsidRDefault="00385D91" w:rsidP="0065412D">
            <w:r>
              <w:t>Climate Change Office</w:t>
            </w:r>
          </w:p>
        </w:tc>
      </w:tr>
      <w:tr w:rsidR="00385D91" w:rsidRPr="00347F50" w:rsidTr="00347F50">
        <w:tc>
          <w:tcPr>
            <w:tcW w:w="2093" w:type="dxa"/>
          </w:tcPr>
          <w:p w:rsidR="00385D91" w:rsidRPr="00347F50" w:rsidRDefault="00385D91" w:rsidP="003D5058">
            <w:r w:rsidRPr="00347F50">
              <w:t xml:space="preserve">CDM </w:t>
            </w:r>
            <w:r w:rsidRPr="00347F50">
              <w:tab/>
            </w:r>
          </w:p>
        </w:tc>
        <w:tc>
          <w:tcPr>
            <w:tcW w:w="7686" w:type="dxa"/>
          </w:tcPr>
          <w:p w:rsidR="00385D91" w:rsidRPr="00347F50" w:rsidRDefault="00385D91" w:rsidP="0065412D">
            <w:r w:rsidRPr="00347F50">
              <w:t>Clean Development Mechanism</w:t>
            </w:r>
          </w:p>
        </w:tc>
      </w:tr>
      <w:tr w:rsidR="00385D91" w:rsidRPr="00347F50" w:rsidTr="00347F50">
        <w:tc>
          <w:tcPr>
            <w:tcW w:w="2093" w:type="dxa"/>
          </w:tcPr>
          <w:p w:rsidR="00385D91" w:rsidRPr="00347F50" w:rsidRDefault="00385D91" w:rsidP="0065412D">
            <w:r w:rsidRPr="00347F50">
              <w:t>COP</w:t>
            </w:r>
            <w:r w:rsidRPr="00347F50">
              <w:tab/>
            </w:r>
          </w:p>
        </w:tc>
        <w:tc>
          <w:tcPr>
            <w:tcW w:w="7686" w:type="dxa"/>
          </w:tcPr>
          <w:p w:rsidR="00385D91" w:rsidRPr="00347F50" w:rsidRDefault="00385D91" w:rsidP="0065412D">
            <w:r w:rsidRPr="00347F50">
              <w:t>Conference of Parties</w:t>
            </w:r>
          </w:p>
        </w:tc>
      </w:tr>
      <w:tr w:rsidR="00385D91" w:rsidRPr="00347F50" w:rsidTr="00347F50">
        <w:tc>
          <w:tcPr>
            <w:tcW w:w="2093" w:type="dxa"/>
          </w:tcPr>
          <w:p w:rsidR="00385D91" w:rsidRPr="00347F50" w:rsidRDefault="00385D91" w:rsidP="003D5058">
            <w:r w:rsidRPr="00347F50">
              <w:t xml:space="preserve">DNA </w:t>
            </w:r>
            <w:r w:rsidRPr="00347F50">
              <w:tab/>
            </w:r>
          </w:p>
        </w:tc>
        <w:tc>
          <w:tcPr>
            <w:tcW w:w="7686" w:type="dxa"/>
          </w:tcPr>
          <w:p w:rsidR="00385D91" w:rsidRPr="00347F50" w:rsidRDefault="00385D91" w:rsidP="0065412D">
            <w:r w:rsidRPr="00347F50">
              <w:t>Designated National Authority</w:t>
            </w:r>
          </w:p>
        </w:tc>
      </w:tr>
      <w:tr w:rsidR="00385D91" w:rsidRPr="00347F50" w:rsidTr="00347F50">
        <w:tc>
          <w:tcPr>
            <w:tcW w:w="2093" w:type="dxa"/>
          </w:tcPr>
          <w:p w:rsidR="00385D91" w:rsidRPr="00325E3E" w:rsidRDefault="00385D91" w:rsidP="0065412D">
            <w:r w:rsidRPr="00325E3E">
              <w:t>EU ETS</w:t>
            </w:r>
          </w:p>
        </w:tc>
        <w:tc>
          <w:tcPr>
            <w:tcW w:w="7686" w:type="dxa"/>
          </w:tcPr>
          <w:p w:rsidR="00385D91" w:rsidRPr="00291D10" w:rsidRDefault="00385D91" w:rsidP="00307BAE">
            <w:r w:rsidRPr="00325E3E">
              <w:t xml:space="preserve">European </w:t>
            </w:r>
            <w:r w:rsidRPr="00291D10">
              <w:t>Union – Emission Trading Scheme</w:t>
            </w:r>
          </w:p>
        </w:tc>
      </w:tr>
      <w:tr w:rsidR="00385D91" w:rsidRPr="00347F50" w:rsidTr="00347F50">
        <w:tc>
          <w:tcPr>
            <w:tcW w:w="2093" w:type="dxa"/>
          </w:tcPr>
          <w:p w:rsidR="00385D91" w:rsidRPr="00347F50" w:rsidRDefault="00385D91" w:rsidP="003D5058">
            <w:r>
              <w:t>GHG</w:t>
            </w:r>
          </w:p>
        </w:tc>
        <w:tc>
          <w:tcPr>
            <w:tcW w:w="7686" w:type="dxa"/>
          </w:tcPr>
          <w:p w:rsidR="00385D91" w:rsidRPr="00347F50" w:rsidRDefault="00385D91" w:rsidP="0065412D">
            <w:r>
              <w:t>Green House Gases</w:t>
            </w:r>
          </w:p>
        </w:tc>
      </w:tr>
      <w:tr w:rsidR="00385D91" w:rsidRPr="00E2207B" w:rsidTr="00347F50">
        <w:tc>
          <w:tcPr>
            <w:tcW w:w="2093" w:type="dxa"/>
          </w:tcPr>
          <w:p w:rsidR="00385D91" w:rsidRDefault="00385D91" w:rsidP="0065412D">
            <w:pPr>
              <w:rPr>
                <w:lang w:val="en-US"/>
              </w:rPr>
            </w:pPr>
            <w:r>
              <w:rPr>
                <w:lang w:val="en-US"/>
              </w:rPr>
              <w:t>GIZ</w:t>
            </w:r>
          </w:p>
        </w:tc>
        <w:tc>
          <w:tcPr>
            <w:tcW w:w="7686" w:type="dxa"/>
          </w:tcPr>
          <w:p w:rsidR="00385D91" w:rsidRPr="00385D91" w:rsidRDefault="00385D91" w:rsidP="00385D91">
            <w:pPr>
              <w:rPr>
                <w:lang w:val="de-DE"/>
              </w:rPr>
            </w:pPr>
            <w:r w:rsidRPr="00385D91">
              <w:rPr>
                <w:lang w:val="de-DE"/>
              </w:rPr>
              <w:t xml:space="preserve">Deutsche Gesellschaft für Internationale Zusammenarbeit </w:t>
            </w:r>
          </w:p>
        </w:tc>
      </w:tr>
      <w:tr w:rsidR="00385D91" w:rsidRPr="00347F50" w:rsidTr="00347F50">
        <w:tc>
          <w:tcPr>
            <w:tcW w:w="2093" w:type="dxa"/>
          </w:tcPr>
          <w:p w:rsidR="00385D91" w:rsidRDefault="00385D91" w:rsidP="0065412D">
            <w:r>
              <w:t>GWP</w:t>
            </w:r>
          </w:p>
        </w:tc>
        <w:tc>
          <w:tcPr>
            <w:tcW w:w="7686" w:type="dxa"/>
          </w:tcPr>
          <w:p w:rsidR="00385D91" w:rsidRPr="00307BAE" w:rsidRDefault="00385D91" w:rsidP="00307BAE">
            <w:r w:rsidRPr="00FC527A">
              <w:t>Global-warming potential</w:t>
            </w:r>
          </w:p>
        </w:tc>
      </w:tr>
      <w:tr w:rsidR="00385D91" w:rsidRPr="00347F50" w:rsidTr="00347F50">
        <w:tc>
          <w:tcPr>
            <w:tcW w:w="2093" w:type="dxa"/>
          </w:tcPr>
          <w:p w:rsidR="00385D91" w:rsidRPr="00347F50" w:rsidRDefault="00385D91" w:rsidP="0065412D">
            <w:r w:rsidRPr="00347F50">
              <w:t>IPCC</w:t>
            </w:r>
          </w:p>
        </w:tc>
        <w:tc>
          <w:tcPr>
            <w:tcW w:w="7686" w:type="dxa"/>
          </w:tcPr>
          <w:p w:rsidR="00385D91" w:rsidRPr="00347F50" w:rsidRDefault="00385D91" w:rsidP="0065412D">
            <w:r w:rsidRPr="00347F50">
              <w:t xml:space="preserve">Intergovernmental Panel on Climate Change </w:t>
            </w:r>
          </w:p>
        </w:tc>
      </w:tr>
      <w:tr w:rsidR="00385D91" w:rsidRPr="00347F50" w:rsidTr="00347F50">
        <w:tc>
          <w:tcPr>
            <w:tcW w:w="2093" w:type="dxa"/>
          </w:tcPr>
          <w:p w:rsidR="00385D91" w:rsidRPr="00347F50" w:rsidRDefault="00385D91" w:rsidP="0065412D">
            <w:r>
              <w:t>LECB</w:t>
            </w:r>
          </w:p>
        </w:tc>
        <w:tc>
          <w:tcPr>
            <w:tcW w:w="7686" w:type="dxa"/>
          </w:tcPr>
          <w:p w:rsidR="00385D91" w:rsidRPr="00347F50" w:rsidRDefault="00385D91" w:rsidP="0065412D">
            <w:r>
              <w:t>Low Emission Capacity Building</w:t>
            </w:r>
          </w:p>
        </w:tc>
      </w:tr>
      <w:tr w:rsidR="00385D91" w:rsidRPr="00347F50" w:rsidTr="00347F50">
        <w:tc>
          <w:tcPr>
            <w:tcW w:w="2093" w:type="dxa"/>
          </w:tcPr>
          <w:p w:rsidR="00385D91" w:rsidRDefault="00385D91" w:rsidP="0065412D">
            <w:r>
              <w:t>LEDS</w:t>
            </w:r>
          </w:p>
        </w:tc>
        <w:tc>
          <w:tcPr>
            <w:tcW w:w="7686" w:type="dxa"/>
          </w:tcPr>
          <w:p w:rsidR="00385D91" w:rsidRDefault="00385D91" w:rsidP="0065412D">
            <w:r>
              <w:t xml:space="preserve">Low Emission Development Strategy </w:t>
            </w:r>
          </w:p>
        </w:tc>
      </w:tr>
      <w:tr w:rsidR="00385D91" w:rsidRPr="00347F50" w:rsidTr="00347F50">
        <w:tc>
          <w:tcPr>
            <w:tcW w:w="2093" w:type="dxa"/>
          </w:tcPr>
          <w:p w:rsidR="00385D91" w:rsidRPr="00325E3E" w:rsidRDefault="00385D91" w:rsidP="00307BAE">
            <w:pPr>
              <w:tabs>
                <w:tab w:val="right" w:pos="1877"/>
              </w:tabs>
            </w:pPr>
            <w:r>
              <w:t>MoEN</w:t>
            </w:r>
            <w:r w:rsidRPr="00325E3E">
              <w:tab/>
            </w:r>
          </w:p>
        </w:tc>
        <w:tc>
          <w:tcPr>
            <w:tcW w:w="7686" w:type="dxa"/>
          </w:tcPr>
          <w:p w:rsidR="00385D91" w:rsidRPr="00325E3E" w:rsidRDefault="00EF2992" w:rsidP="00460566">
            <w:pPr>
              <w:tabs>
                <w:tab w:val="left" w:pos="4320"/>
              </w:tabs>
            </w:pPr>
            <w:r>
              <w:rPr>
                <w:color w:val="5A5A5A"/>
                <w:szCs w:val="22"/>
                <w:lang w:val="en-US" w:bidi="ar-SA"/>
              </w:rPr>
              <w:t>Ministry of Environment</w:t>
            </w:r>
          </w:p>
        </w:tc>
      </w:tr>
      <w:tr w:rsidR="00385D91" w:rsidRPr="00347F50" w:rsidTr="00347F50">
        <w:tc>
          <w:tcPr>
            <w:tcW w:w="2093" w:type="dxa"/>
          </w:tcPr>
          <w:p w:rsidR="00385D91" w:rsidRPr="00347F50" w:rsidRDefault="00385D91" w:rsidP="003D5058">
            <w:r w:rsidRPr="00347F50">
              <w:t>MRV</w:t>
            </w:r>
            <w:r w:rsidRPr="00347F50">
              <w:tab/>
            </w:r>
          </w:p>
        </w:tc>
        <w:tc>
          <w:tcPr>
            <w:tcW w:w="7686" w:type="dxa"/>
          </w:tcPr>
          <w:p w:rsidR="00385D91" w:rsidRPr="00347F50" w:rsidRDefault="00385D91" w:rsidP="0065412D">
            <w:r w:rsidRPr="00347F50">
              <w:t>Measurable, Reportable, Verifiable</w:t>
            </w:r>
          </w:p>
        </w:tc>
      </w:tr>
      <w:tr w:rsidR="00385D91" w:rsidRPr="00347F50" w:rsidTr="00347F50">
        <w:tc>
          <w:tcPr>
            <w:tcW w:w="2093" w:type="dxa"/>
          </w:tcPr>
          <w:p w:rsidR="00385D91" w:rsidRPr="00347F50" w:rsidRDefault="00385D91" w:rsidP="003D5058">
            <w:r w:rsidRPr="00347F50">
              <w:t>NAMA</w:t>
            </w:r>
            <w:r w:rsidRPr="00347F50">
              <w:tab/>
            </w:r>
          </w:p>
        </w:tc>
        <w:tc>
          <w:tcPr>
            <w:tcW w:w="7686" w:type="dxa"/>
          </w:tcPr>
          <w:p w:rsidR="00385D91" w:rsidRPr="00347F50" w:rsidRDefault="00385D91" w:rsidP="0065412D">
            <w:r w:rsidRPr="00347F50">
              <w:t>National Appropriate Mitigation Action</w:t>
            </w:r>
          </w:p>
        </w:tc>
      </w:tr>
      <w:tr w:rsidR="00385D91" w:rsidRPr="00347F50" w:rsidTr="00347F50">
        <w:tc>
          <w:tcPr>
            <w:tcW w:w="2093" w:type="dxa"/>
          </w:tcPr>
          <w:p w:rsidR="00385D91" w:rsidRPr="00307BAE" w:rsidRDefault="00385D91" w:rsidP="0065412D">
            <w:r>
              <w:t>NGO</w:t>
            </w:r>
          </w:p>
        </w:tc>
        <w:tc>
          <w:tcPr>
            <w:tcW w:w="7686" w:type="dxa"/>
          </w:tcPr>
          <w:p w:rsidR="00385D91" w:rsidRPr="00307BAE" w:rsidRDefault="00385D91" w:rsidP="00307BAE">
            <w:r>
              <w:t>Non-Governmental Organisation</w:t>
            </w:r>
          </w:p>
        </w:tc>
      </w:tr>
      <w:tr w:rsidR="00385D91" w:rsidRPr="00347F50" w:rsidTr="00347F50">
        <w:tc>
          <w:tcPr>
            <w:tcW w:w="2093" w:type="dxa"/>
          </w:tcPr>
          <w:p w:rsidR="00385D91" w:rsidRPr="00347F50" w:rsidRDefault="00385D91" w:rsidP="0065412D">
            <w:r w:rsidRPr="00347F50">
              <w:t>UNFCCC</w:t>
            </w:r>
          </w:p>
        </w:tc>
        <w:tc>
          <w:tcPr>
            <w:tcW w:w="7686" w:type="dxa"/>
          </w:tcPr>
          <w:p w:rsidR="00385D91" w:rsidRPr="00347F50" w:rsidRDefault="00385D91" w:rsidP="0065412D">
            <w:r w:rsidRPr="00347F50">
              <w:t>United Nations Framework Convention on Climate Change</w:t>
            </w:r>
          </w:p>
        </w:tc>
      </w:tr>
      <w:tr w:rsidR="00385D91" w:rsidRPr="00347F50" w:rsidTr="00347F50">
        <w:tc>
          <w:tcPr>
            <w:tcW w:w="2093" w:type="dxa"/>
          </w:tcPr>
          <w:p w:rsidR="00385D91" w:rsidRPr="00347F50" w:rsidRDefault="00385D91" w:rsidP="0065412D">
            <w:r>
              <w:t>WBCSD</w:t>
            </w:r>
          </w:p>
        </w:tc>
        <w:tc>
          <w:tcPr>
            <w:tcW w:w="7686" w:type="dxa"/>
          </w:tcPr>
          <w:p w:rsidR="00385D91" w:rsidRPr="00347F50" w:rsidRDefault="00385D91" w:rsidP="0065412D">
            <w:r w:rsidRPr="006943AE">
              <w:t>World Business Council for Sustainable Development</w:t>
            </w:r>
          </w:p>
        </w:tc>
      </w:tr>
      <w:tr w:rsidR="00385D91" w:rsidRPr="00347F50" w:rsidTr="00347F50">
        <w:tc>
          <w:tcPr>
            <w:tcW w:w="2093" w:type="dxa"/>
          </w:tcPr>
          <w:p w:rsidR="00385D91" w:rsidRPr="00347F50" w:rsidRDefault="00385D91" w:rsidP="0065412D">
            <w:r>
              <w:t>WRI</w:t>
            </w:r>
          </w:p>
        </w:tc>
        <w:tc>
          <w:tcPr>
            <w:tcW w:w="7686" w:type="dxa"/>
          </w:tcPr>
          <w:p w:rsidR="00385D91" w:rsidRPr="00347F50" w:rsidRDefault="00385D91" w:rsidP="006943AE">
            <w:r w:rsidRPr="006943AE">
              <w:t>World Resources Institute</w:t>
            </w:r>
          </w:p>
        </w:tc>
      </w:tr>
    </w:tbl>
    <w:p w:rsidR="00BC64E1" w:rsidRPr="00385D91" w:rsidRDefault="00BC64E1" w:rsidP="0065412D">
      <w:pPr>
        <w:rPr>
          <w:lang w:val="de-DE"/>
        </w:rPr>
      </w:pPr>
    </w:p>
    <w:p w:rsidR="00B74756" w:rsidRDefault="00BC64E1" w:rsidP="006C0698">
      <w:pPr>
        <w:pStyle w:val="1"/>
        <w:numPr>
          <w:ilvl w:val="0"/>
          <w:numId w:val="0"/>
        </w:numPr>
        <w:ind w:left="431" w:hanging="431"/>
        <w:rPr>
          <w:noProof/>
        </w:rPr>
      </w:pPr>
      <w:bookmarkStart w:id="2" w:name="_Toc408143731"/>
      <w:r>
        <w:lastRenderedPageBreak/>
        <w:t>Table of Contents</w:t>
      </w:r>
      <w:bookmarkEnd w:id="2"/>
      <w:r w:rsidR="00563548">
        <w:fldChar w:fldCharType="begin"/>
      </w:r>
      <w:r w:rsidR="006C0698">
        <w:instrText xml:space="preserve"> TOC \o "1-4" </w:instrText>
      </w:r>
      <w:r w:rsidR="00563548">
        <w:fldChar w:fldCharType="separate"/>
      </w:r>
    </w:p>
    <w:p w:rsidR="00B74756" w:rsidRPr="00B74756" w:rsidRDefault="00B74756">
      <w:pPr>
        <w:pStyle w:val="11"/>
        <w:tabs>
          <w:tab w:val="right" w:leader="dot" w:pos="9629"/>
        </w:tabs>
        <w:rPr>
          <w:rFonts w:asciiTheme="minorHAnsi" w:eastAsiaTheme="minorEastAsia" w:hAnsiTheme="minorHAnsi" w:cstheme="minorBidi"/>
          <w:b w:val="0"/>
          <w:noProof/>
          <w:lang w:val="en-US" w:eastAsia="da-DK" w:bidi="ar-SA"/>
        </w:rPr>
      </w:pPr>
      <w:r>
        <w:rPr>
          <w:noProof/>
        </w:rPr>
        <w:t>Acronyms</w:t>
      </w:r>
      <w:r>
        <w:rPr>
          <w:noProof/>
        </w:rPr>
        <w:tab/>
      </w:r>
      <w:r>
        <w:rPr>
          <w:noProof/>
        </w:rPr>
        <w:fldChar w:fldCharType="begin"/>
      </w:r>
      <w:r>
        <w:rPr>
          <w:noProof/>
        </w:rPr>
        <w:instrText xml:space="preserve"> PAGEREF _Toc408143730 \h </w:instrText>
      </w:r>
      <w:r>
        <w:rPr>
          <w:noProof/>
        </w:rPr>
      </w:r>
      <w:r>
        <w:rPr>
          <w:noProof/>
        </w:rPr>
        <w:fldChar w:fldCharType="separate"/>
      </w:r>
      <w:r>
        <w:rPr>
          <w:noProof/>
        </w:rPr>
        <w:t>ii</w:t>
      </w:r>
      <w:r>
        <w:rPr>
          <w:noProof/>
        </w:rPr>
        <w:fldChar w:fldCharType="end"/>
      </w:r>
    </w:p>
    <w:p w:rsidR="00B74756" w:rsidRPr="00B74756" w:rsidRDefault="00B74756">
      <w:pPr>
        <w:pStyle w:val="11"/>
        <w:tabs>
          <w:tab w:val="right" w:leader="dot" w:pos="9629"/>
        </w:tabs>
        <w:rPr>
          <w:rFonts w:asciiTheme="minorHAnsi" w:eastAsiaTheme="minorEastAsia" w:hAnsiTheme="minorHAnsi" w:cstheme="minorBidi"/>
          <w:b w:val="0"/>
          <w:noProof/>
          <w:lang w:val="en-US" w:eastAsia="da-DK" w:bidi="ar-SA"/>
        </w:rPr>
      </w:pPr>
      <w:r>
        <w:rPr>
          <w:noProof/>
        </w:rPr>
        <w:t>Table of Contents</w:t>
      </w:r>
      <w:r>
        <w:rPr>
          <w:noProof/>
        </w:rPr>
        <w:tab/>
      </w:r>
      <w:r>
        <w:rPr>
          <w:noProof/>
        </w:rPr>
        <w:fldChar w:fldCharType="begin"/>
      </w:r>
      <w:r>
        <w:rPr>
          <w:noProof/>
        </w:rPr>
        <w:instrText xml:space="preserve"> PAGEREF _Toc408143731 \h </w:instrText>
      </w:r>
      <w:r>
        <w:rPr>
          <w:noProof/>
        </w:rPr>
      </w:r>
      <w:r>
        <w:rPr>
          <w:noProof/>
        </w:rPr>
        <w:fldChar w:fldCharType="separate"/>
      </w:r>
      <w:r>
        <w:rPr>
          <w:noProof/>
        </w:rPr>
        <w:t>iii</w:t>
      </w:r>
      <w:r>
        <w:rPr>
          <w:noProof/>
        </w:rPr>
        <w:fldChar w:fldCharType="end"/>
      </w:r>
    </w:p>
    <w:p w:rsidR="00B74756" w:rsidRPr="00B74756" w:rsidRDefault="00B74756">
      <w:pPr>
        <w:pStyle w:val="11"/>
        <w:tabs>
          <w:tab w:val="right" w:leader="dot" w:pos="9629"/>
        </w:tabs>
        <w:rPr>
          <w:rFonts w:asciiTheme="minorHAnsi" w:eastAsiaTheme="minorEastAsia" w:hAnsiTheme="minorHAnsi" w:cstheme="minorBidi"/>
          <w:b w:val="0"/>
          <w:noProof/>
          <w:lang w:val="en-US" w:eastAsia="da-DK" w:bidi="ar-SA"/>
        </w:rPr>
      </w:pPr>
      <w:r>
        <w:rPr>
          <w:noProof/>
        </w:rPr>
        <w:t>List of Tables</w:t>
      </w:r>
      <w:r>
        <w:rPr>
          <w:noProof/>
        </w:rPr>
        <w:tab/>
      </w:r>
      <w:r>
        <w:rPr>
          <w:noProof/>
        </w:rPr>
        <w:fldChar w:fldCharType="begin"/>
      </w:r>
      <w:r>
        <w:rPr>
          <w:noProof/>
        </w:rPr>
        <w:instrText xml:space="preserve"> PAGEREF _Toc408143732 \h </w:instrText>
      </w:r>
      <w:r>
        <w:rPr>
          <w:noProof/>
        </w:rPr>
      </w:r>
      <w:r>
        <w:rPr>
          <w:noProof/>
        </w:rPr>
        <w:fldChar w:fldCharType="separate"/>
      </w:r>
      <w:r>
        <w:rPr>
          <w:noProof/>
        </w:rPr>
        <w:t>v</w:t>
      </w:r>
      <w:r>
        <w:rPr>
          <w:noProof/>
        </w:rPr>
        <w:fldChar w:fldCharType="end"/>
      </w:r>
    </w:p>
    <w:p w:rsidR="00B74756" w:rsidRPr="00B74756" w:rsidRDefault="00B74756">
      <w:pPr>
        <w:pStyle w:val="11"/>
        <w:tabs>
          <w:tab w:val="left" w:pos="440"/>
          <w:tab w:val="right" w:leader="dot" w:pos="9629"/>
        </w:tabs>
        <w:rPr>
          <w:rFonts w:asciiTheme="minorHAnsi" w:eastAsiaTheme="minorEastAsia" w:hAnsiTheme="minorHAnsi" w:cstheme="minorBidi"/>
          <w:b w:val="0"/>
          <w:noProof/>
          <w:lang w:val="en-US" w:eastAsia="da-DK" w:bidi="ar-SA"/>
        </w:rPr>
      </w:pPr>
      <w:r w:rsidRPr="00BF4EA9">
        <w:rPr>
          <w:rFonts w:cs="Times New Roman"/>
          <w:noProof/>
        </w:rPr>
        <w:t>1</w:t>
      </w:r>
      <w:r w:rsidRPr="00B74756">
        <w:rPr>
          <w:rFonts w:asciiTheme="minorHAnsi" w:eastAsiaTheme="minorEastAsia" w:hAnsiTheme="minorHAnsi" w:cstheme="minorBidi"/>
          <w:b w:val="0"/>
          <w:noProof/>
          <w:lang w:val="en-US" w:eastAsia="da-DK" w:bidi="ar-SA"/>
        </w:rPr>
        <w:tab/>
      </w:r>
      <w:r>
        <w:rPr>
          <w:noProof/>
        </w:rPr>
        <w:t>Executive Summary</w:t>
      </w:r>
      <w:r>
        <w:rPr>
          <w:noProof/>
        </w:rPr>
        <w:tab/>
      </w:r>
      <w:r>
        <w:rPr>
          <w:noProof/>
        </w:rPr>
        <w:fldChar w:fldCharType="begin"/>
      </w:r>
      <w:r>
        <w:rPr>
          <w:noProof/>
        </w:rPr>
        <w:instrText xml:space="preserve"> PAGEREF _Toc408143733 \h </w:instrText>
      </w:r>
      <w:r>
        <w:rPr>
          <w:noProof/>
        </w:rPr>
      </w:r>
      <w:r>
        <w:rPr>
          <w:noProof/>
        </w:rPr>
        <w:fldChar w:fldCharType="separate"/>
      </w:r>
      <w:r>
        <w:rPr>
          <w:noProof/>
        </w:rPr>
        <w:t>6</w:t>
      </w:r>
      <w:r>
        <w:rPr>
          <w:noProof/>
        </w:rPr>
        <w:fldChar w:fldCharType="end"/>
      </w:r>
    </w:p>
    <w:p w:rsidR="00B74756" w:rsidRPr="00B74756" w:rsidRDefault="00B74756">
      <w:pPr>
        <w:pStyle w:val="11"/>
        <w:tabs>
          <w:tab w:val="left" w:pos="440"/>
          <w:tab w:val="right" w:leader="dot" w:pos="9629"/>
        </w:tabs>
        <w:rPr>
          <w:rFonts w:asciiTheme="minorHAnsi" w:eastAsiaTheme="minorEastAsia" w:hAnsiTheme="minorHAnsi" w:cstheme="minorBidi"/>
          <w:b w:val="0"/>
          <w:noProof/>
          <w:lang w:val="en-US" w:eastAsia="da-DK" w:bidi="ar-SA"/>
        </w:rPr>
      </w:pPr>
      <w:r w:rsidRPr="00BF4EA9">
        <w:rPr>
          <w:rFonts w:cs="Times New Roman"/>
          <w:noProof/>
        </w:rPr>
        <w:t>2</w:t>
      </w:r>
      <w:r w:rsidRPr="00B74756">
        <w:rPr>
          <w:rFonts w:asciiTheme="minorHAnsi" w:eastAsiaTheme="minorEastAsia" w:hAnsiTheme="minorHAnsi" w:cstheme="minorBidi"/>
          <w:b w:val="0"/>
          <w:noProof/>
          <w:lang w:val="en-US" w:eastAsia="da-DK" w:bidi="ar-SA"/>
        </w:rPr>
        <w:tab/>
      </w:r>
      <w:r>
        <w:rPr>
          <w:noProof/>
        </w:rPr>
        <w:t>Introduction</w:t>
      </w:r>
      <w:r>
        <w:rPr>
          <w:noProof/>
        </w:rPr>
        <w:tab/>
      </w:r>
      <w:r>
        <w:rPr>
          <w:noProof/>
        </w:rPr>
        <w:fldChar w:fldCharType="begin"/>
      </w:r>
      <w:r>
        <w:rPr>
          <w:noProof/>
        </w:rPr>
        <w:instrText xml:space="preserve"> PAGEREF _Toc408143734 \h </w:instrText>
      </w:r>
      <w:r>
        <w:rPr>
          <w:noProof/>
        </w:rPr>
      </w:r>
      <w:r>
        <w:rPr>
          <w:noProof/>
        </w:rPr>
        <w:fldChar w:fldCharType="separate"/>
      </w:r>
      <w:r>
        <w:rPr>
          <w:noProof/>
        </w:rPr>
        <w:t>8</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rPr>
        <w:t>2.1</w:t>
      </w:r>
      <w:r w:rsidRPr="00B74756">
        <w:rPr>
          <w:rFonts w:asciiTheme="minorHAnsi" w:eastAsiaTheme="minorEastAsia" w:hAnsiTheme="minorHAnsi" w:cstheme="minorBidi"/>
          <w:i w:val="0"/>
          <w:noProof/>
          <w:lang w:val="en-US" w:eastAsia="da-DK" w:bidi="ar-SA"/>
        </w:rPr>
        <w:tab/>
      </w:r>
      <w:r>
        <w:rPr>
          <w:noProof/>
        </w:rPr>
        <w:t>Background</w:t>
      </w:r>
      <w:r>
        <w:rPr>
          <w:noProof/>
        </w:rPr>
        <w:tab/>
      </w:r>
      <w:r>
        <w:rPr>
          <w:noProof/>
        </w:rPr>
        <w:fldChar w:fldCharType="begin"/>
      </w:r>
      <w:r>
        <w:rPr>
          <w:noProof/>
        </w:rPr>
        <w:instrText xml:space="preserve"> PAGEREF _Toc408143735 \h </w:instrText>
      </w:r>
      <w:r>
        <w:rPr>
          <w:noProof/>
        </w:rPr>
      </w:r>
      <w:r>
        <w:rPr>
          <w:noProof/>
        </w:rPr>
        <w:fldChar w:fldCharType="separate"/>
      </w:r>
      <w:r>
        <w:rPr>
          <w:noProof/>
        </w:rPr>
        <w:t>8</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rPr>
        <w:t>2.2</w:t>
      </w:r>
      <w:r w:rsidRPr="00B74756">
        <w:rPr>
          <w:rFonts w:asciiTheme="minorHAnsi" w:eastAsiaTheme="minorEastAsia" w:hAnsiTheme="minorHAnsi" w:cstheme="minorBidi"/>
          <w:i w:val="0"/>
          <w:noProof/>
          <w:lang w:val="en-US" w:eastAsia="da-DK" w:bidi="ar-SA"/>
        </w:rPr>
        <w:tab/>
      </w:r>
      <w:r>
        <w:rPr>
          <w:noProof/>
        </w:rPr>
        <w:t>The need for action and MRV of NAMAs</w:t>
      </w:r>
      <w:r>
        <w:rPr>
          <w:noProof/>
        </w:rPr>
        <w:tab/>
      </w:r>
      <w:r>
        <w:rPr>
          <w:noProof/>
        </w:rPr>
        <w:fldChar w:fldCharType="begin"/>
      </w:r>
      <w:r>
        <w:rPr>
          <w:noProof/>
        </w:rPr>
        <w:instrText xml:space="preserve"> PAGEREF _Toc408143736 \h </w:instrText>
      </w:r>
      <w:r>
        <w:rPr>
          <w:noProof/>
        </w:rPr>
      </w:r>
      <w:r>
        <w:rPr>
          <w:noProof/>
        </w:rPr>
        <w:fldChar w:fldCharType="separate"/>
      </w:r>
      <w:r>
        <w:rPr>
          <w:noProof/>
        </w:rPr>
        <w:t>8</w:t>
      </w:r>
      <w:r>
        <w:rPr>
          <w:noProof/>
        </w:rPr>
        <w:fldChar w:fldCharType="end"/>
      </w:r>
    </w:p>
    <w:p w:rsidR="00B74756" w:rsidRPr="00B74756" w:rsidRDefault="00B74756">
      <w:pPr>
        <w:pStyle w:val="11"/>
        <w:tabs>
          <w:tab w:val="left" w:pos="440"/>
          <w:tab w:val="right" w:leader="dot" w:pos="9629"/>
        </w:tabs>
        <w:rPr>
          <w:rFonts w:asciiTheme="minorHAnsi" w:eastAsiaTheme="minorEastAsia" w:hAnsiTheme="minorHAnsi" w:cstheme="minorBidi"/>
          <w:b w:val="0"/>
          <w:noProof/>
          <w:lang w:val="en-US" w:eastAsia="da-DK" w:bidi="ar-SA"/>
        </w:rPr>
      </w:pPr>
      <w:r w:rsidRPr="00BF4EA9">
        <w:rPr>
          <w:rFonts w:cs="Times New Roman"/>
          <w:noProof/>
        </w:rPr>
        <w:t>3</w:t>
      </w:r>
      <w:r w:rsidRPr="00B74756">
        <w:rPr>
          <w:rFonts w:asciiTheme="minorHAnsi" w:eastAsiaTheme="minorEastAsia" w:hAnsiTheme="minorHAnsi" w:cstheme="minorBidi"/>
          <w:b w:val="0"/>
          <w:noProof/>
          <w:lang w:val="en-US" w:eastAsia="da-DK" w:bidi="ar-SA"/>
        </w:rPr>
        <w:tab/>
      </w:r>
      <w:r>
        <w:rPr>
          <w:noProof/>
        </w:rPr>
        <w:t>National context</w:t>
      </w:r>
      <w:r>
        <w:rPr>
          <w:noProof/>
        </w:rPr>
        <w:tab/>
      </w:r>
      <w:r>
        <w:rPr>
          <w:noProof/>
        </w:rPr>
        <w:fldChar w:fldCharType="begin"/>
      </w:r>
      <w:r>
        <w:rPr>
          <w:noProof/>
        </w:rPr>
        <w:instrText xml:space="preserve"> PAGEREF _Toc408143737 \h </w:instrText>
      </w:r>
      <w:r>
        <w:rPr>
          <w:noProof/>
        </w:rPr>
      </w:r>
      <w:r>
        <w:rPr>
          <w:noProof/>
        </w:rPr>
        <w:fldChar w:fldCharType="separate"/>
      </w:r>
      <w:r>
        <w:rPr>
          <w:noProof/>
        </w:rPr>
        <w:t>9</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3.1</w:t>
      </w:r>
      <w:r w:rsidRPr="00B74756">
        <w:rPr>
          <w:rFonts w:asciiTheme="minorHAnsi" w:eastAsiaTheme="minorEastAsia" w:hAnsiTheme="minorHAnsi" w:cstheme="minorBidi"/>
          <w:i w:val="0"/>
          <w:noProof/>
          <w:lang w:val="en-US" w:eastAsia="da-DK" w:bidi="ar-SA"/>
        </w:rPr>
        <w:tab/>
      </w:r>
      <w:r w:rsidRPr="00BF4EA9">
        <w:rPr>
          <w:noProof/>
          <w:lang w:val="en-US"/>
        </w:rPr>
        <w:t>National strategy and policy on climate change</w:t>
      </w:r>
      <w:r>
        <w:rPr>
          <w:noProof/>
        </w:rPr>
        <w:tab/>
      </w:r>
      <w:r>
        <w:rPr>
          <w:noProof/>
        </w:rPr>
        <w:fldChar w:fldCharType="begin"/>
      </w:r>
      <w:r>
        <w:rPr>
          <w:noProof/>
        </w:rPr>
        <w:instrText xml:space="preserve"> PAGEREF _Toc408143738 \h </w:instrText>
      </w:r>
      <w:r>
        <w:rPr>
          <w:noProof/>
        </w:rPr>
      </w:r>
      <w:r>
        <w:rPr>
          <w:noProof/>
        </w:rPr>
        <w:fldChar w:fldCharType="separate"/>
      </w:r>
      <w:r>
        <w:rPr>
          <w:noProof/>
        </w:rPr>
        <w:t>9</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3.2</w:t>
      </w:r>
      <w:r w:rsidRPr="00B74756">
        <w:rPr>
          <w:rFonts w:asciiTheme="minorHAnsi" w:eastAsiaTheme="minorEastAsia" w:hAnsiTheme="minorHAnsi" w:cstheme="minorBidi"/>
          <w:i w:val="0"/>
          <w:noProof/>
          <w:lang w:val="en-US" w:eastAsia="da-DK" w:bidi="ar-SA"/>
        </w:rPr>
        <w:tab/>
      </w:r>
      <w:r w:rsidRPr="00BF4EA9">
        <w:rPr>
          <w:noProof/>
          <w:lang w:val="en-US"/>
        </w:rPr>
        <w:t>Legislation and administrative set-up</w:t>
      </w:r>
      <w:r>
        <w:rPr>
          <w:noProof/>
        </w:rPr>
        <w:tab/>
      </w:r>
      <w:r>
        <w:rPr>
          <w:noProof/>
        </w:rPr>
        <w:fldChar w:fldCharType="begin"/>
      </w:r>
      <w:r>
        <w:rPr>
          <w:noProof/>
        </w:rPr>
        <w:instrText xml:space="preserve"> PAGEREF _Toc408143739 \h </w:instrText>
      </w:r>
      <w:r>
        <w:rPr>
          <w:noProof/>
        </w:rPr>
      </w:r>
      <w:r>
        <w:rPr>
          <w:noProof/>
        </w:rPr>
        <w:fldChar w:fldCharType="separate"/>
      </w:r>
      <w:r>
        <w:rPr>
          <w:noProof/>
        </w:rPr>
        <w:t>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3.2.1</w:t>
      </w:r>
      <w:r w:rsidRPr="00B74756">
        <w:rPr>
          <w:rFonts w:asciiTheme="minorHAnsi" w:eastAsiaTheme="minorEastAsia" w:hAnsiTheme="minorHAnsi" w:cstheme="minorBidi"/>
          <w:noProof/>
          <w:lang w:val="en-US" w:eastAsia="da-DK" w:bidi="ar-SA"/>
        </w:rPr>
        <w:tab/>
      </w:r>
      <w:r w:rsidRPr="00BF4EA9">
        <w:rPr>
          <w:noProof/>
          <w:lang w:val="en-US"/>
        </w:rPr>
        <w:t>Mandate of “National Commission”</w:t>
      </w:r>
      <w:r>
        <w:rPr>
          <w:noProof/>
        </w:rPr>
        <w:tab/>
      </w:r>
      <w:r>
        <w:rPr>
          <w:noProof/>
        </w:rPr>
        <w:fldChar w:fldCharType="begin"/>
      </w:r>
      <w:r>
        <w:rPr>
          <w:noProof/>
        </w:rPr>
        <w:instrText xml:space="preserve"> PAGEREF _Toc408143740 \h </w:instrText>
      </w:r>
      <w:r>
        <w:rPr>
          <w:noProof/>
        </w:rPr>
      </w:r>
      <w:r>
        <w:rPr>
          <w:noProof/>
        </w:rPr>
        <w:fldChar w:fldCharType="separate"/>
      </w:r>
      <w:r>
        <w:rPr>
          <w:noProof/>
        </w:rPr>
        <w:t>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3.2.2</w:t>
      </w:r>
      <w:r w:rsidRPr="00B74756">
        <w:rPr>
          <w:rFonts w:asciiTheme="minorHAnsi" w:eastAsiaTheme="minorEastAsia" w:hAnsiTheme="minorHAnsi" w:cstheme="minorBidi"/>
          <w:noProof/>
          <w:lang w:val="en-US" w:eastAsia="da-DK" w:bidi="ar-SA"/>
        </w:rPr>
        <w:tab/>
      </w:r>
      <w:r w:rsidRPr="00BF4EA9">
        <w:rPr>
          <w:noProof/>
          <w:lang w:val="en-US"/>
        </w:rPr>
        <w:t>Emission Permits and Polluter Pays Principle</w:t>
      </w:r>
      <w:r>
        <w:rPr>
          <w:noProof/>
        </w:rPr>
        <w:tab/>
      </w:r>
      <w:r>
        <w:rPr>
          <w:noProof/>
        </w:rPr>
        <w:fldChar w:fldCharType="begin"/>
      </w:r>
      <w:r>
        <w:rPr>
          <w:noProof/>
        </w:rPr>
        <w:instrText xml:space="preserve"> PAGEREF _Toc408143741 \h </w:instrText>
      </w:r>
      <w:r>
        <w:rPr>
          <w:noProof/>
        </w:rPr>
      </w:r>
      <w:r>
        <w:rPr>
          <w:noProof/>
        </w:rPr>
        <w:fldChar w:fldCharType="separate"/>
      </w:r>
      <w:r>
        <w:rPr>
          <w:noProof/>
        </w:rPr>
        <w:t>10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3.2.3</w:t>
      </w:r>
      <w:r w:rsidRPr="00B74756">
        <w:rPr>
          <w:rFonts w:asciiTheme="minorHAnsi" w:eastAsiaTheme="minorEastAsia" w:hAnsiTheme="minorHAnsi" w:cstheme="minorBidi"/>
          <w:noProof/>
          <w:lang w:val="en-US" w:eastAsia="da-DK" w:bidi="ar-SA"/>
        </w:rPr>
        <w:tab/>
      </w:r>
      <w:r w:rsidRPr="00BF4EA9">
        <w:rPr>
          <w:noProof/>
          <w:lang w:val="en-US"/>
        </w:rPr>
        <w:t>Accreditation</w:t>
      </w:r>
      <w:r>
        <w:rPr>
          <w:noProof/>
        </w:rPr>
        <w:tab/>
      </w:r>
      <w:r>
        <w:rPr>
          <w:noProof/>
        </w:rPr>
        <w:fldChar w:fldCharType="begin"/>
      </w:r>
      <w:r>
        <w:rPr>
          <w:noProof/>
        </w:rPr>
        <w:instrText xml:space="preserve"> PAGEREF _Toc408143742 \h </w:instrText>
      </w:r>
      <w:r>
        <w:rPr>
          <w:noProof/>
        </w:rPr>
      </w:r>
      <w:r>
        <w:rPr>
          <w:noProof/>
        </w:rPr>
        <w:fldChar w:fldCharType="separate"/>
      </w:r>
      <w:r>
        <w:rPr>
          <w:noProof/>
        </w:rPr>
        <w:t>10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3.2.4</w:t>
      </w:r>
      <w:r w:rsidRPr="00B74756">
        <w:rPr>
          <w:rFonts w:asciiTheme="minorHAnsi" w:eastAsiaTheme="minorEastAsia" w:hAnsiTheme="minorHAnsi" w:cstheme="minorBidi"/>
          <w:noProof/>
          <w:lang w:val="en-US" w:eastAsia="da-DK" w:bidi="ar-SA"/>
        </w:rPr>
        <w:tab/>
      </w:r>
      <w:r w:rsidRPr="00BF4EA9">
        <w:rPr>
          <w:noProof/>
          <w:lang w:val="en-US"/>
        </w:rPr>
        <w:t>National Standard</w:t>
      </w:r>
      <w:r>
        <w:rPr>
          <w:noProof/>
        </w:rPr>
        <w:tab/>
      </w:r>
      <w:r>
        <w:rPr>
          <w:noProof/>
        </w:rPr>
        <w:fldChar w:fldCharType="begin"/>
      </w:r>
      <w:r>
        <w:rPr>
          <w:noProof/>
        </w:rPr>
        <w:instrText xml:space="preserve"> PAGEREF _Toc408143743 \h </w:instrText>
      </w:r>
      <w:r>
        <w:rPr>
          <w:noProof/>
        </w:rPr>
      </w:r>
      <w:r>
        <w:rPr>
          <w:noProof/>
        </w:rPr>
        <w:fldChar w:fldCharType="separate"/>
      </w:r>
      <w:r>
        <w:rPr>
          <w:noProof/>
        </w:rPr>
        <w:t>10</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3.3</w:t>
      </w:r>
      <w:r w:rsidRPr="00B74756">
        <w:rPr>
          <w:rFonts w:asciiTheme="minorHAnsi" w:eastAsiaTheme="minorEastAsia" w:hAnsiTheme="minorHAnsi" w:cstheme="minorBidi"/>
          <w:i w:val="0"/>
          <w:noProof/>
          <w:lang w:val="en-US" w:eastAsia="da-DK" w:bidi="ar-SA"/>
        </w:rPr>
        <w:tab/>
      </w:r>
      <w:r w:rsidRPr="00BF4EA9">
        <w:rPr>
          <w:noProof/>
          <w:lang w:val="en-US"/>
        </w:rPr>
        <w:t>Monitoring, reporting and verification (MRV)</w:t>
      </w:r>
      <w:r>
        <w:rPr>
          <w:noProof/>
        </w:rPr>
        <w:tab/>
      </w:r>
      <w:r>
        <w:rPr>
          <w:noProof/>
        </w:rPr>
        <w:fldChar w:fldCharType="begin"/>
      </w:r>
      <w:r>
        <w:rPr>
          <w:noProof/>
        </w:rPr>
        <w:instrText xml:space="preserve"> PAGEREF _Toc408143744 \h </w:instrText>
      </w:r>
      <w:r>
        <w:rPr>
          <w:noProof/>
        </w:rPr>
      </w:r>
      <w:r>
        <w:rPr>
          <w:noProof/>
        </w:rPr>
        <w:fldChar w:fldCharType="separate"/>
      </w:r>
      <w:r>
        <w:rPr>
          <w:noProof/>
        </w:rPr>
        <w:t>10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3.3.1</w:t>
      </w:r>
      <w:r w:rsidRPr="00B74756">
        <w:rPr>
          <w:rFonts w:asciiTheme="minorHAnsi" w:eastAsiaTheme="minorEastAsia" w:hAnsiTheme="minorHAnsi" w:cstheme="minorBidi"/>
          <w:noProof/>
          <w:lang w:val="en-US" w:eastAsia="da-DK" w:bidi="ar-SA"/>
        </w:rPr>
        <w:tab/>
      </w:r>
      <w:r w:rsidRPr="00BF4EA9">
        <w:rPr>
          <w:noProof/>
          <w:lang w:val="en-US"/>
        </w:rPr>
        <w:t>Environment – MRV</w:t>
      </w:r>
      <w:r>
        <w:rPr>
          <w:noProof/>
        </w:rPr>
        <w:tab/>
      </w:r>
      <w:r>
        <w:rPr>
          <w:noProof/>
        </w:rPr>
        <w:fldChar w:fldCharType="begin"/>
      </w:r>
      <w:r>
        <w:rPr>
          <w:noProof/>
        </w:rPr>
        <w:instrText xml:space="preserve"> PAGEREF _Toc408143745 \h </w:instrText>
      </w:r>
      <w:r>
        <w:rPr>
          <w:noProof/>
        </w:rPr>
      </w:r>
      <w:r>
        <w:rPr>
          <w:noProof/>
        </w:rPr>
        <w:fldChar w:fldCharType="separate"/>
      </w:r>
      <w:r>
        <w:rPr>
          <w:noProof/>
        </w:rPr>
        <w:t>10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3.3.2</w:t>
      </w:r>
      <w:r w:rsidRPr="00B74756">
        <w:rPr>
          <w:rFonts w:asciiTheme="minorHAnsi" w:eastAsiaTheme="minorEastAsia" w:hAnsiTheme="minorHAnsi" w:cstheme="minorBidi"/>
          <w:noProof/>
          <w:lang w:val="en-US" w:eastAsia="da-DK" w:bidi="ar-SA"/>
        </w:rPr>
        <w:tab/>
      </w:r>
      <w:r w:rsidRPr="00BF4EA9">
        <w:rPr>
          <w:noProof/>
          <w:lang w:val="en-US"/>
        </w:rPr>
        <w:t>Health and Safety – MRV</w:t>
      </w:r>
      <w:r>
        <w:rPr>
          <w:noProof/>
        </w:rPr>
        <w:tab/>
      </w:r>
      <w:r>
        <w:rPr>
          <w:noProof/>
        </w:rPr>
        <w:fldChar w:fldCharType="begin"/>
      </w:r>
      <w:r>
        <w:rPr>
          <w:noProof/>
        </w:rPr>
        <w:instrText xml:space="preserve"> PAGEREF _Toc408143746 \h </w:instrText>
      </w:r>
      <w:r>
        <w:rPr>
          <w:noProof/>
        </w:rPr>
      </w:r>
      <w:r>
        <w:rPr>
          <w:noProof/>
        </w:rPr>
        <w:fldChar w:fldCharType="separate"/>
      </w:r>
      <w:r>
        <w:rPr>
          <w:noProof/>
        </w:rPr>
        <w:t>11</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3.3.3</w:t>
      </w:r>
      <w:r w:rsidRPr="00B74756">
        <w:rPr>
          <w:rFonts w:asciiTheme="minorHAnsi" w:eastAsiaTheme="minorEastAsia" w:hAnsiTheme="minorHAnsi" w:cstheme="minorBidi"/>
          <w:noProof/>
          <w:lang w:val="en-US" w:eastAsia="da-DK" w:bidi="ar-SA"/>
        </w:rPr>
        <w:tab/>
      </w:r>
      <w:r w:rsidRPr="00BF4EA9">
        <w:rPr>
          <w:noProof/>
          <w:lang w:val="en-US"/>
        </w:rPr>
        <w:t>Energy (supply) – MRV</w:t>
      </w:r>
      <w:r>
        <w:rPr>
          <w:noProof/>
        </w:rPr>
        <w:tab/>
      </w:r>
      <w:r>
        <w:rPr>
          <w:noProof/>
        </w:rPr>
        <w:fldChar w:fldCharType="begin"/>
      </w:r>
      <w:r>
        <w:rPr>
          <w:noProof/>
        </w:rPr>
        <w:instrText xml:space="preserve"> PAGEREF _Toc408143747 \h </w:instrText>
      </w:r>
      <w:r>
        <w:rPr>
          <w:noProof/>
        </w:rPr>
      </w:r>
      <w:r>
        <w:rPr>
          <w:noProof/>
        </w:rPr>
        <w:fldChar w:fldCharType="separate"/>
      </w:r>
      <w:r>
        <w:rPr>
          <w:noProof/>
        </w:rPr>
        <w:t>11</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3.3.4</w:t>
      </w:r>
      <w:r w:rsidRPr="00B74756">
        <w:rPr>
          <w:rFonts w:asciiTheme="minorHAnsi" w:eastAsiaTheme="minorEastAsia" w:hAnsiTheme="minorHAnsi" w:cstheme="minorBidi"/>
          <w:noProof/>
          <w:lang w:val="en-US" w:eastAsia="da-DK" w:bidi="ar-SA"/>
        </w:rPr>
        <w:tab/>
      </w:r>
      <w:r w:rsidRPr="00BF4EA9">
        <w:rPr>
          <w:noProof/>
          <w:lang w:val="en-US"/>
        </w:rPr>
        <w:t>Building – MRV</w:t>
      </w:r>
      <w:r>
        <w:rPr>
          <w:noProof/>
        </w:rPr>
        <w:tab/>
      </w:r>
      <w:r>
        <w:rPr>
          <w:noProof/>
        </w:rPr>
        <w:fldChar w:fldCharType="begin"/>
      </w:r>
      <w:r>
        <w:rPr>
          <w:noProof/>
        </w:rPr>
        <w:instrText xml:space="preserve"> PAGEREF _Toc408143748 \h </w:instrText>
      </w:r>
      <w:r>
        <w:rPr>
          <w:noProof/>
        </w:rPr>
      </w:r>
      <w:r>
        <w:rPr>
          <w:noProof/>
        </w:rPr>
        <w:fldChar w:fldCharType="separate"/>
      </w:r>
      <w:r>
        <w:rPr>
          <w:noProof/>
        </w:rPr>
        <w:t>12</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3.3.5</w:t>
      </w:r>
      <w:r w:rsidRPr="00B74756">
        <w:rPr>
          <w:rFonts w:asciiTheme="minorHAnsi" w:eastAsiaTheme="minorEastAsia" w:hAnsiTheme="minorHAnsi" w:cstheme="minorBidi"/>
          <w:noProof/>
          <w:lang w:val="en-US" w:eastAsia="da-DK" w:bidi="ar-SA"/>
        </w:rPr>
        <w:tab/>
      </w:r>
      <w:r w:rsidRPr="00BF4EA9">
        <w:rPr>
          <w:noProof/>
          <w:lang w:val="en-US"/>
        </w:rPr>
        <w:t>Industrial – MRV</w:t>
      </w:r>
      <w:r>
        <w:rPr>
          <w:noProof/>
        </w:rPr>
        <w:tab/>
      </w:r>
      <w:r>
        <w:rPr>
          <w:noProof/>
        </w:rPr>
        <w:fldChar w:fldCharType="begin"/>
      </w:r>
      <w:r>
        <w:rPr>
          <w:noProof/>
        </w:rPr>
        <w:instrText xml:space="preserve"> PAGEREF _Toc408143749 \h </w:instrText>
      </w:r>
      <w:r>
        <w:rPr>
          <w:noProof/>
        </w:rPr>
      </w:r>
      <w:r>
        <w:rPr>
          <w:noProof/>
        </w:rPr>
        <w:fldChar w:fldCharType="separate"/>
      </w:r>
      <w:r>
        <w:rPr>
          <w:noProof/>
        </w:rPr>
        <w:t>12</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3.3.6</w:t>
      </w:r>
      <w:r w:rsidRPr="00B74756">
        <w:rPr>
          <w:rFonts w:asciiTheme="minorHAnsi" w:eastAsiaTheme="minorEastAsia" w:hAnsiTheme="minorHAnsi" w:cstheme="minorBidi"/>
          <w:noProof/>
          <w:lang w:val="en-US" w:eastAsia="da-DK" w:bidi="ar-SA"/>
        </w:rPr>
        <w:tab/>
      </w:r>
      <w:r w:rsidRPr="00BF4EA9">
        <w:rPr>
          <w:noProof/>
          <w:lang w:val="en-US"/>
        </w:rPr>
        <w:t>Transportation – MRV</w:t>
      </w:r>
      <w:r>
        <w:rPr>
          <w:noProof/>
        </w:rPr>
        <w:tab/>
      </w:r>
      <w:r>
        <w:rPr>
          <w:noProof/>
        </w:rPr>
        <w:fldChar w:fldCharType="begin"/>
      </w:r>
      <w:r>
        <w:rPr>
          <w:noProof/>
        </w:rPr>
        <w:instrText xml:space="preserve"> PAGEREF _Toc408143750 \h </w:instrText>
      </w:r>
      <w:r>
        <w:rPr>
          <w:noProof/>
        </w:rPr>
      </w:r>
      <w:r>
        <w:rPr>
          <w:noProof/>
        </w:rPr>
        <w:fldChar w:fldCharType="separate"/>
      </w:r>
      <w:r>
        <w:rPr>
          <w:noProof/>
        </w:rPr>
        <w:t>13</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3.3.7</w:t>
      </w:r>
      <w:r w:rsidRPr="00B74756">
        <w:rPr>
          <w:rFonts w:asciiTheme="minorHAnsi" w:eastAsiaTheme="minorEastAsia" w:hAnsiTheme="minorHAnsi" w:cstheme="minorBidi"/>
          <w:noProof/>
          <w:lang w:val="en-US" w:eastAsia="da-DK" w:bidi="ar-SA"/>
        </w:rPr>
        <w:tab/>
      </w:r>
      <w:r w:rsidRPr="00BF4EA9">
        <w:rPr>
          <w:noProof/>
          <w:lang w:val="en-US"/>
        </w:rPr>
        <w:t>Waste – MRV</w:t>
      </w:r>
      <w:r>
        <w:rPr>
          <w:noProof/>
        </w:rPr>
        <w:tab/>
      </w:r>
      <w:r>
        <w:rPr>
          <w:noProof/>
        </w:rPr>
        <w:fldChar w:fldCharType="begin"/>
      </w:r>
      <w:r>
        <w:rPr>
          <w:noProof/>
        </w:rPr>
        <w:instrText xml:space="preserve"> PAGEREF _Toc408143751 \h </w:instrText>
      </w:r>
      <w:r>
        <w:rPr>
          <w:noProof/>
        </w:rPr>
      </w:r>
      <w:r>
        <w:rPr>
          <w:noProof/>
        </w:rPr>
        <w:fldChar w:fldCharType="separate"/>
      </w:r>
      <w:r>
        <w:rPr>
          <w:noProof/>
        </w:rPr>
        <w:t>14</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3.3.8</w:t>
      </w:r>
      <w:r w:rsidRPr="00B74756">
        <w:rPr>
          <w:rFonts w:asciiTheme="minorHAnsi" w:eastAsiaTheme="minorEastAsia" w:hAnsiTheme="minorHAnsi" w:cstheme="minorBidi"/>
          <w:noProof/>
          <w:lang w:val="en-US" w:eastAsia="da-DK" w:bidi="ar-SA"/>
        </w:rPr>
        <w:tab/>
      </w:r>
      <w:r w:rsidRPr="00BF4EA9">
        <w:rPr>
          <w:noProof/>
          <w:lang w:val="en-US"/>
        </w:rPr>
        <w:t>Agricultural – MRV</w:t>
      </w:r>
      <w:r>
        <w:rPr>
          <w:noProof/>
        </w:rPr>
        <w:tab/>
      </w:r>
      <w:r>
        <w:rPr>
          <w:noProof/>
        </w:rPr>
        <w:fldChar w:fldCharType="begin"/>
      </w:r>
      <w:r>
        <w:rPr>
          <w:noProof/>
        </w:rPr>
        <w:instrText xml:space="preserve"> PAGEREF _Toc408143752 \h </w:instrText>
      </w:r>
      <w:r>
        <w:rPr>
          <w:noProof/>
        </w:rPr>
      </w:r>
      <w:r>
        <w:rPr>
          <w:noProof/>
        </w:rPr>
        <w:fldChar w:fldCharType="separate"/>
      </w:r>
      <w:r>
        <w:rPr>
          <w:noProof/>
        </w:rPr>
        <w:t>14</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3.3.9</w:t>
      </w:r>
      <w:r w:rsidRPr="00B74756">
        <w:rPr>
          <w:rFonts w:asciiTheme="minorHAnsi" w:eastAsiaTheme="minorEastAsia" w:hAnsiTheme="minorHAnsi" w:cstheme="minorBidi"/>
          <w:noProof/>
          <w:lang w:val="en-US" w:eastAsia="da-DK" w:bidi="ar-SA"/>
        </w:rPr>
        <w:tab/>
      </w:r>
      <w:r w:rsidRPr="00BF4EA9">
        <w:rPr>
          <w:noProof/>
          <w:lang w:val="en-US"/>
        </w:rPr>
        <w:t>Forestry – MRV</w:t>
      </w:r>
      <w:r>
        <w:rPr>
          <w:noProof/>
        </w:rPr>
        <w:tab/>
      </w:r>
      <w:r>
        <w:rPr>
          <w:noProof/>
        </w:rPr>
        <w:fldChar w:fldCharType="begin"/>
      </w:r>
      <w:r>
        <w:rPr>
          <w:noProof/>
        </w:rPr>
        <w:instrText xml:space="preserve"> PAGEREF _Toc408143753 \h </w:instrText>
      </w:r>
      <w:r>
        <w:rPr>
          <w:noProof/>
        </w:rPr>
      </w:r>
      <w:r>
        <w:rPr>
          <w:noProof/>
        </w:rPr>
        <w:fldChar w:fldCharType="separate"/>
      </w:r>
      <w:r>
        <w:rPr>
          <w:noProof/>
        </w:rPr>
        <w:t>15</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3.4</w:t>
      </w:r>
      <w:r w:rsidRPr="00B74756">
        <w:rPr>
          <w:rFonts w:asciiTheme="minorHAnsi" w:eastAsiaTheme="minorEastAsia" w:hAnsiTheme="minorHAnsi" w:cstheme="minorBidi"/>
          <w:i w:val="0"/>
          <w:noProof/>
          <w:lang w:val="en-US" w:eastAsia="da-DK" w:bidi="ar-SA"/>
        </w:rPr>
        <w:tab/>
      </w:r>
      <w:r w:rsidRPr="00BF4EA9">
        <w:rPr>
          <w:noProof/>
          <w:lang w:val="en-US"/>
        </w:rPr>
        <w:t>Administrative set-up towards UNFCCC</w:t>
      </w:r>
      <w:r>
        <w:rPr>
          <w:noProof/>
        </w:rPr>
        <w:tab/>
      </w:r>
      <w:r>
        <w:rPr>
          <w:noProof/>
        </w:rPr>
        <w:fldChar w:fldCharType="begin"/>
      </w:r>
      <w:r>
        <w:rPr>
          <w:noProof/>
        </w:rPr>
        <w:instrText xml:space="preserve"> PAGEREF _Toc408143754 \h </w:instrText>
      </w:r>
      <w:r>
        <w:rPr>
          <w:noProof/>
        </w:rPr>
      </w:r>
      <w:r>
        <w:rPr>
          <w:noProof/>
        </w:rPr>
        <w:fldChar w:fldCharType="separate"/>
      </w:r>
      <w:r>
        <w:rPr>
          <w:noProof/>
        </w:rPr>
        <w:t>15</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3.5</w:t>
      </w:r>
      <w:r w:rsidRPr="00B74756">
        <w:rPr>
          <w:rFonts w:asciiTheme="minorHAnsi" w:eastAsiaTheme="minorEastAsia" w:hAnsiTheme="minorHAnsi" w:cstheme="minorBidi"/>
          <w:i w:val="0"/>
          <w:noProof/>
          <w:lang w:val="en-US" w:eastAsia="da-DK" w:bidi="ar-SA"/>
        </w:rPr>
        <w:tab/>
      </w:r>
      <w:r w:rsidRPr="00BF4EA9">
        <w:rPr>
          <w:noProof/>
          <w:lang w:val="en-US"/>
        </w:rPr>
        <w:t>CDM - Status</w:t>
      </w:r>
      <w:r>
        <w:rPr>
          <w:noProof/>
        </w:rPr>
        <w:tab/>
      </w:r>
      <w:r>
        <w:rPr>
          <w:noProof/>
        </w:rPr>
        <w:fldChar w:fldCharType="begin"/>
      </w:r>
      <w:r>
        <w:rPr>
          <w:noProof/>
        </w:rPr>
        <w:instrText xml:space="preserve"> PAGEREF _Toc408143755 \h </w:instrText>
      </w:r>
      <w:r>
        <w:rPr>
          <w:noProof/>
        </w:rPr>
      </w:r>
      <w:r>
        <w:rPr>
          <w:noProof/>
        </w:rPr>
        <w:fldChar w:fldCharType="separate"/>
      </w:r>
      <w:r>
        <w:rPr>
          <w:noProof/>
        </w:rPr>
        <w:t>16</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3.6</w:t>
      </w:r>
      <w:r w:rsidRPr="00B74756">
        <w:rPr>
          <w:rFonts w:asciiTheme="minorHAnsi" w:eastAsiaTheme="minorEastAsia" w:hAnsiTheme="minorHAnsi" w:cstheme="minorBidi"/>
          <w:i w:val="0"/>
          <w:noProof/>
          <w:lang w:val="en-US" w:eastAsia="da-DK" w:bidi="ar-SA"/>
        </w:rPr>
        <w:tab/>
      </w:r>
      <w:r w:rsidRPr="00BF4EA9">
        <w:rPr>
          <w:noProof/>
          <w:lang w:val="en-US"/>
        </w:rPr>
        <w:t>NAMA activities</w:t>
      </w:r>
      <w:r>
        <w:rPr>
          <w:noProof/>
        </w:rPr>
        <w:tab/>
      </w:r>
      <w:r>
        <w:rPr>
          <w:noProof/>
        </w:rPr>
        <w:fldChar w:fldCharType="begin"/>
      </w:r>
      <w:r>
        <w:rPr>
          <w:noProof/>
        </w:rPr>
        <w:instrText xml:space="preserve"> PAGEREF _Toc408143756 \h </w:instrText>
      </w:r>
      <w:r>
        <w:rPr>
          <w:noProof/>
        </w:rPr>
      </w:r>
      <w:r>
        <w:rPr>
          <w:noProof/>
        </w:rPr>
        <w:fldChar w:fldCharType="separate"/>
      </w:r>
      <w:r>
        <w:rPr>
          <w:noProof/>
        </w:rPr>
        <w:t>17</w:t>
      </w:r>
      <w:r>
        <w:rPr>
          <w:noProof/>
        </w:rPr>
        <w:fldChar w:fldCharType="end"/>
      </w:r>
    </w:p>
    <w:p w:rsidR="00B74756" w:rsidRPr="00B74756" w:rsidRDefault="00B74756">
      <w:pPr>
        <w:pStyle w:val="11"/>
        <w:tabs>
          <w:tab w:val="left" w:pos="440"/>
          <w:tab w:val="right" w:leader="dot" w:pos="9629"/>
        </w:tabs>
        <w:rPr>
          <w:rFonts w:asciiTheme="minorHAnsi" w:eastAsiaTheme="minorEastAsia" w:hAnsiTheme="minorHAnsi" w:cstheme="minorBidi"/>
          <w:b w:val="0"/>
          <w:noProof/>
          <w:lang w:val="en-US" w:eastAsia="da-DK" w:bidi="ar-SA"/>
        </w:rPr>
      </w:pPr>
      <w:r w:rsidRPr="00BF4EA9">
        <w:rPr>
          <w:rFonts w:cs="Times New Roman"/>
          <w:noProof/>
        </w:rPr>
        <w:t>4</w:t>
      </w:r>
      <w:r w:rsidRPr="00B74756">
        <w:rPr>
          <w:rFonts w:asciiTheme="minorHAnsi" w:eastAsiaTheme="minorEastAsia" w:hAnsiTheme="minorHAnsi" w:cstheme="minorBidi"/>
          <w:b w:val="0"/>
          <w:noProof/>
          <w:lang w:val="en-US" w:eastAsia="da-DK" w:bidi="ar-SA"/>
        </w:rPr>
        <w:tab/>
      </w:r>
      <w:r>
        <w:rPr>
          <w:noProof/>
        </w:rPr>
        <w:t>International context</w:t>
      </w:r>
      <w:r>
        <w:rPr>
          <w:noProof/>
        </w:rPr>
        <w:tab/>
      </w:r>
      <w:r>
        <w:rPr>
          <w:noProof/>
        </w:rPr>
        <w:fldChar w:fldCharType="begin"/>
      </w:r>
      <w:r>
        <w:rPr>
          <w:noProof/>
        </w:rPr>
        <w:instrText xml:space="preserve"> PAGEREF _Toc408143757 \h </w:instrText>
      </w:r>
      <w:r>
        <w:rPr>
          <w:noProof/>
        </w:rPr>
      </w:r>
      <w:r>
        <w:rPr>
          <w:noProof/>
        </w:rPr>
        <w:fldChar w:fldCharType="separate"/>
      </w:r>
      <w:r>
        <w:rPr>
          <w:noProof/>
        </w:rPr>
        <w:t>19</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4.1</w:t>
      </w:r>
      <w:r w:rsidRPr="00B74756">
        <w:rPr>
          <w:rFonts w:asciiTheme="minorHAnsi" w:eastAsiaTheme="minorEastAsia" w:hAnsiTheme="minorHAnsi" w:cstheme="minorBidi"/>
          <w:i w:val="0"/>
          <w:noProof/>
          <w:lang w:val="en-US" w:eastAsia="da-DK" w:bidi="ar-SA"/>
        </w:rPr>
        <w:tab/>
      </w:r>
      <w:r w:rsidRPr="00BF4EA9">
        <w:rPr>
          <w:noProof/>
          <w:lang w:val="en-US"/>
        </w:rPr>
        <w:t>NAMA and MRV</w:t>
      </w:r>
      <w:r>
        <w:rPr>
          <w:noProof/>
        </w:rPr>
        <w:tab/>
      </w:r>
      <w:r>
        <w:rPr>
          <w:noProof/>
        </w:rPr>
        <w:fldChar w:fldCharType="begin"/>
      </w:r>
      <w:r>
        <w:rPr>
          <w:noProof/>
        </w:rPr>
        <w:instrText xml:space="preserve"> PAGEREF _Toc408143758 \h </w:instrText>
      </w:r>
      <w:r>
        <w:rPr>
          <w:noProof/>
        </w:rPr>
      </w:r>
      <w:r>
        <w:rPr>
          <w:noProof/>
        </w:rPr>
        <w:fldChar w:fldCharType="separate"/>
      </w:r>
      <w:r>
        <w:rPr>
          <w:noProof/>
        </w:rPr>
        <w:t>19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4.1.1</w:t>
      </w:r>
      <w:r w:rsidRPr="00B74756">
        <w:rPr>
          <w:rFonts w:asciiTheme="minorHAnsi" w:eastAsiaTheme="minorEastAsia" w:hAnsiTheme="minorHAnsi" w:cstheme="minorBidi"/>
          <w:noProof/>
          <w:lang w:val="en-US" w:eastAsia="da-DK" w:bidi="ar-SA"/>
        </w:rPr>
        <w:tab/>
      </w:r>
      <w:r w:rsidRPr="00BF4EA9">
        <w:rPr>
          <w:noProof/>
          <w:lang w:val="en-US"/>
        </w:rPr>
        <w:t>Nationally Appropriate Mitigation Action (NAMA)</w:t>
      </w:r>
      <w:r>
        <w:rPr>
          <w:noProof/>
        </w:rPr>
        <w:tab/>
      </w:r>
      <w:r>
        <w:rPr>
          <w:noProof/>
        </w:rPr>
        <w:fldChar w:fldCharType="begin"/>
      </w:r>
      <w:r>
        <w:rPr>
          <w:noProof/>
        </w:rPr>
        <w:instrText xml:space="preserve"> PAGEREF _Toc408143759 \h </w:instrText>
      </w:r>
      <w:r>
        <w:rPr>
          <w:noProof/>
        </w:rPr>
      </w:r>
      <w:r>
        <w:rPr>
          <w:noProof/>
        </w:rPr>
        <w:fldChar w:fldCharType="separate"/>
      </w:r>
      <w:r>
        <w:rPr>
          <w:noProof/>
        </w:rPr>
        <w:t>19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4.1.2</w:t>
      </w:r>
      <w:r w:rsidRPr="00B74756">
        <w:rPr>
          <w:rFonts w:asciiTheme="minorHAnsi" w:eastAsiaTheme="minorEastAsia" w:hAnsiTheme="minorHAnsi" w:cstheme="minorBidi"/>
          <w:noProof/>
          <w:lang w:val="en-US" w:eastAsia="da-DK" w:bidi="ar-SA"/>
        </w:rPr>
        <w:tab/>
      </w:r>
      <w:r w:rsidRPr="00BF4EA9">
        <w:rPr>
          <w:noProof/>
          <w:lang w:val="en-US"/>
        </w:rPr>
        <w:t>Measurable, reportable and verifiable (MRV)</w:t>
      </w:r>
      <w:r>
        <w:rPr>
          <w:noProof/>
        </w:rPr>
        <w:tab/>
      </w:r>
      <w:r>
        <w:rPr>
          <w:noProof/>
        </w:rPr>
        <w:fldChar w:fldCharType="begin"/>
      </w:r>
      <w:r>
        <w:rPr>
          <w:noProof/>
        </w:rPr>
        <w:instrText xml:space="preserve"> PAGEREF _Toc408143760 \h </w:instrText>
      </w:r>
      <w:r>
        <w:rPr>
          <w:noProof/>
        </w:rPr>
      </w:r>
      <w:r>
        <w:rPr>
          <w:noProof/>
        </w:rPr>
        <w:fldChar w:fldCharType="separate"/>
      </w:r>
      <w:r>
        <w:rPr>
          <w:noProof/>
        </w:rPr>
        <w:t>20</w:t>
      </w:r>
      <w:r>
        <w:rPr>
          <w:noProof/>
        </w:rPr>
        <w:fldChar w:fldCharType="end"/>
      </w:r>
    </w:p>
    <w:p w:rsidR="00B74756" w:rsidRPr="00B74756" w:rsidRDefault="00B74756">
      <w:pPr>
        <w:pStyle w:val="41"/>
        <w:tabs>
          <w:tab w:val="left" w:pos="1540"/>
          <w:tab w:val="right" w:leader="dot" w:pos="9629"/>
        </w:tabs>
        <w:rPr>
          <w:rFonts w:asciiTheme="minorHAnsi" w:eastAsiaTheme="minorEastAsia" w:hAnsiTheme="minorHAnsi" w:cstheme="minorBidi"/>
          <w:noProof/>
          <w:sz w:val="22"/>
          <w:szCs w:val="22"/>
          <w:lang w:val="en-US" w:eastAsia="da-DK" w:bidi="ar-SA"/>
        </w:rPr>
      </w:pPr>
      <w:r w:rsidRPr="00BF4EA9">
        <w:rPr>
          <w:rFonts w:cs="Times New Roman"/>
          <w:noProof/>
        </w:rPr>
        <w:t>4.1.2.1</w:t>
      </w:r>
      <w:r w:rsidRPr="00B74756">
        <w:rPr>
          <w:rFonts w:asciiTheme="minorHAnsi" w:eastAsiaTheme="minorEastAsia" w:hAnsiTheme="minorHAnsi" w:cstheme="minorBidi"/>
          <w:noProof/>
          <w:sz w:val="22"/>
          <w:szCs w:val="22"/>
          <w:lang w:val="en-US" w:eastAsia="da-DK" w:bidi="ar-SA"/>
        </w:rPr>
        <w:tab/>
      </w:r>
      <w:r>
        <w:rPr>
          <w:noProof/>
        </w:rPr>
        <w:t>Description of the core value of MRV</w:t>
      </w:r>
      <w:r>
        <w:rPr>
          <w:noProof/>
        </w:rPr>
        <w:tab/>
      </w:r>
      <w:r>
        <w:rPr>
          <w:noProof/>
        </w:rPr>
        <w:fldChar w:fldCharType="begin"/>
      </w:r>
      <w:r>
        <w:rPr>
          <w:noProof/>
        </w:rPr>
        <w:instrText xml:space="preserve"> PAGEREF _Toc408143761 \h </w:instrText>
      </w:r>
      <w:r>
        <w:rPr>
          <w:noProof/>
        </w:rPr>
      </w:r>
      <w:r>
        <w:rPr>
          <w:noProof/>
        </w:rPr>
        <w:fldChar w:fldCharType="separate"/>
      </w:r>
      <w:r>
        <w:rPr>
          <w:noProof/>
        </w:rPr>
        <w:t>20</w:t>
      </w:r>
      <w:r>
        <w:rPr>
          <w:noProof/>
        </w:rPr>
        <w:fldChar w:fldCharType="end"/>
      </w:r>
    </w:p>
    <w:p w:rsidR="00B74756" w:rsidRPr="00B74756" w:rsidRDefault="00B74756">
      <w:pPr>
        <w:pStyle w:val="41"/>
        <w:tabs>
          <w:tab w:val="left" w:pos="1540"/>
          <w:tab w:val="right" w:leader="dot" w:pos="9629"/>
        </w:tabs>
        <w:rPr>
          <w:rFonts w:asciiTheme="minorHAnsi" w:eastAsiaTheme="minorEastAsia" w:hAnsiTheme="minorHAnsi" w:cstheme="minorBidi"/>
          <w:noProof/>
          <w:sz w:val="22"/>
          <w:szCs w:val="22"/>
          <w:lang w:val="en-US" w:eastAsia="da-DK" w:bidi="ar-SA"/>
        </w:rPr>
      </w:pPr>
      <w:r w:rsidRPr="00BF4EA9">
        <w:rPr>
          <w:rFonts w:cs="Times New Roman"/>
          <w:noProof/>
        </w:rPr>
        <w:t>4.1.2.2</w:t>
      </w:r>
      <w:r w:rsidRPr="00B74756">
        <w:rPr>
          <w:rFonts w:asciiTheme="minorHAnsi" w:eastAsiaTheme="minorEastAsia" w:hAnsiTheme="minorHAnsi" w:cstheme="minorBidi"/>
          <w:noProof/>
          <w:sz w:val="22"/>
          <w:szCs w:val="22"/>
          <w:lang w:val="en-US" w:eastAsia="da-DK" w:bidi="ar-SA"/>
        </w:rPr>
        <w:tab/>
      </w:r>
      <w:r>
        <w:rPr>
          <w:noProof/>
        </w:rPr>
        <w:t>Three types of MRV</w:t>
      </w:r>
      <w:r>
        <w:rPr>
          <w:noProof/>
        </w:rPr>
        <w:tab/>
      </w:r>
      <w:r>
        <w:rPr>
          <w:noProof/>
        </w:rPr>
        <w:fldChar w:fldCharType="begin"/>
      </w:r>
      <w:r>
        <w:rPr>
          <w:noProof/>
        </w:rPr>
        <w:instrText xml:space="preserve"> PAGEREF _Toc408143762 \h </w:instrText>
      </w:r>
      <w:r>
        <w:rPr>
          <w:noProof/>
        </w:rPr>
      </w:r>
      <w:r>
        <w:rPr>
          <w:noProof/>
        </w:rPr>
        <w:fldChar w:fldCharType="separate"/>
      </w:r>
      <w:r>
        <w:rPr>
          <w:noProof/>
        </w:rPr>
        <w:t>20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rPr>
        <w:t>4.1.3</w:t>
      </w:r>
      <w:r w:rsidRPr="00B74756">
        <w:rPr>
          <w:rFonts w:asciiTheme="minorHAnsi" w:eastAsiaTheme="minorEastAsia" w:hAnsiTheme="minorHAnsi" w:cstheme="minorBidi"/>
          <w:noProof/>
          <w:lang w:val="en-US" w:eastAsia="da-DK" w:bidi="ar-SA"/>
        </w:rPr>
        <w:tab/>
      </w:r>
      <w:r>
        <w:rPr>
          <w:noProof/>
        </w:rPr>
        <w:t>Co-Benefits and Mitigative Capacities achieved by NAMAs</w:t>
      </w:r>
      <w:r>
        <w:rPr>
          <w:noProof/>
        </w:rPr>
        <w:tab/>
      </w:r>
      <w:r>
        <w:rPr>
          <w:noProof/>
        </w:rPr>
        <w:fldChar w:fldCharType="begin"/>
      </w:r>
      <w:r>
        <w:rPr>
          <w:noProof/>
        </w:rPr>
        <w:instrText xml:space="preserve"> PAGEREF _Toc408143763 \h </w:instrText>
      </w:r>
      <w:r>
        <w:rPr>
          <w:noProof/>
        </w:rPr>
      </w:r>
      <w:r>
        <w:rPr>
          <w:noProof/>
        </w:rPr>
        <w:fldChar w:fldCharType="separate"/>
      </w:r>
      <w:r>
        <w:rPr>
          <w:noProof/>
        </w:rPr>
        <w:t>21</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4.1.4</w:t>
      </w:r>
      <w:r w:rsidRPr="00B74756">
        <w:rPr>
          <w:rFonts w:asciiTheme="minorHAnsi" w:eastAsiaTheme="minorEastAsia" w:hAnsiTheme="minorHAnsi" w:cstheme="minorBidi"/>
          <w:noProof/>
          <w:lang w:val="en-US" w:eastAsia="da-DK" w:bidi="ar-SA"/>
        </w:rPr>
        <w:tab/>
      </w:r>
      <w:r w:rsidRPr="00BF4EA9">
        <w:rPr>
          <w:noProof/>
          <w:lang w:val="en-US"/>
        </w:rPr>
        <w:t>MRV – different levels</w:t>
      </w:r>
      <w:r>
        <w:rPr>
          <w:noProof/>
        </w:rPr>
        <w:tab/>
      </w:r>
      <w:r>
        <w:rPr>
          <w:noProof/>
        </w:rPr>
        <w:fldChar w:fldCharType="begin"/>
      </w:r>
      <w:r>
        <w:rPr>
          <w:noProof/>
        </w:rPr>
        <w:instrText xml:space="preserve"> PAGEREF _Toc408143764 \h </w:instrText>
      </w:r>
      <w:r>
        <w:rPr>
          <w:noProof/>
        </w:rPr>
      </w:r>
      <w:r>
        <w:rPr>
          <w:noProof/>
        </w:rPr>
        <w:fldChar w:fldCharType="separate"/>
      </w:r>
      <w:r>
        <w:rPr>
          <w:noProof/>
        </w:rPr>
        <w:t>22</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4.2</w:t>
      </w:r>
      <w:r w:rsidRPr="00B74756">
        <w:rPr>
          <w:rFonts w:asciiTheme="minorHAnsi" w:eastAsiaTheme="minorEastAsia" w:hAnsiTheme="minorHAnsi" w:cstheme="minorBidi"/>
          <w:i w:val="0"/>
          <w:noProof/>
          <w:lang w:val="en-US" w:eastAsia="da-DK" w:bidi="ar-SA"/>
        </w:rPr>
        <w:tab/>
      </w:r>
      <w:r w:rsidRPr="00BF4EA9">
        <w:rPr>
          <w:noProof/>
          <w:lang w:val="en-US"/>
        </w:rPr>
        <w:t>MRV of different NAMAs</w:t>
      </w:r>
      <w:r>
        <w:rPr>
          <w:noProof/>
        </w:rPr>
        <w:tab/>
      </w:r>
      <w:r>
        <w:rPr>
          <w:noProof/>
        </w:rPr>
        <w:fldChar w:fldCharType="begin"/>
      </w:r>
      <w:r>
        <w:rPr>
          <w:noProof/>
        </w:rPr>
        <w:instrText xml:space="preserve"> PAGEREF _Toc408143765 \h </w:instrText>
      </w:r>
      <w:r>
        <w:rPr>
          <w:noProof/>
        </w:rPr>
      </w:r>
      <w:r>
        <w:rPr>
          <w:noProof/>
        </w:rPr>
        <w:fldChar w:fldCharType="separate"/>
      </w:r>
      <w:r>
        <w:rPr>
          <w:noProof/>
        </w:rPr>
        <w:t>22</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4.3</w:t>
      </w:r>
      <w:r w:rsidRPr="00B74756">
        <w:rPr>
          <w:rFonts w:asciiTheme="minorHAnsi" w:eastAsiaTheme="minorEastAsia" w:hAnsiTheme="minorHAnsi" w:cstheme="minorBidi"/>
          <w:i w:val="0"/>
          <w:noProof/>
          <w:lang w:val="en-US" w:eastAsia="da-DK" w:bidi="ar-SA"/>
        </w:rPr>
        <w:tab/>
      </w:r>
      <w:r w:rsidRPr="00BF4EA9">
        <w:rPr>
          <w:noProof/>
          <w:lang w:val="en-US"/>
        </w:rPr>
        <w:t>International best practices for MRV</w:t>
      </w:r>
      <w:r>
        <w:rPr>
          <w:noProof/>
        </w:rPr>
        <w:tab/>
      </w:r>
      <w:r>
        <w:rPr>
          <w:noProof/>
        </w:rPr>
        <w:fldChar w:fldCharType="begin"/>
      </w:r>
      <w:r>
        <w:rPr>
          <w:noProof/>
        </w:rPr>
        <w:instrText xml:space="preserve"> PAGEREF _Toc408143766 \h </w:instrText>
      </w:r>
      <w:r>
        <w:rPr>
          <w:noProof/>
        </w:rPr>
      </w:r>
      <w:r>
        <w:rPr>
          <w:noProof/>
        </w:rPr>
        <w:fldChar w:fldCharType="separate"/>
      </w:r>
      <w:r>
        <w:rPr>
          <w:noProof/>
        </w:rPr>
        <w:t>23</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fr-FR" w:eastAsia="da-DK" w:bidi="ar-SA"/>
        </w:rPr>
      </w:pPr>
      <w:r w:rsidRPr="00B74756">
        <w:rPr>
          <w:rFonts w:cs="Times New Roman"/>
          <w:noProof/>
          <w:lang w:val="fr-FR"/>
        </w:rPr>
        <w:t>4.3.1</w:t>
      </w:r>
      <w:r w:rsidRPr="00B74756">
        <w:rPr>
          <w:rFonts w:asciiTheme="minorHAnsi" w:eastAsiaTheme="minorEastAsia" w:hAnsiTheme="minorHAnsi" w:cstheme="minorBidi"/>
          <w:noProof/>
          <w:lang w:val="fr-FR" w:eastAsia="da-DK" w:bidi="ar-SA"/>
        </w:rPr>
        <w:tab/>
      </w:r>
      <w:r w:rsidRPr="00B74756">
        <w:rPr>
          <w:noProof/>
          <w:lang w:val="fr-FR"/>
        </w:rPr>
        <w:t>EU-ETS.</w:t>
      </w:r>
      <w:r w:rsidRPr="00B74756">
        <w:rPr>
          <w:noProof/>
          <w:lang w:val="fr-FR"/>
        </w:rPr>
        <w:tab/>
      </w:r>
      <w:r>
        <w:rPr>
          <w:noProof/>
        </w:rPr>
        <w:fldChar w:fldCharType="begin"/>
      </w:r>
      <w:r w:rsidRPr="00B74756">
        <w:rPr>
          <w:noProof/>
          <w:lang w:val="fr-FR"/>
        </w:rPr>
        <w:instrText xml:space="preserve"> PAGEREF _Toc408143767 \h </w:instrText>
      </w:r>
      <w:r>
        <w:rPr>
          <w:noProof/>
        </w:rPr>
      </w:r>
      <w:r>
        <w:rPr>
          <w:noProof/>
        </w:rPr>
        <w:fldChar w:fldCharType="separate"/>
      </w:r>
      <w:r w:rsidRPr="00B74756">
        <w:rPr>
          <w:noProof/>
          <w:lang w:val="fr-FR"/>
        </w:rPr>
        <w:t>24</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fr-FR" w:eastAsia="da-DK" w:bidi="ar-SA"/>
        </w:rPr>
      </w:pPr>
      <w:r w:rsidRPr="00B74756">
        <w:rPr>
          <w:rFonts w:cs="Times New Roman"/>
          <w:noProof/>
          <w:lang w:val="fr-FR"/>
        </w:rPr>
        <w:t>4.3.2</w:t>
      </w:r>
      <w:r w:rsidRPr="00B74756">
        <w:rPr>
          <w:rFonts w:asciiTheme="minorHAnsi" w:eastAsiaTheme="minorEastAsia" w:hAnsiTheme="minorHAnsi" w:cstheme="minorBidi"/>
          <w:noProof/>
          <w:lang w:val="fr-FR" w:eastAsia="da-DK" w:bidi="ar-SA"/>
        </w:rPr>
        <w:tab/>
      </w:r>
      <w:r w:rsidRPr="00B74756">
        <w:rPr>
          <w:noProof/>
          <w:lang w:val="fr-FR"/>
        </w:rPr>
        <w:t>Cement Sustainable Initiative (CSI).</w:t>
      </w:r>
      <w:r w:rsidRPr="00B74756">
        <w:rPr>
          <w:noProof/>
          <w:lang w:val="fr-FR"/>
        </w:rPr>
        <w:tab/>
      </w:r>
      <w:r>
        <w:rPr>
          <w:noProof/>
        </w:rPr>
        <w:fldChar w:fldCharType="begin"/>
      </w:r>
      <w:r w:rsidRPr="00B74756">
        <w:rPr>
          <w:noProof/>
          <w:lang w:val="fr-FR"/>
        </w:rPr>
        <w:instrText xml:space="preserve"> PAGEREF _Toc408143768 \h </w:instrText>
      </w:r>
      <w:r>
        <w:rPr>
          <w:noProof/>
        </w:rPr>
      </w:r>
      <w:r>
        <w:rPr>
          <w:noProof/>
        </w:rPr>
        <w:fldChar w:fldCharType="separate"/>
      </w:r>
      <w:r w:rsidRPr="00B74756">
        <w:rPr>
          <w:noProof/>
          <w:lang w:val="fr-FR"/>
        </w:rPr>
        <w:t>24</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4.3.3</w:t>
      </w:r>
      <w:r w:rsidRPr="00B74756">
        <w:rPr>
          <w:rFonts w:asciiTheme="minorHAnsi" w:eastAsiaTheme="minorEastAsia" w:hAnsiTheme="minorHAnsi" w:cstheme="minorBidi"/>
          <w:noProof/>
          <w:lang w:val="en-US" w:eastAsia="da-DK" w:bidi="ar-SA"/>
        </w:rPr>
        <w:tab/>
      </w:r>
      <w:r w:rsidRPr="00BF4EA9">
        <w:rPr>
          <w:noProof/>
          <w:lang w:val="en-US"/>
        </w:rPr>
        <w:t>Policy and Action Standard.</w:t>
      </w:r>
      <w:r>
        <w:rPr>
          <w:noProof/>
        </w:rPr>
        <w:tab/>
      </w:r>
      <w:r>
        <w:rPr>
          <w:noProof/>
        </w:rPr>
        <w:fldChar w:fldCharType="begin"/>
      </w:r>
      <w:r>
        <w:rPr>
          <w:noProof/>
        </w:rPr>
        <w:instrText xml:space="preserve"> PAGEREF _Toc408143769 \h </w:instrText>
      </w:r>
      <w:r>
        <w:rPr>
          <w:noProof/>
        </w:rPr>
      </w:r>
      <w:r>
        <w:rPr>
          <w:noProof/>
        </w:rPr>
        <w:fldChar w:fldCharType="separate"/>
      </w:r>
      <w:r>
        <w:rPr>
          <w:noProof/>
        </w:rPr>
        <w:t>24</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4.3.4</w:t>
      </w:r>
      <w:r w:rsidRPr="00B74756">
        <w:rPr>
          <w:rFonts w:asciiTheme="minorHAnsi" w:eastAsiaTheme="minorEastAsia" w:hAnsiTheme="minorHAnsi" w:cstheme="minorBidi"/>
          <w:noProof/>
          <w:lang w:val="en-US" w:eastAsia="da-DK" w:bidi="ar-SA"/>
        </w:rPr>
        <w:tab/>
      </w:r>
      <w:r w:rsidRPr="00BF4EA9">
        <w:rPr>
          <w:noProof/>
          <w:lang w:val="en-US"/>
        </w:rPr>
        <w:t>Mitigation Goals Standard</w:t>
      </w:r>
      <w:r>
        <w:rPr>
          <w:noProof/>
        </w:rPr>
        <w:tab/>
      </w:r>
      <w:r>
        <w:rPr>
          <w:noProof/>
        </w:rPr>
        <w:fldChar w:fldCharType="begin"/>
      </w:r>
      <w:r>
        <w:rPr>
          <w:noProof/>
        </w:rPr>
        <w:instrText xml:space="preserve"> PAGEREF _Toc408143770 \h </w:instrText>
      </w:r>
      <w:r>
        <w:rPr>
          <w:noProof/>
        </w:rPr>
      </w:r>
      <w:r>
        <w:rPr>
          <w:noProof/>
        </w:rPr>
        <w:fldChar w:fldCharType="separate"/>
      </w:r>
      <w:r>
        <w:rPr>
          <w:noProof/>
        </w:rPr>
        <w:t>24</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4.4</w:t>
      </w:r>
      <w:r w:rsidRPr="00B74756">
        <w:rPr>
          <w:rFonts w:asciiTheme="minorHAnsi" w:eastAsiaTheme="minorEastAsia" w:hAnsiTheme="minorHAnsi" w:cstheme="minorBidi"/>
          <w:i w:val="0"/>
          <w:noProof/>
          <w:lang w:val="en-US" w:eastAsia="da-DK" w:bidi="ar-SA"/>
        </w:rPr>
        <w:tab/>
      </w:r>
      <w:r w:rsidRPr="00BF4EA9">
        <w:rPr>
          <w:noProof/>
          <w:lang w:val="en-US"/>
        </w:rPr>
        <w:t>International NAMA templates with evaluation of MRV component.</w:t>
      </w:r>
      <w:r>
        <w:rPr>
          <w:noProof/>
        </w:rPr>
        <w:tab/>
      </w:r>
      <w:r>
        <w:rPr>
          <w:noProof/>
        </w:rPr>
        <w:fldChar w:fldCharType="begin"/>
      </w:r>
      <w:r>
        <w:rPr>
          <w:noProof/>
        </w:rPr>
        <w:instrText xml:space="preserve"> PAGEREF _Toc408143771 \h </w:instrText>
      </w:r>
      <w:r>
        <w:rPr>
          <w:noProof/>
        </w:rPr>
      </w:r>
      <w:r>
        <w:rPr>
          <w:noProof/>
        </w:rPr>
        <w:fldChar w:fldCharType="separate"/>
      </w:r>
      <w:r>
        <w:rPr>
          <w:noProof/>
        </w:rPr>
        <w:t>24</w:t>
      </w:r>
      <w:r>
        <w:rPr>
          <w:noProof/>
        </w:rPr>
        <w:fldChar w:fldCharType="end"/>
      </w:r>
    </w:p>
    <w:p w:rsidR="00B74756" w:rsidRPr="00B74756" w:rsidRDefault="00B74756">
      <w:pPr>
        <w:pStyle w:val="11"/>
        <w:tabs>
          <w:tab w:val="left" w:pos="440"/>
          <w:tab w:val="right" w:leader="dot" w:pos="9629"/>
        </w:tabs>
        <w:rPr>
          <w:rFonts w:asciiTheme="minorHAnsi" w:eastAsiaTheme="minorEastAsia" w:hAnsiTheme="minorHAnsi" w:cstheme="minorBidi"/>
          <w:b w:val="0"/>
          <w:noProof/>
          <w:lang w:val="en-US" w:eastAsia="da-DK" w:bidi="ar-SA"/>
        </w:rPr>
      </w:pPr>
      <w:r w:rsidRPr="00BF4EA9">
        <w:rPr>
          <w:rFonts w:cs="Times New Roman"/>
          <w:noProof/>
        </w:rPr>
        <w:t>5</w:t>
      </w:r>
      <w:r w:rsidRPr="00B74756">
        <w:rPr>
          <w:rFonts w:asciiTheme="minorHAnsi" w:eastAsiaTheme="minorEastAsia" w:hAnsiTheme="minorHAnsi" w:cstheme="minorBidi"/>
          <w:b w:val="0"/>
          <w:noProof/>
          <w:lang w:val="en-US" w:eastAsia="da-DK" w:bidi="ar-SA"/>
        </w:rPr>
        <w:tab/>
      </w:r>
      <w:r>
        <w:rPr>
          <w:noProof/>
        </w:rPr>
        <w:t>Analyses and discussion</w:t>
      </w:r>
      <w:r>
        <w:rPr>
          <w:noProof/>
        </w:rPr>
        <w:tab/>
      </w:r>
      <w:r>
        <w:rPr>
          <w:noProof/>
        </w:rPr>
        <w:fldChar w:fldCharType="begin"/>
      </w:r>
      <w:r>
        <w:rPr>
          <w:noProof/>
        </w:rPr>
        <w:instrText xml:space="preserve"> PAGEREF _Toc408143772 \h </w:instrText>
      </w:r>
      <w:r>
        <w:rPr>
          <w:noProof/>
        </w:rPr>
      </w:r>
      <w:r>
        <w:rPr>
          <w:noProof/>
        </w:rPr>
        <w:fldChar w:fldCharType="separate"/>
      </w:r>
      <w:r>
        <w:rPr>
          <w:noProof/>
        </w:rPr>
        <w:t>26</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5.1</w:t>
      </w:r>
      <w:r w:rsidRPr="00B74756">
        <w:rPr>
          <w:rFonts w:asciiTheme="minorHAnsi" w:eastAsiaTheme="minorEastAsia" w:hAnsiTheme="minorHAnsi" w:cstheme="minorBidi"/>
          <w:i w:val="0"/>
          <w:noProof/>
          <w:lang w:val="en-US" w:eastAsia="da-DK" w:bidi="ar-SA"/>
        </w:rPr>
        <w:tab/>
      </w:r>
      <w:r w:rsidRPr="00BF4EA9">
        <w:rPr>
          <w:noProof/>
          <w:lang w:val="en-US"/>
        </w:rPr>
        <w:t>Main gaps and barriers</w:t>
      </w:r>
      <w:r>
        <w:rPr>
          <w:noProof/>
        </w:rPr>
        <w:tab/>
      </w:r>
      <w:r>
        <w:rPr>
          <w:noProof/>
        </w:rPr>
        <w:fldChar w:fldCharType="begin"/>
      </w:r>
      <w:r>
        <w:rPr>
          <w:noProof/>
        </w:rPr>
        <w:instrText xml:space="preserve"> PAGEREF _Toc408143773 \h </w:instrText>
      </w:r>
      <w:r>
        <w:rPr>
          <w:noProof/>
        </w:rPr>
      </w:r>
      <w:r>
        <w:rPr>
          <w:noProof/>
        </w:rPr>
        <w:fldChar w:fldCharType="separate"/>
      </w:r>
      <w:r>
        <w:rPr>
          <w:noProof/>
        </w:rPr>
        <w:t>26</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lastRenderedPageBreak/>
        <w:t>5.2</w:t>
      </w:r>
      <w:r w:rsidRPr="00B74756">
        <w:rPr>
          <w:rFonts w:asciiTheme="minorHAnsi" w:eastAsiaTheme="minorEastAsia" w:hAnsiTheme="minorHAnsi" w:cstheme="minorBidi"/>
          <w:i w:val="0"/>
          <w:noProof/>
          <w:lang w:val="en-US" w:eastAsia="da-DK" w:bidi="ar-SA"/>
        </w:rPr>
        <w:tab/>
      </w:r>
      <w:r w:rsidRPr="00BF4EA9">
        <w:rPr>
          <w:noProof/>
          <w:lang w:val="en-US"/>
        </w:rPr>
        <w:t>MRV system</w:t>
      </w:r>
      <w:r>
        <w:rPr>
          <w:noProof/>
        </w:rPr>
        <w:tab/>
      </w:r>
      <w:r>
        <w:rPr>
          <w:noProof/>
        </w:rPr>
        <w:fldChar w:fldCharType="begin"/>
      </w:r>
      <w:r>
        <w:rPr>
          <w:noProof/>
        </w:rPr>
        <w:instrText xml:space="preserve"> PAGEREF _Toc408143774 \h </w:instrText>
      </w:r>
      <w:r>
        <w:rPr>
          <w:noProof/>
        </w:rPr>
      </w:r>
      <w:r>
        <w:rPr>
          <w:noProof/>
        </w:rPr>
        <w:fldChar w:fldCharType="separate"/>
      </w:r>
      <w:r>
        <w:rPr>
          <w:noProof/>
        </w:rPr>
        <w:t>27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5.2.1</w:t>
      </w:r>
      <w:r w:rsidRPr="00B74756">
        <w:rPr>
          <w:rFonts w:asciiTheme="minorHAnsi" w:eastAsiaTheme="minorEastAsia" w:hAnsiTheme="minorHAnsi" w:cstheme="minorBidi"/>
          <w:noProof/>
          <w:lang w:val="en-US" w:eastAsia="da-DK" w:bidi="ar-SA"/>
        </w:rPr>
        <w:tab/>
      </w:r>
      <w:r w:rsidRPr="00BF4EA9">
        <w:rPr>
          <w:noProof/>
          <w:lang w:val="en-US"/>
        </w:rPr>
        <w:t>Legal mandate and administrative set-up.</w:t>
      </w:r>
      <w:r>
        <w:rPr>
          <w:noProof/>
        </w:rPr>
        <w:tab/>
      </w:r>
      <w:r>
        <w:rPr>
          <w:noProof/>
        </w:rPr>
        <w:fldChar w:fldCharType="begin"/>
      </w:r>
      <w:r>
        <w:rPr>
          <w:noProof/>
        </w:rPr>
        <w:instrText xml:space="preserve"> PAGEREF _Toc408143775 \h </w:instrText>
      </w:r>
      <w:r>
        <w:rPr>
          <w:noProof/>
        </w:rPr>
      </w:r>
      <w:r>
        <w:rPr>
          <w:noProof/>
        </w:rPr>
        <w:fldChar w:fldCharType="separate"/>
      </w:r>
      <w:r>
        <w:rPr>
          <w:noProof/>
        </w:rPr>
        <w:t>27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5.2.2</w:t>
      </w:r>
      <w:r w:rsidRPr="00B74756">
        <w:rPr>
          <w:rFonts w:asciiTheme="minorHAnsi" w:eastAsiaTheme="minorEastAsia" w:hAnsiTheme="minorHAnsi" w:cstheme="minorBidi"/>
          <w:noProof/>
          <w:lang w:val="en-US" w:eastAsia="da-DK" w:bidi="ar-SA"/>
        </w:rPr>
        <w:tab/>
      </w:r>
      <w:r w:rsidRPr="00BF4EA9">
        <w:rPr>
          <w:noProof/>
          <w:lang w:val="en-US"/>
        </w:rPr>
        <w:t>Data Management System</w:t>
      </w:r>
      <w:r>
        <w:rPr>
          <w:noProof/>
        </w:rPr>
        <w:tab/>
      </w:r>
      <w:r>
        <w:rPr>
          <w:noProof/>
        </w:rPr>
        <w:fldChar w:fldCharType="begin"/>
      </w:r>
      <w:r>
        <w:rPr>
          <w:noProof/>
        </w:rPr>
        <w:instrText xml:space="preserve"> PAGEREF _Toc408143776 \h </w:instrText>
      </w:r>
      <w:r>
        <w:rPr>
          <w:noProof/>
        </w:rPr>
      </w:r>
      <w:r>
        <w:rPr>
          <w:noProof/>
        </w:rPr>
        <w:fldChar w:fldCharType="separate"/>
      </w:r>
      <w:r>
        <w:rPr>
          <w:noProof/>
        </w:rPr>
        <w:t>27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5.2.3</w:t>
      </w:r>
      <w:r w:rsidRPr="00B74756">
        <w:rPr>
          <w:rFonts w:asciiTheme="minorHAnsi" w:eastAsiaTheme="minorEastAsia" w:hAnsiTheme="minorHAnsi" w:cstheme="minorBidi"/>
          <w:noProof/>
          <w:lang w:val="en-US" w:eastAsia="da-DK" w:bidi="ar-SA"/>
        </w:rPr>
        <w:tab/>
      </w:r>
      <w:r w:rsidRPr="00BF4EA9">
        <w:rPr>
          <w:noProof/>
          <w:lang w:val="en-US"/>
        </w:rPr>
        <w:t>MRV</w:t>
      </w:r>
      <w:r>
        <w:rPr>
          <w:noProof/>
        </w:rPr>
        <w:tab/>
      </w:r>
      <w:r>
        <w:rPr>
          <w:noProof/>
        </w:rPr>
        <w:fldChar w:fldCharType="begin"/>
      </w:r>
      <w:r>
        <w:rPr>
          <w:noProof/>
        </w:rPr>
        <w:instrText xml:space="preserve"> PAGEREF _Toc408143777 \h </w:instrText>
      </w:r>
      <w:r>
        <w:rPr>
          <w:noProof/>
        </w:rPr>
      </w:r>
      <w:r>
        <w:rPr>
          <w:noProof/>
        </w:rPr>
        <w:fldChar w:fldCharType="separate"/>
      </w:r>
      <w:r>
        <w:rPr>
          <w:noProof/>
        </w:rPr>
        <w:t>27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5.2.4</w:t>
      </w:r>
      <w:r w:rsidRPr="00B74756">
        <w:rPr>
          <w:rFonts w:asciiTheme="minorHAnsi" w:eastAsiaTheme="minorEastAsia" w:hAnsiTheme="minorHAnsi" w:cstheme="minorBidi"/>
          <w:noProof/>
          <w:lang w:val="en-US" w:eastAsia="da-DK" w:bidi="ar-SA"/>
        </w:rPr>
        <w:tab/>
      </w:r>
      <w:r w:rsidRPr="00BF4EA9">
        <w:rPr>
          <w:noProof/>
          <w:lang w:val="en-US"/>
        </w:rPr>
        <w:t>CO</w:t>
      </w:r>
      <w:r w:rsidRPr="00BF4EA9">
        <w:rPr>
          <w:noProof/>
          <w:vertAlign w:val="subscript"/>
          <w:lang w:val="en-US"/>
        </w:rPr>
        <w:t>2</w:t>
      </w:r>
      <w:r w:rsidRPr="00BF4EA9">
        <w:rPr>
          <w:noProof/>
          <w:lang w:val="en-US"/>
        </w:rPr>
        <w:t xml:space="preserve"> emission and co-benefit</w:t>
      </w:r>
      <w:r>
        <w:rPr>
          <w:noProof/>
        </w:rPr>
        <w:tab/>
      </w:r>
      <w:r>
        <w:rPr>
          <w:noProof/>
        </w:rPr>
        <w:fldChar w:fldCharType="begin"/>
      </w:r>
      <w:r>
        <w:rPr>
          <w:noProof/>
        </w:rPr>
        <w:instrText xml:space="preserve"> PAGEREF _Toc408143778 \h </w:instrText>
      </w:r>
      <w:r>
        <w:rPr>
          <w:noProof/>
        </w:rPr>
      </w:r>
      <w:r>
        <w:rPr>
          <w:noProof/>
        </w:rPr>
        <w:fldChar w:fldCharType="separate"/>
      </w:r>
      <w:r>
        <w:rPr>
          <w:noProof/>
        </w:rPr>
        <w:t>27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5.2.5</w:t>
      </w:r>
      <w:r w:rsidRPr="00B74756">
        <w:rPr>
          <w:rFonts w:asciiTheme="minorHAnsi" w:eastAsiaTheme="minorEastAsia" w:hAnsiTheme="minorHAnsi" w:cstheme="minorBidi"/>
          <w:noProof/>
          <w:lang w:val="en-US" w:eastAsia="da-DK" w:bidi="ar-SA"/>
        </w:rPr>
        <w:tab/>
      </w:r>
      <w:r w:rsidRPr="00BF4EA9">
        <w:rPr>
          <w:noProof/>
          <w:lang w:val="en-US"/>
        </w:rPr>
        <w:t>National and international drivers when setting up MRV</w:t>
      </w:r>
      <w:r>
        <w:rPr>
          <w:noProof/>
        </w:rPr>
        <w:tab/>
      </w:r>
      <w:r>
        <w:rPr>
          <w:noProof/>
        </w:rPr>
        <w:fldChar w:fldCharType="begin"/>
      </w:r>
      <w:r>
        <w:rPr>
          <w:noProof/>
        </w:rPr>
        <w:instrText xml:space="preserve"> PAGEREF _Toc408143779 \h </w:instrText>
      </w:r>
      <w:r>
        <w:rPr>
          <w:noProof/>
        </w:rPr>
      </w:r>
      <w:r>
        <w:rPr>
          <w:noProof/>
        </w:rPr>
        <w:fldChar w:fldCharType="separate"/>
      </w:r>
      <w:r>
        <w:rPr>
          <w:noProof/>
        </w:rPr>
        <w:t>28</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5.2.6</w:t>
      </w:r>
      <w:r w:rsidRPr="00B74756">
        <w:rPr>
          <w:rFonts w:asciiTheme="minorHAnsi" w:eastAsiaTheme="minorEastAsia" w:hAnsiTheme="minorHAnsi" w:cstheme="minorBidi"/>
          <w:noProof/>
          <w:lang w:val="en-US" w:eastAsia="da-DK" w:bidi="ar-SA"/>
        </w:rPr>
        <w:tab/>
      </w:r>
      <w:r w:rsidRPr="00BF4EA9">
        <w:rPr>
          <w:noProof/>
          <w:lang w:val="en-US"/>
        </w:rPr>
        <w:t>Monitoring</w:t>
      </w:r>
      <w:r>
        <w:rPr>
          <w:noProof/>
        </w:rPr>
        <w:tab/>
      </w:r>
      <w:r>
        <w:rPr>
          <w:noProof/>
        </w:rPr>
        <w:fldChar w:fldCharType="begin"/>
      </w:r>
      <w:r>
        <w:rPr>
          <w:noProof/>
        </w:rPr>
        <w:instrText xml:space="preserve"> PAGEREF _Toc408143780 \h </w:instrText>
      </w:r>
      <w:r>
        <w:rPr>
          <w:noProof/>
        </w:rPr>
      </w:r>
      <w:r>
        <w:rPr>
          <w:noProof/>
        </w:rPr>
        <w:fldChar w:fldCharType="separate"/>
      </w:r>
      <w:r>
        <w:rPr>
          <w:noProof/>
        </w:rPr>
        <w:t>28</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5.2.7</w:t>
      </w:r>
      <w:r w:rsidRPr="00B74756">
        <w:rPr>
          <w:rFonts w:asciiTheme="minorHAnsi" w:eastAsiaTheme="minorEastAsia" w:hAnsiTheme="minorHAnsi" w:cstheme="minorBidi"/>
          <w:noProof/>
          <w:lang w:val="en-US" w:eastAsia="da-DK" w:bidi="ar-SA"/>
        </w:rPr>
        <w:tab/>
      </w:r>
      <w:r w:rsidRPr="00BF4EA9">
        <w:rPr>
          <w:noProof/>
          <w:lang w:val="en-US"/>
        </w:rPr>
        <w:t>Reporting</w:t>
      </w:r>
      <w:r>
        <w:rPr>
          <w:noProof/>
        </w:rPr>
        <w:tab/>
      </w:r>
      <w:r>
        <w:rPr>
          <w:noProof/>
        </w:rPr>
        <w:fldChar w:fldCharType="begin"/>
      </w:r>
      <w:r>
        <w:rPr>
          <w:noProof/>
        </w:rPr>
        <w:instrText xml:space="preserve"> PAGEREF _Toc408143781 \h </w:instrText>
      </w:r>
      <w:r>
        <w:rPr>
          <w:noProof/>
        </w:rPr>
      </w:r>
      <w:r>
        <w:rPr>
          <w:noProof/>
        </w:rPr>
        <w:fldChar w:fldCharType="separate"/>
      </w:r>
      <w:r>
        <w:rPr>
          <w:noProof/>
        </w:rPr>
        <w:t>29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5.2.8</w:t>
      </w:r>
      <w:r w:rsidRPr="00B74756">
        <w:rPr>
          <w:rFonts w:asciiTheme="minorHAnsi" w:eastAsiaTheme="minorEastAsia" w:hAnsiTheme="minorHAnsi" w:cstheme="minorBidi"/>
          <w:noProof/>
          <w:lang w:val="en-US" w:eastAsia="da-DK" w:bidi="ar-SA"/>
        </w:rPr>
        <w:tab/>
      </w:r>
      <w:r w:rsidRPr="00BF4EA9">
        <w:rPr>
          <w:noProof/>
          <w:lang w:val="en-US"/>
        </w:rPr>
        <w:t>Verification</w:t>
      </w:r>
      <w:r>
        <w:rPr>
          <w:noProof/>
        </w:rPr>
        <w:tab/>
      </w:r>
      <w:r>
        <w:rPr>
          <w:noProof/>
        </w:rPr>
        <w:fldChar w:fldCharType="begin"/>
      </w:r>
      <w:r>
        <w:rPr>
          <w:noProof/>
        </w:rPr>
        <w:instrText xml:space="preserve"> PAGEREF _Toc408143782 \h </w:instrText>
      </w:r>
      <w:r>
        <w:rPr>
          <w:noProof/>
        </w:rPr>
      </w:r>
      <w:r>
        <w:rPr>
          <w:noProof/>
        </w:rPr>
        <w:fldChar w:fldCharType="separate"/>
      </w:r>
      <w:r>
        <w:rPr>
          <w:noProof/>
        </w:rPr>
        <w:t>29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5.2.9</w:t>
      </w:r>
      <w:r w:rsidRPr="00B74756">
        <w:rPr>
          <w:rFonts w:asciiTheme="minorHAnsi" w:eastAsiaTheme="minorEastAsia" w:hAnsiTheme="minorHAnsi" w:cstheme="minorBidi"/>
          <w:noProof/>
          <w:lang w:val="en-US" w:eastAsia="da-DK" w:bidi="ar-SA"/>
        </w:rPr>
        <w:tab/>
      </w:r>
      <w:r w:rsidRPr="00BF4EA9">
        <w:rPr>
          <w:noProof/>
          <w:lang w:val="en-US"/>
        </w:rPr>
        <w:t>Accreditation</w:t>
      </w:r>
      <w:r>
        <w:rPr>
          <w:noProof/>
        </w:rPr>
        <w:tab/>
      </w:r>
      <w:r>
        <w:rPr>
          <w:noProof/>
        </w:rPr>
        <w:fldChar w:fldCharType="begin"/>
      </w:r>
      <w:r>
        <w:rPr>
          <w:noProof/>
        </w:rPr>
        <w:instrText xml:space="preserve"> PAGEREF _Toc408143783 \h </w:instrText>
      </w:r>
      <w:r>
        <w:rPr>
          <w:noProof/>
        </w:rPr>
      </w:r>
      <w:r>
        <w:rPr>
          <w:noProof/>
        </w:rPr>
        <w:fldChar w:fldCharType="separate"/>
      </w:r>
      <w:r>
        <w:rPr>
          <w:noProof/>
        </w:rPr>
        <w:t>29</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5.2.10</w:t>
      </w:r>
      <w:r w:rsidRPr="00B74756">
        <w:rPr>
          <w:rFonts w:asciiTheme="minorHAnsi" w:eastAsiaTheme="minorEastAsia" w:hAnsiTheme="minorHAnsi" w:cstheme="minorBidi"/>
          <w:noProof/>
          <w:lang w:val="en-US" w:eastAsia="da-DK" w:bidi="ar-SA"/>
        </w:rPr>
        <w:tab/>
      </w:r>
      <w:r w:rsidRPr="00BF4EA9">
        <w:rPr>
          <w:noProof/>
          <w:lang w:val="en-US"/>
        </w:rPr>
        <w:t>Standard</w:t>
      </w:r>
      <w:r>
        <w:rPr>
          <w:noProof/>
        </w:rPr>
        <w:tab/>
      </w:r>
      <w:r>
        <w:rPr>
          <w:noProof/>
        </w:rPr>
        <w:fldChar w:fldCharType="begin"/>
      </w:r>
      <w:r>
        <w:rPr>
          <w:noProof/>
        </w:rPr>
        <w:instrText xml:space="preserve"> PAGEREF _Toc408143784 \h </w:instrText>
      </w:r>
      <w:r>
        <w:rPr>
          <w:noProof/>
        </w:rPr>
      </w:r>
      <w:r>
        <w:rPr>
          <w:noProof/>
        </w:rPr>
        <w:fldChar w:fldCharType="separate"/>
      </w:r>
      <w:r>
        <w:rPr>
          <w:noProof/>
        </w:rPr>
        <w:t>30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5.2.11</w:t>
      </w:r>
      <w:r w:rsidRPr="00B74756">
        <w:rPr>
          <w:rFonts w:asciiTheme="minorHAnsi" w:eastAsiaTheme="minorEastAsia" w:hAnsiTheme="minorHAnsi" w:cstheme="minorBidi"/>
          <w:noProof/>
          <w:lang w:val="en-US" w:eastAsia="da-DK" w:bidi="ar-SA"/>
        </w:rPr>
        <w:tab/>
      </w:r>
      <w:r w:rsidRPr="00BF4EA9">
        <w:rPr>
          <w:noProof/>
          <w:lang w:val="en-US"/>
        </w:rPr>
        <w:t>Penalties and payments</w:t>
      </w:r>
      <w:r>
        <w:rPr>
          <w:noProof/>
        </w:rPr>
        <w:tab/>
      </w:r>
      <w:r>
        <w:rPr>
          <w:noProof/>
        </w:rPr>
        <w:fldChar w:fldCharType="begin"/>
      </w:r>
      <w:r>
        <w:rPr>
          <w:noProof/>
        </w:rPr>
        <w:instrText xml:space="preserve"> PAGEREF _Toc408143785 \h </w:instrText>
      </w:r>
      <w:r>
        <w:rPr>
          <w:noProof/>
        </w:rPr>
      </w:r>
      <w:r>
        <w:rPr>
          <w:noProof/>
        </w:rPr>
        <w:fldChar w:fldCharType="separate"/>
      </w:r>
      <w:r>
        <w:rPr>
          <w:noProof/>
        </w:rPr>
        <w:t>30</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5.2.12</w:t>
      </w:r>
      <w:r w:rsidRPr="00B74756">
        <w:rPr>
          <w:rFonts w:asciiTheme="minorHAnsi" w:eastAsiaTheme="minorEastAsia" w:hAnsiTheme="minorHAnsi" w:cstheme="minorBidi"/>
          <w:noProof/>
          <w:lang w:val="en-US" w:eastAsia="da-DK" w:bidi="ar-SA"/>
        </w:rPr>
        <w:tab/>
      </w:r>
      <w:r w:rsidRPr="00BF4EA9">
        <w:rPr>
          <w:noProof/>
          <w:lang w:val="en-US"/>
        </w:rPr>
        <w:t>Appeal</w:t>
      </w:r>
      <w:r>
        <w:rPr>
          <w:noProof/>
        </w:rPr>
        <w:tab/>
      </w:r>
      <w:r>
        <w:rPr>
          <w:noProof/>
        </w:rPr>
        <w:fldChar w:fldCharType="begin"/>
      </w:r>
      <w:r>
        <w:rPr>
          <w:noProof/>
        </w:rPr>
        <w:instrText xml:space="preserve"> PAGEREF _Toc408143786 \h </w:instrText>
      </w:r>
      <w:r>
        <w:rPr>
          <w:noProof/>
        </w:rPr>
      </w:r>
      <w:r>
        <w:rPr>
          <w:noProof/>
        </w:rPr>
        <w:fldChar w:fldCharType="separate"/>
      </w:r>
      <w:r>
        <w:rPr>
          <w:noProof/>
        </w:rPr>
        <w:t>30</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5.3</w:t>
      </w:r>
      <w:r w:rsidRPr="00B74756">
        <w:rPr>
          <w:rFonts w:asciiTheme="minorHAnsi" w:eastAsiaTheme="minorEastAsia" w:hAnsiTheme="minorHAnsi" w:cstheme="minorBidi"/>
          <w:i w:val="0"/>
          <w:noProof/>
          <w:lang w:val="en-US" w:eastAsia="da-DK" w:bidi="ar-SA"/>
        </w:rPr>
        <w:tab/>
      </w:r>
      <w:r>
        <w:rPr>
          <w:noProof/>
        </w:rPr>
        <w:t>C</w:t>
      </w:r>
      <w:r w:rsidRPr="00BF4EA9">
        <w:rPr>
          <w:noProof/>
          <w:lang w:val="en-US"/>
        </w:rPr>
        <w:t>omparison of the MRV framework for EU-ETS, CDM and a model for Moldova</w:t>
      </w:r>
      <w:r>
        <w:rPr>
          <w:noProof/>
        </w:rPr>
        <w:tab/>
      </w:r>
      <w:r>
        <w:rPr>
          <w:noProof/>
        </w:rPr>
        <w:fldChar w:fldCharType="begin"/>
      </w:r>
      <w:r>
        <w:rPr>
          <w:noProof/>
        </w:rPr>
        <w:instrText xml:space="preserve"> PAGEREF _Toc408143787 \h </w:instrText>
      </w:r>
      <w:r>
        <w:rPr>
          <w:noProof/>
        </w:rPr>
      </w:r>
      <w:r>
        <w:rPr>
          <w:noProof/>
        </w:rPr>
        <w:fldChar w:fldCharType="separate"/>
      </w:r>
      <w:r>
        <w:rPr>
          <w:noProof/>
        </w:rPr>
        <w:t>30</w:t>
      </w:r>
      <w:r>
        <w:rPr>
          <w:noProof/>
        </w:rPr>
        <w:fldChar w:fldCharType="end"/>
      </w:r>
    </w:p>
    <w:p w:rsidR="00B74756" w:rsidRPr="00B74756" w:rsidRDefault="00B74756">
      <w:pPr>
        <w:pStyle w:val="11"/>
        <w:tabs>
          <w:tab w:val="left" w:pos="440"/>
          <w:tab w:val="right" w:leader="dot" w:pos="9629"/>
        </w:tabs>
        <w:rPr>
          <w:rFonts w:asciiTheme="minorHAnsi" w:eastAsiaTheme="minorEastAsia" w:hAnsiTheme="minorHAnsi" w:cstheme="minorBidi"/>
          <w:b w:val="0"/>
          <w:noProof/>
          <w:lang w:val="en-US" w:eastAsia="da-DK" w:bidi="ar-SA"/>
        </w:rPr>
      </w:pPr>
      <w:r w:rsidRPr="00BF4EA9">
        <w:rPr>
          <w:rFonts w:cs="Times New Roman"/>
          <w:noProof/>
        </w:rPr>
        <w:t>6</w:t>
      </w:r>
      <w:r w:rsidRPr="00B74756">
        <w:rPr>
          <w:rFonts w:asciiTheme="minorHAnsi" w:eastAsiaTheme="minorEastAsia" w:hAnsiTheme="minorHAnsi" w:cstheme="minorBidi"/>
          <w:b w:val="0"/>
          <w:noProof/>
          <w:lang w:val="en-US" w:eastAsia="da-DK" w:bidi="ar-SA"/>
        </w:rPr>
        <w:tab/>
      </w:r>
      <w:r>
        <w:rPr>
          <w:noProof/>
        </w:rPr>
        <w:t>Conclusions and recommendations</w:t>
      </w:r>
      <w:r>
        <w:rPr>
          <w:noProof/>
        </w:rPr>
        <w:tab/>
      </w:r>
      <w:r>
        <w:rPr>
          <w:noProof/>
        </w:rPr>
        <w:fldChar w:fldCharType="begin"/>
      </w:r>
      <w:r>
        <w:rPr>
          <w:noProof/>
        </w:rPr>
        <w:instrText xml:space="preserve"> PAGEREF _Toc408143788 \h </w:instrText>
      </w:r>
      <w:r>
        <w:rPr>
          <w:noProof/>
        </w:rPr>
      </w:r>
      <w:r>
        <w:rPr>
          <w:noProof/>
        </w:rPr>
        <w:fldChar w:fldCharType="separate"/>
      </w:r>
      <w:r>
        <w:rPr>
          <w:noProof/>
        </w:rPr>
        <w:t>32</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6.1</w:t>
      </w:r>
      <w:r w:rsidRPr="00B74756">
        <w:rPr>
          <w:rFonts w:asciiTheme="minorHAnsi" w:eastAsiaTheme="minorEastAsia" w:hAnsiTheme="minorHAnsi" w:cstheme="minorBidi"/>
          <w:i w:val="0"/>
          <w:noProof/>
          <w:lang w:val="en-US" w:eastAsia="da-DK" w:bidi="ar-SA"/>
        </w:rPr>
        <w:tab/>
      </w:r>
      <w:r w:rsidRPr="00BF4EA9">
        <w:rPr>
          <w:noProof/>
          <w:lang w:val="en-US"/>
        </w:rPr>
        <w:t>Strategy and policy</w:t>
      </w:r>
      <w:r>
        <w:rPr>
          <w:noProof/>
        </w:rPr>
        <w:tab/>
      </w:r>
      <w:r>
        <w:rPr>
          <w:noProof/>
        </w:rPr>
        <w:fldChar w:fldCharType="begin"/>
      </w:r>
      <w:r>
        <w:rPr>
          <w:noProof/>
        </w:rPr>
        <w:instrText xml:space="preserve"> PAGEREF _Toc408143789 \h </w:instrText>
      </w:r>
      <w:r>
        <w:rPr>
          <w:noProof/>
        </w:rPr>
      </w:r>
      <w:r>
        <w:rPr>
          <w:noProof/>
        </w:rPr>
        <w:fldChar w:fldCharType="separate"/>
      </w:r>
      <w:r>
        <w:rPr>
          <w:noProof/>
        </w:rPr>
        <w:t>32</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6.2</w:t>
      </w:r>
      <w:r w:rsidRPr="00B74756">
        <w:rPr>
          <w:rFonts w:asciiTheme="minorHAnsi" w:eastAsiaTheme="minorEastAsia" w:hAnsiTheme="minorHAnsi" w:cstheme="minorBidi"/>
          <w:i w:val="0"/>
          <w:noProof/>
          <w:lang w:val="en-US" w:eastAsia="da-DK" w:bidi="ar-SA"/>
        </w:rPr>
        <w:tab/>
      </w:r>
      <w:r w:rsidRPr="00BF4EA9">
        <w:rPr>
          <w:noProof/>
          <w:lang w:val="en-US"/>
        </w:rPr>
        <w:t>Main characteristic of a future MRV of NAMAs</w:t>
      </w:r>
      <w:r>
        <w:rPr>
          <w:noProof/>
        </w:rPr>
        <w:tab/>
      </w:r>
      <w:r>
        <w:rPr>
          <w:noProof/>
        </w:rPr>
        <w:fldChar w:fldCharType="begin"/>
      </w:r>
      <w:r>
        <w:rPr>
          <w:noProof/>
        </w:rPr>
        <w:instrText xml:space="preserve"> PAGEREF _Toc408143790 \h </w:instrText>
      </w:r>
      <w:r>
        <w:rPr>
          <w:noProof/>
        </w:rPr>
      </w:r>
      <w:r>
        <w:rPr>
          <w:noProof/>
        </w:rPr>
        <w:fldChar w:fldCharType="separate"/>
      </w:r>
      <w:r>
        <w:rPr>
          <w:noProof/>
        </w:rPr>
        <w:t>32</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6.2.1</w:t>
      </w:r>
      <w:r w:rsidRPr="00B74756">
        <w:rPr>
          <w:rFonts w:asciiTheme="minorHAnsi" w:eastAsiaTheme="minorEastAsia" w:hAnsiTheme="minorHAnsi" w:cstheme="minorBidi"/>
          <w:noProof/>
          <w:lang w:val="en-US" w:eastAsia="da-DK" w:bidi="ar-SA"/>
        </w:rPr>
        <w:tab/>
      </w:r>
      <w:r w:rsidRPr="00BF4EA9">
        <w:rPr>
          <w:noProof/>
          <w:lang w:val="en-US"/>
        </w:rPr>
        <w:t>Administrative set-up</w:t>
      </w:r>
      <w:r>
        <w:rPr>
          <w:noProof/>
        </w:rPr>
        <w:tab/>
      </w:r>
      <w:r>
        <w:rPr>
          <w:noProof/>
        </w:rPr>
        <w:fldChar w:fldCharType="begin"/>
      </w:r>
      <w:r>
        <w:rPr>
          <w:noProof/>
        </w:rPr>
        <w:instrText xml:space="preserve"> PAGEREF _Toc408143791 \h </w:instrText>
      </w:r>
      <w:r>
        <w:rPr>
          <w:noProof/>
        </w:rPr>
      </w:r>
      <w:r>
        <w:rPr>
          <w:noProof/>
        </w:rPr>
        <w:fldChar w:fldCharType="separate"/>
      </w:r>
      <w:r>
        <w:rPr>
          <w:noProof/>
        </w:rPr>
        <w:t>32</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6.2.2</w:t>
      </w:r>
      <w:r w:rsidRPr="00B74756">
        <w:rPr>
          <w:rFonts w:asciiTheme="minorHAnsi" w:eastAsiaTheme="minorEastAsia" w:hAnsiTheme="minorHAnsi" w:cstheme="minorBidi"/>
          <w:noProof/>
          <w:lang w:val="en-US" w:eastAsia="da-DK" w:bidi="ar-SA"/>
        </w:rPr>
        <w:tab/>
      </w:r>
      <w:r w:rsidRPr="00BF4EA9">
        <w:rPr>
          <w:noProof/>
          <w:lang w:val="en-US"/>
        </w:rPr>
        <w:t>NAMA and MRV approval process</w:t>
      </w:r>
      <w:r>
        <w:rPr>
          <w:noProof/>
        </w:rPr>
        <w:tab/>
      </w:r>
      <w:r>
        <w:rPr>
          <w:noProof/>
        </w:rPr>
        <w:fldChar w:fldCharType="begin"/>
      </w:r>
      <w:r>
        <w:rPr>
          <w:noProof/>
        </w:rPr>
        <w:instrText xml:space="preserve"> PAGEREF _Toc408143792 \h </w:instrText>
      </w:r>
      <w:r>
        <w:rPr>
          <w:noProof/>
        </w:rPr>
      </w:r>
      <w:r>
        <w:rPr>
          <w:noProof/>
        </w:rPr>
        <w:fldChar w:fldCharType="separate"/>
      </w:r>
      <w:r>
        <w:rPr>
          <w:noProof/>
        </w:rPr>
        <w:t>34</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6.2.3</w:t>
      </w:r>
      <w:r w:rsidRPr="00B74756">
        <w:rPr>
          <w:rFonts w:asciiTheme="minorHAnsi" w:eastAsiaTheme="minorEastAsia" w:hAnsiTheme="minorHAnsi" w:cstheme="minorBidi"/>
          <w:noProof/>
          <w:lang w:val="en-US" w:eastAsia="da-DK" w:bidi="ar-SA"/>
        </w:rPr>
        <w:tab/>
      </w:r>
      <w:r w:rsidRPr="00BF4EA9">
        <w:rPr>
          <w:noProof/>
          <w:lang w:val="en-US"/>
        </w:rPr>
        <w:t>MRV Manual</w:t>
      </w:r>
      <w:r>
        <w:rPr>
          <w:noProof/>
        </w:rPr>
        <w:tab/>
      </w:r>
      <w:r>
        <w:rPr>
          <w:noProof/>
        </w:rPr>
        <w:fldChar w:fldCharType="begin"/>
      </w:r>
      <w:r>
        <w:rPr>
          <w:noProof/>
        </w:rPr>
        <w:instrText xml:space="preserve"> PAGEREF _Toc408143793 \h </w:instrText>
      </w:r>
      <w:r>
        <w:rPr>
          <w:noProof/>
        </w:rPr>
      </w:r>
      <w:r>
        <w:rPr>
          <w:noProof/>
        </w:rPr>
        <w:fldChar w:fldCharType="separate"/>
      </w:r>
      <w:r>
        <w:rPr>
          <w:noProof/>
        </w:rPr>
        <w:t>36</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6.2.4</w:t>
      </w:r>
      <w:r w:rsidRPr="00B74756">
        <w:rPr>
          <w:rFonts w:asciiTheme="minorHAnsi" w:eastAsiaTheme="minorEastAsia" w:hAnsiTheme="minorHAnsi" w:cstheme="minorBidi"/>
          <w:noProof/>
          <w:lang w:val="en-US" w:eastAsia="da-DK" w:bidi="ar-SA"/>
        </w:rPr>
        <w:tab/>
      </w:r>
      <w:r w:rsidRPr="00BF4EA9">
        <w:rPr>
          <w:noProof/>
          <w:lang w:val="en-US"/>
        </w:rPr>
        <w:t>Key characteristic of the future MRV Framework</w:t>
      </w:r>
      <w:r>
        <w:rPr>
          <w:noProof/>
        </w:rPr>
        <w:tab/>
      </w:r>
      <w:r>
        <w:rPr>
          <w:noProof/>
        </w:rPr>
        <w:fldChar w:fldCharType="begin"/>
      </w:r>
      <w:r>
        <w:rPr>
          <w:noProof/>
        </w:rPr>
        <w:instrText xml:space="preserve"> PAGEREF _Toc408143794 \h </w:instrText>
      </w:r>
      <w:r>
        <w:rPr>
          <w:noProof/>
        </w:rPr>
      </w:r>
      <w:r>
        <w:rPr>
          <w:noProof/>
        </w:rPr>
        <w:fldChar w:fldCharType="separate"/>
      </w:r>
      <w:r>
        <w:rPr>
          <w:noProof/>
        </w:rPr>
        <w:t>36</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6.3</w:t>
      </w:r>
      <w:r w:rsidRPr="00B74756">
        <w:rPr>
          <w:rFonts w:asciiTheme="minorHAnsi" w:eastAsiaTheme="minorEastAsia" w:hAnsiTheme="minorHAnsi" w:cstheme="minorBidi"/>
          <w:i w:val="0"/>
          <w:noProof/>
          <w:lang w:val="en-US" w:eastAsia="da-DK" w:bidi="ar-SA"/>
        </w:rPr>
        <w:tab/>
      </w:r>
      <w:r w:rsidRPr="00BF4EA9">
        <w:rPr>
          <w:noProof/>
          <w:lang w:val="en-US"/>
        </w:rPr>
        <w:t>Capacity needs</w:t>
      </w:r>
      <w:r>
        <w:rPr>
          <w:noProof/>
        </w:rPr>
        <w:tab/>
      </w:r>
      <w:r>
        <w:rPr>
          <w:noProof/>
        </w:rPr>
        <w:fldChar w:fldCharType="begin"/>
      </w:r>
      <w:r>
        <w:rPr>
          <w:noProof/>
        </w:rPr>
        <w:instrText xml:space="preserve"> PAGEREF _Toc408143795 \h </w:instrText>
      </w:r>
      <w:r>
        <w:rPr>
          <w:noProof/>
        </w:rPr>
      </w:r>
      <w:r>
        <w:rPr>
          <w:noProof/>
        </w:rPr>
        <w:fldChar w:fldCharType="separate"/>
      </w:r>
      <w:r>
        <w:rPr>
          <w:noProof/>
        </w:rPr>
        <w:t>37</w:t>
      </w:r>
      <w:r>
        <w:rPr>
          <w:noProof/>
        </w:rPr>
        <w:fldChar w:fldCharType="end"/>
      </w:r>
    </w:p>
    <w:p w:rsidR="00B74756" w:rsidRPr="00B74756" w:rsidRDefault="00B74756">
      <w:pPr>
        <w:pStyle w:val="21"/>
        <w:tabs>
          <w:tab w:val="left" w:pos="880"/>
          <w:tab w:val="right" w:leader="dot" w:pos="9629"/>
        </w:tabs>
        <w:rPr>
          <w:rFonts w:asciiTheme="minorHAnsi" w:eastAsiaTheme="minorEastAsia" w:hAnsiTheme="minorHAnsi" w:cstheme="minorBidi"/>
          <w:i w:val="0"/>
          <w:noProof/>
          <w:lang w:val="en-US" w:eastAsia="da-DK" w:bidi="ar-SA"/>
        </w:rPr>
      </w:pPr>
      <w:r w:rsidRPr="00BF4EA9">
        <w:rPr>
          <w:rFonts w:cs="Times New Roman"/>
          <w:noProof/>
          <w:lang w:val="en-US"/>
        </w:rPr>
        <w:t>6.4</w:t>
      </w:r>
      <w:r w:rsidRPr="00B74756">
        <w:rPr>
          <w:rFonts w:asciiTheme="minorHAnsi" w:eastAsiaTheme="minorEastAsia" w:hAnsiTheme="minorHAnsi" w:cstheme="minorBidi"/>
          <w:i w:val="0"/>
          <w:noProof/>
          <w:lang w:val="en-US" w:eastAsia="da-DK" w:bidi="ar-SA"/>
        </w:rPr>
        <w:tab/>
      </w:r>
      <w:r w:rsidRPr="00BF4EA9">
        <w:rPr>
          <w:noProof/>
          <w:lang w:val="en-US"/>
        </w:rPr>
        <w:t>Recommendations</w:t>
      </w:r>
      <w:r>
        <w:rPr>
          <w:noProof/>
        </w:rPr>
        <w:tab/>
      </w:r>
      <w:r>
        <w:rPr>
          <w:noProof/>
        </w:rPr>
        <w:fldChar w:fldCharType="begin"/>
      </w:r>
      <w:r>
        <w:rPr>
          <w:noProof/>
        </w:rPr>
        <w:instrText xml:space="preserve"> PAGEREF _Toc408143796 \h </w:instrText>
      </w:r>
      <w:r>
        <w:rPr>
          <w:noProof/>
        </w:rPr>
      </w:r>
      <w:r>
        <w:rPr>
          <w:noProof/>
        </w:rPr>
        <w:fldChar w:fldCharType="separate"/>
      </w:r>
      <w:r>
        <w:rPr>
          <w:noProof/>
        </w:rPr>
        <w:t>37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6.4.1</w:t>
      </w:r>
      <w:r w:rsidRPr="00B74756">
        <w:rPr>
          <w:rFonts w:asciiTheme="minorHAnsi" w:eastAsiaTheme="minorEastAsia" w:hAnsiTheme="minorHAnsi" w:cstheme="minorBidi"/>
          <w:noProof/>
          <w:lang w:val="en-US" w:eastAsia="da-DK" w:bidi="ar-SA"/>
        </w:rPr>
        <w:tab/>
      </w:r>
      <w:r w:rsidRPr="00BF4EA9">
        <w:rPr>
          <w:noProof/>
          <w:lang w:val="en-US"/>
        </w:rPr>
        <w:t>Needed actions</w:t>
      </w:r>
      <w:r>
        <w:rPr>
          <w:noProof/>
        </w:rPr>
        <w:tab/>
      </w:r>
      <w:r>
        <w:rPr>
          <w:noProof/>
        </w:rPr>
        <w:fldChar w:fldCharType="begin"/>
      </w:r>
      <w:r>
        <w:rPr>
          <w:noProof/>
        </w:rPr>
        <w:instrText xml:space="preserve"> PAGEREF _Toc408143797 \h </w:instrText>
      </w:r>
      <w:r>
        <w:rPr>
          <w:noProof/>
        </w:rPr>
      </w:r>
      <w:r>
        <w:rPr>
          <w:noProof/>
        </w:rPr>
        <w:fldChar w:fldCharType="separate"/>
      </w:r>
      <w:r>
        <w:rPr>
          <w:noProof/>
        </w:rPr>
        <w:t>37</w:t>
      </w:r>
      <w:r>
        <w:rPr>
          <w:noProof/>
        </w:rPr>
        <w:fldChar w:fldCharType="end"/>
      </w:r>
    </w:p>
    <w:p w:rsidR="00B74756" w:rsidRPr="00B74756" w:rsidRDefault="00B74756">
      <w:pPr>
        <w:pStyle w:val="31"/>
        <w:tabs>
          <w:tab w:val="left" w:pos="1320"/>
          <w:tab w:val="right" w:leader="dot" w:pos="9629"/>
        </w:tabs>
        <w:rPr>
          <w:rFonts w:asciiTheme="minorHAnsi" w:eastAsiaTheme="minorEastAsia" w:hAnsiTheme="minorHAnsi" w:cstheme="minorBidi"/>
          <w:noProof/>
          <w:lang w:val="en-US" w:eastAsia="da-DK" w:bidi="ar-SA"/>
        </w:rPr>
      </w:pPr>
      <w:r w:rsidRPr="00BF4EA9">
        <w:rPr>
          <w:rFonts w:cs="Times New Roman"/>
          <w:noProof/>
          <w:lang w:val="en-US"/>
        </w:rPr>
        <w:t>6.4.2</w:t>
      </w:r>
      <w:r w:rsidRPr="00B74756">
        <w:rPr>
          <w:rFonts w:asciiTheme="minorHAnsi" w:eastAsiaTheme="minorEastAsia" w:hAnsiTheme="minorHAnsi" w:cstheme="minorBidi"/>
          <w:noProof/>
          <w:lang w:val="en-US" w:eastAsia="da-DK" w:bidi="ar-SA"/>
        </w:rPr>
        <w:tab/>
      </w:r>
      <w:r w:rsidRPr="00BF4EA9">
        <w:rPr>
          <w:noProof/>
          <w:lang w:val="en-US"/>
        </w:rPr>
        <w:t>Indicative time-schedule</w:t>
      </w:r>
      <w:r>
        <w:rPr>
          <w:noProof/>
        </w:rPr>
        <w:tab/>
      </w:r>
      <w:r>
        <w:rPr>
          <w:noProof/>
        </w:rPr>
        <w:fldChar w:fldCharType="begin"/>
      </w:r>
      <w:r>
        <w:rPr>
          <w:noProof/>
        </w:rPr>
        <w:instrText xml:space="preserve"> PAGEREF _Toc408143798 \h </w:instrText>
      </w:r>
      <w:r>
        <w:rPr>
          <w:noProof/>
        </w:rPr>
      </w:r>
      <w:r>
        <w:rPr>
          <w:noProof/>
        </w:rPr>
        <w:fldChar w:fldCharType="separate"/>
      </w:r>
      <w:r>
        <w:rPr>
          <w:noProof/>
        </w:rPr>
        <w:t>38</w:t>
      </w:r>
      <w:r>
        <w:rPr>
          <w:noProof/>
        </w:rPr>
        <w:fldChar w:fldCharType="end"/>
      </w:r>
    </w:p>
    <w:p w:rsidR="00B74756" w:rsidRPr="00B74756" w:rsidRDefault="00B74756">
      <w:pPr>
        <w:pStyle w:val="11"/>
        <w:tabs>
          <w:tab w:val="right" w:leader="dot" w:pos="9629"/>
        </w:tabs>
        <w:rPr>
          <w:rFonts w:asciiTheme="minorHAnsi" w:eastAsiaTheme="minorEastAsia" w:hAnsiTheme="minorHAnsi" w:cstheme="minorBidi"/>
          <w:b w:val="0"/>
          <w:noProof/>
          <w:lang w:val="en-US" w:eastAsia="da-DK" w:bidi="ar-SA"/>
        </w:rPr>
      </w:pPr>
      <w:r>
        <w:rPr>
          <w:noProof/>
        </w:rPr>
        <w:t>Appendices</w:t>
      </w:r>
      <w:r>
        <w:rPr>
          <w:noProof/>
        </w:rPr>
        <w:tab/>
      </w:r>
      <w:r>
        <w:rPr>
          <w:noProof/>
        </w:rPr>
        <w:fldChar w:fldCharType="begin"/>
      </w:r>
      <w:r>
        <w:rPr>
          <w:noProof/>
        </w:rPr>
        <w:instrText xml:space="preserve"> PAGEREF _Toc408143799 \h </w:instrText>
      </w:r>
      <w:r>
        <w:rPr>
          <w:noProof/>
        </w:rPr>
      </w:r>
      <w:r>
        <w:rPr>
          <w:noProof/>
        </w:rPr>
        <w:fldChar w:fldCharType="separate"/>
      </w:r>
      <w:r>
        <w:rPr>
          <w:noProof/>
        </w:rPr>
        <w:t>40</w:t>
      </w:r>
      <w:r>
        <w:rPr>
          <w:noProof/>
        </w:rPr>
        <w:fldChar w:fldCharType="end"/>
      </w:r>
    </w:p>
    <w:p w:rsidR="00B74756" w:rsidRPr="00B74756" w:rsidRDefault="00B74756">
      <w:pPr>
        <w:pStyle w:val="11"/>
        <w:tabs>
          <w:tab w:val="right" w:leader="dot" w:pos="9629"/>
        </w:tabs>
        <w:rPr>
          <w:rFonts w:asciiTheme="minorHAnsi" w:eastAsiaTheme="minorEastAsia" w:hAnsiTheme="minorHAnsi" w:cstheme="minorBidi"/>
          <w:b w:val="0"/>
          <w:noProof/>
          <w:lang w:val="en-US" w:eastAsia="da-DK" w:bidi="ar-SA"/>
        </w:rPr>
      </w:pPr>
      <w:r>
        <w:rPr>
          <w:noProof/>
        </w:rPr>
        <w:t>Appendix A – List of key stakeholders met during the missions</w:t>
      </w:r>
      <w:r>
        <w:rPr>
          <w:noProof/>
        </w:rPr>
        <w:tab/>
      </w:r>
      <w:r>
        <w:rPr>
          <w:noProof/>
        </w:rPr>
        <w:fldChar w:fldCharType="begin"/>
      </w:r>
      <w:r>
        <w:rPr>
          <w:noProof/>
        </w:rPr>
        <w:instrText xml:space="preserve"> PAGEREF _Toc408143800 \h </w:instrText>
      </w:r>
      <w:r>
        <w:rPr>
          <w:noProof/>
        </w:rPr>
      </w:r>
      <w:r>
        <w:rPr>
          <w:noProof/>
        </w:rPr>
        <w:fldChar w:fldCharType="separate"/>
      </w:r>
      <w:r>
        <w:rPr>
          <w:noProof/>
        </w:rPr>
        <w:t>41</w:t>
      </w:r>
      <w:r>
        <w:rPr>
          <w:noProof/>
        </w:rPr>
        <w:fldChar w:fldCharType="end"/>
      </w:r>
    </w:p>
    <w:p w:rsidR="00BC64E1" w:rsidRDefault="00563548" w:rsidP="00054168">
      <w:pPr>
        <w:pStyle w:val="1"/>
        <w:numPr>
          <w:ilvl w:val="0"/>
          <w:numId w:val="0"/>
        </w:numPr>
        <w:ind w:left="431" w:hanging="431"/>
      </w:pPr>
      <w:r>
        <w:lastRenderedPageBreak/>
        <w:fldChar w:fldCharType="end"/>
      </w:r>
      <w:bookmarkStart w:id="3" w:name="_Toc408143732"/>
      <w:r w:rsidR="00BC64E1">
        <w:t>List of Tables</w:t>
      </w:r>
      <w:bookmarkEnd w:id="3"/>
    </w:p>
    <w:p w:rsidR="00B74756" w:rsidRPr="00B74756" w:rsidRDefault="00563548">
      <w:pPr>
        <w:pStyle w:val="ae"/>
        <w:tabs>
          <w:tab w:val="right" w:leader="dot" w:pos="9629"/>
        </w:tabs>
        <w:rPr>
          <w:rFonts w:asciiTheme="minorHAnsi" w:eastAsiaTheme="minorEastAsia" w:hAnsiTheme="minorHAnsi" w:cstheme="minorBidi"/>
          <w:noProof/>
          <w:szCs w:val="22"/>
          <w:lang w:val="en-US" w:eastAsia="da-DK" w:bidi="ar-SA"/>
        </w:rPr>
      </w:pPr>
      <w:r>
        <w:fldChar w:fldCharType="begin"/>
      </w:r>
      <w:r w:rsidR="00BC64E1">
        <w:instrText xml:space="preserve"> TOC \c "Table" </w:instrText>
      </w:r>
      <w:r>
        <w:fldChar w:fldCharType="separate"/>
      </w:r>
      <w:r w:rsidR="00B74756" w:rsidRPr="00140EDD">
        <w:rPr>
          <w:noProof/>
        </w:rPr>
        <w:t>Table 3</w:t>
      </w:r>
      <w:r w:rsidR="00B74756" w:rsidRPr="00140EDD">
        <w:rPr>
          <w:noProof/>
        </w:rPr>
        <w:noBreakHyphen/>
        <w:t>1: CDM project with minimum a monitoring report in Moldova</w:t>
      </w:r>
      <w:r w:rsidR="00B74756">
        <w:rPr>
          <w:noProof/>
        </w:rPr>
        <w:tab/>
      </w:r>
      <w:r w:rsidR="00B74756">
        <w:rPr>
          <w:noProof/>
        </w:rPr>
        <w:fldChar w:fldCharType="begin"/>
      </w:r>
      <w:r w:rsidR="00B74756">
        <w:rPr>
          <w:noProof/>
        </w:rPr>
        <w:instrText xml:space="preserve"> PAGEREF _Toc408143801 \h </w:instrText>
      </w:r>
      <w:r w:rsidR="00B74756">
        <w:rPr>
          <w:noProof/>
        </w:rPr>
      </w:r>
      <w:r w:rsidR="00B74756">
        <w:rPr>
          <w:noProof/>
        </w:rPr>
        <w:fldChar w:fldCharType="separate"/>
      </w:r>
      <w:r w:rsidR="00B74756">
        <w:rPr>
          <w:noProof/>
        </w:rPr>
        <w:t>16</w:t>
      </w:r>
      <w:r w:rsidR="00B74756">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Pr>
          <w:noProof/>
        </w:rPr>
        <w:t>Table 3</w:t>
      </w:r>
      <w:r>
        <w:rPr>
          <w:noProof/>
        </w:rPr>
        <w:noBreakHyphen/>
        <w:t>2 NAMA under prioritisation and development</w:t>
      </w:r>
      <w:r>
        <w:rPr>
          <w:noProof/>
        </w:rPr>
        <w:tab/>
      </w:r>
      <w:r>
        <w:rPr>
          <w:noProof/>
        </w:rPr>
        <w:fldChar w:fldCharType="begin"/>
      </w:r>
      <w:r>
        <w:rPr>
          <w:noProof/>
        </w:rPr>
        <w:instrText xml:space="preserve"> PAGEREF _Toc408143802 \h </w:instrText>
      </w:r>
      <w:r>
        <w:rPr>
          <w:noProof/>
        </w:rPr>
      </w:r>
      <w:r>
        <w:rPr>
          <w:noProof/>
        </w:rPr>
        <w:fldChar w:fldCharType="separate"/>
      </w:r>
      <w:r>
        <w:rPr>
          <w:noProof/>
        </w:rPr>
        <w:t>18</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4</w:t>
      </w:r>
      <w:r w:rsidRPr="00140EDD">
        <w:rPr>
          <w:noProof/>
        </w:rPr>
        <w:noBreakHyphen/>
        <w:t>1 : The different type of NAMAs</w:t>
      </w:r>
      <w:r>
        <w:rPr>
          <w:noProof/>
        </w:rPr>
        <w:tab/>
      </w:r>
      <w:r>
        <w:rPr>
          <w:noProof/>
        </w:rPr>
        <w:fldChar w:fldCharType="begin"/>
      </w:r>
      <w:r>
        <w:rPr>
          <w:noProof/>
        </w:rPr>
        <w:instrText xml:space="preserve"> PAGEREF _Toc408143803 \h </w:instrText>
      </w:r>
      <w:r>
        <w:rPr>
          <w:noProof/>
        </w:rPr>
      </w:r>
      <w:r>
        <w:rPr>
          <w:noProof/>
        </w:rPr>
        <w:fldChar w:fldCharType="separate"/>
      </w:r>
      <w:r>
        <w:rPr>
          <w:noProof/>
        </w:rPr>
        <w:t>20</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4</w:t>
      </w:r>
      <w:r w:rsidRPr="00140EDD">
        <w:rPr>
          <w:noProof/>
        </w:rPr>
        <w:noBreakHyphen/>
        <w:t>2 Description of the different level of which MRV can be performed.</w:t>
      </w:r>
      <w:r>
        <w:rPr>
          <w:noProof/>
        </w:rPr>
        <w:tab/>
      </w:r>
      <w:r>
        <w:rPr>
          <w:noProof/>
        </w:rPr>
        <w:fldChar w:fldCharType="begin"/>
      </w:r>
      <w:r>
        <w:rPr>
          <w:noProof/>
        </w:rPr>
        <w:instrText xml:space="preserve"> PAGEREF _Toc408143804 \h </w:instrText>
      </w:r>
      <w:r>
        <w:rPr>
          <w:noProof/>
        </w:rPr>
      </w:r>
      <w:r>
        <w:rPr>
          <w:noProof/>
        </w:rPr>
        <w:fldChar w:fldCharType="separate"/>
      </w:r>
      <w:r>
        <w:rPr>
          <w:noProof/>
        </w:rPr>
        <w:t>22</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4</w:t>
      </w:r>
      <w:r w:rsidRPr="00140EDD">
        <w:rPr>
          <w:noProof/>
        </w:rPr>
        <w:noBreakHyphen/>
        <w:t>3: Minimum MRV for the different types of NAMAs</w:t>
      </w:r>
      <w:r>
        <w:rPr>
          <w:noProof/>
        </w:rPr>
        <w:tab/>
      </w:r>
      <w:r>
        <w:rPr>
          <w:noProof/>
        </w:rPr>
        <w:fldChar w:fldCharType="begin"/>
      </w:r>
      <w:r>
        <w:rPr>
          <w:noProof/>
        </w:rPr>
        <w:instrText xml:space="preserve"> PAGEREF _Toc408143805 \h </w:instrText>
      </w:r>
      <w:r>
        <w:rPr>
          <w:noProof/>
        </w:rPr>
      </w:r>
      <w:r>
        <w:rPr>
          <w:noProof/>
        </w:rPr>
        <w:fldChar w:fldCharType="separate"/>
      </w:r>
      <w:r>
        <w:rPr>
          <w:noProof/>
        </w:rPr>
        <w:t>23</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4</w:t>
      </w:r>
      <w:r w:rsidRPr="00140EDD">
        <w:rPr>
          <w:noProof/>
        </w:rPr>
        <w:noBreakHyphen/>
        <w:t>4: Overview of NAMA templates with MRV presented for applying support to NAMAs</w:t>
      </w:r>
      <w:r>
        <w:rPr>
          <w:noProof/>
        </w:rPr>
        <w:tab/>
      </w:r>
      <w:r>
        <w:rPr>
          <w:noProof/>
        </w:rPr>
        <w:fldChar w:fldCharType="begin"/>
      </w:r>
      <w:r>
        <w:rPr>
          <w:noProof/>
        </w:rPr>
        <w:instrText xml:space="preserve"> PAGEREF _Toc408143806 \h </w:instrText>
      </w:r>
      <w:r>
        <w:rPr>
          <w:noProof/>
        </w:rPr>
      </w:r>
      <w:r>
        <w:rPr>
          <w:noProof/>
        </w:rPr>
        <w:fldChar w:fldCharType="separate"/>
      </w:r>
      <w:r>
        <w:rPr>
          <w:noProof/>
        </w:rPr>
        <w:t>25</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5</w:t>
      </w:r>
      <w:r w:rsidRPr="00140EDD">
        <w:rPr>
          <w:noProof/>
        </w:rPr>
        <w:noBreakHyphen/>
        <w:t>1 Overview of gaps and barriers</w:t>
      </w:r>
      <w:r>
        <w:rPr>
          <w:noProof/>
        </w:rPr>
        <w:tab/>
      </w:r>
      <w:r>
        <w:rPr>
          <w:noProof/>
        </w:rPr>
        <w:fldChar w:fldCharType="begin"/>
      </w:r>
      <w:r>
        <w:rPr>
          <w:noProof/>
        </w:rPr>
        <w:instrText xml:space="preserve"> PAGEREF _Toc408143807 \h </w:instrText>
      </w:r>
      <w:r>
        <w:rPr>
          <w:noProof/>
        </w:rPr>
      </w:r>
      <w:r>
        <w:rPr>
          <w:noProof/>
        </w:rPr>
        <w:fldChar w:fldCharType="separate"/>
      </w:r>
      <w:r>
        <w:rPr>
          <w:noProof/>
        </w:rPr>
        <w:t>26</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5</w:t>
      </w:r>
      <w:r w:rsidRPr="00140EDD">
        <w:rPr>
          <w:noProof/>
        </w:rPr>
        <w:noBreakHyphen/>
        <w:t>2: Overview of possible verifiers of NAMAs</w:t>
      </w:r>
      <w:r>
        <w:rPr>
          <w:noProof/>
        </w:rPr>
        <w:tab/>
      </w:r>
      <w:r>
        <w:rPr>
          <w:noProof/>
        </w:rPr>
        <w:fldChar w:fldCharType="begin"/>
      </w:r>
      <w:r>
        <w:rPr>
          <w:noProof/>
        </w:rPr>
        <w:instrText xml:space="preserve"> PAGEREF _Toc408143808 \h </w:instrText>
      </w:r>
      <w:r>
        <w:rPr>
          <w:noProof/>
        </w:rPr>
      </w:r>
      <w:r>
        <w:rPr>
          <w:noProof/>
        </w:rPr>
        <w:fldChar w:fldCharType="separate"/>
      </w:r>
      <w:r>
        <w:rPr>
          <w:noProof/>
        </w:rPr>
        <w:t>29</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5</w:t>
      </w:r>
      <w:r w:rsidRPr="00140EDD">
        <w:rPr>
          <w:noProof/>
        </w:rPr>
        <w:noBreakHyphen/>
        <w:t>3 Comparison of MRV frameworks</w:t>
      </w:r>
      <w:r>
        <w:rPr>
          <w:noProof/>
        </w:rPr>
        <w:tab/>
      </w:r>
      <w:r>
        <w:rPr>
          <w:noProof/>
        </w:rPr>
        <w:fldChar w:fldCharType="begin"/>
      </w:r>
      <w:r>
        <w:rPr>
          <w:noProof/>
        </w:rPr>
        <w:instrText xml:space="preserve"> PAGEREF _Toc408143809 \h </w:instrText>
      </w:r>
      <w:r>
        <w:rPr>
          <w:noProof/>
        </w:rPr>
      </w:r>
      <w:r>
        <w:rPr>
          <w:noProof/>
        </w:rPr>
        <w:fldChar w:fldCharType="separate"/>
      </w:r>
      <w:r>
        <w:rPr>
          <w:noProof/>
        </w:rPr>
        <w:t>31</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Pr>
          <w:noProof/>
        </w:rPr>
        <w:t>Table 6</w:t>
      </w:r>
      <w:r>
        <w:rPr>
          <w:noProof/>
        </w:rPr>
        <w:noBreakHyphen/>
        <w:t>1 MRV of NAMA and NAMA process</w:t>
      </w:r>
      <w:r>
        <w:rPr>
          <w:noProof/>
        </w:rPr>
        <w:tab/>
      </w:r>
      <w:r>
        <w:rPr>
          <w:noProof/>
        </w:rPr>
        <w:fldChar w:fldCharType="begin"/>
      </w:r>
      <w:r>
        <w:rPr>
          <w:noProof/>
        </w:rPr>
        <w:instrText xml:space="preserve"> PAGEREF _Toc408143810 \h </w:instrText>
      </w:r>
      <w:r>
        <w:rPr>
          <w:noProof/>
        </w:rPr>
      </w:r>
      <w:r>
        <w:rPr>
          <w:noProof/>
        </w:rPr>
        <w:fldChar w:fldCharType="separate"/>
      </w:r>
      <w:r>
        <w:rPr>
          <w:noProof/>
        </w:rPr>
        <w:t>36</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6</w:t>
      </w:r>
      <w:r w:rsidRPr="00140EDD">
        <w:rPr>
          <w:noProof/>
        </w:rPr>
        <w:noBreakHyphen/>
        <w:t>2 Proposal of medium term and short term actions</w:t>
      </w:r>
      <w:r>
        <w:rPr>
          <w:noProof/>
        </w:rPr>
        <w:tab/>
      </w:r>
      <w:r>
        <w:rPr>
          <w:noProof/>
        </w:rPr>
        <w:fldChar w:fldCharType="begin"/>
      </w:r>
      <w:r>
        <w:rPr>
          <w:noProof/>
        </w:rPr>
        <w:instrText xml:space="preserve"> PAGEREF _Toc408143811 \h </w:instrText>
      </w:r>
      <w:r>
        <w:rPr>
          <w:noProof/>
        </w:rPr>
      </w:r>
      <w:r>
        <w:rPr>
          <w:noProof/>
        </w:rPr>
        <w:fldChar w:fldCharType="separate"/>
      </w:r>
      <w:r>
        <w:rPr>
          <w:noProof/>
        </w:rPr>
        <w:t>38</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6</w:t>
      </w:r>
      <w:r w:rsidRPr="00140EDD">
        <w:rPr>
          <w:noProof/>
        </w:rPr>
        <w:noBreakHyphen/>
        <w:t>3 Indicative time-schedule</w:t>
      </w:r>
      <w:r>
        <w:rPr>
          <w:noProof/>
        </w:rPr>
        <w:tab/>
      </w:r>
      <w:r>
        <w:rPr>
          <w:noProof/>
        </w:rPr>
        <w:fldChar w:fldCharType="begin"/>
      </w:r>
      <w:r>
        <w:rPr>
          <w:noProof/>
        </w:rPr>
        <w:instrText xml:space="preserve"> PAGEREF _Toc408143812 \h </w:instrText>
      </w:r>
      <w:r>
        <w:rPr>
          <w:noProof/>
        </w:rPr>
      </w:r>
      <w:r>
        <w:rPr>
          <w:noProof/>
        </w:rPr>
        <w:fldChar w:fldCharType="separate"/>
      </w:r>
      <w:r>
        <w:rPr>
          <w:noProof/>
        </w:rPr>
        <w:t>39</w:t>
      </w:r>
      <w:r>
        <w:rPr>
          <w:noProof/>
        </w:rPr>
        <w:fldChar w:fldCharType="end"/>
      </w:r>
    </w:p>
    <w:p w:rsidR="00B74756" w:rsidRPr="00B74756" w:rsidRDefault="00B74756">
      <w:pPr>
        <w:pStyle w:val="ae"/>
        <w:tabs>
          <w:tab w:val="right" w:leader="dot" w:pos="9629"/>
        </w:tabs>
        <w:rPr>
          <w:rFonts w:asciiTheme="minorHAnsi" w:eastAsiaTheme="minorEastAsia" w:hAnsiTheme="minorHAnsi" w:cstheme="minorBidi"/>
          <w:noProof/>
          <w:szCs w:val="22"/>
          <w:lang w:val="en-US" w:eastAsia="da-DK" w:bidi="ar-SA"/>
        </w:rPr>
      </w:pPr>
      <w:r w:rsidRPr="00140EDD">
        <w:rPr>
          <w:noProof/>
        </w:rPr>
        <w:t>Table A</w:t>
      </w:r>
      <w:r w:rsidRPr="00140EDD">
        <w:rPr>
          <w:noProof/>
        </w:rPr>
        <w:noBreakHyphen/>
        <w:t>1: List of authorities, organisations and institutions</w:t>
      </w:r>
      <w:r>
        <w:rPr>
          <w:noProof/>
        </w:rPr>
        <w:tab/>
      </w:r>
      <w:r>
        <w:rPr>
          <w:noProof/>
        </w:rPr>
        <w:fldChar w:fldCharType="begin"/>
      </w:r>
      <w:r>
        <w:rPr>
          <w:noProof/>
        </w:rPr>
        <w:instrText xml:space="preserve"> PAGEREF _Toc408143813 \h </w:instrText>
      </w:r>
      <w:r>
        <w:rPr>
          <w:noProof/>
        </w:rPr>
      </w:r>
      <w:r>
        <w:rPr>
          <w:noProof/>
        </w:rPr>
        <w:fldChar w:fldCharType="separate"/>
      </w:r>
      <w:r>
        <w:rPr>
          <w:noProof/>
        </w:rPr>
        <w:t>41</w:t>
      </w:r>
      <w:r>
        <w:rPr>
          <w:noProof/>
        </w:rPr>
        <w:fldChar w:fldCharType="end"/>
      </w:r>
    </w:p>
    <w:p w:rsidR="00BC64E1" w:rsidRDefault="00563548" w:rsidP="007D0B42">
      <w:r>
        <w:fldChar w:fldCharType="end"/>
      </w:r>
    </w:p>
    <w:p w:rsidR="00852E5C" w:rsidRPr="00852E5C" w:rsidRDefault="00852E5C" w:rsidP="007D0B42">
      <w:pPr>
        <w:rPr>
          <w:b/>
          <w:sz w:val="32"/>
          <w:szCs w:val="32"/>
        </w:rPr>
      </w:pPr>
      <w:r w:rsidRPr="00852E5C">
        <w:rPr>
          <w:b/>
          <w:sz w:val="32"/>
          <w:szCs w:val="32"/>
        </w:rPr>
        <w:t>List of Figures</w:t>
      </w:r>
    </w:p>
    <w:p w:rsidR="00B74756" w:rsidRDefault="00852E5C">
      <w:pPr>
        <w:pStyle w:val="ae"/>
        <w:tabs>
          <w:tab w:val="right" w:leader="dot" w:pos="9629"/>
        </w:tabs>
        <w:rPr>
          <w:rFonts w:asciiTheme="minorHAnsi" w:eastAsiaTheme="minorEastAsia" w:hAnsiTheme="minorHAnsi" w:cstheme="minorBidi"/>
          <w:noProof/>
          <w:szCs w:val="22"/>
          <w:lang w:val="da-DK" w:eastAsia="da-DK" w:bidi="ar-SA"/>
        </w:rPr>
      </w:pPr>
      <w:r>
        <w:fldChar w:fldCharType="begin"/>
      </w:r>
      <w:r>
        <w:instrText xml:space="preserve"> TOC \h \z \c "Figure" </w:instrText>
      </w:r>
      <w:r>
        <w:fldChar w:fldCharType="separate"/>
      </w:r>
      <w:hyperlink w:anchor="_Toc408143814" w:history="1">
        <w:r w:rsidR="00B74756" w:rsidRPr="002E46E5">
          <w:rPr>
            <w:rStyle w:val="af6"/>
            <w:noProof/>
          </w:rPr>
          <w:t>Figure 6</w:t>
        </w:r>
        <w:r w:rsidR="00B74756" w:rsidRPr="002E46E5">
          <w:rPr>
            <w:rStyle w:val="af6"/>
            <w:noProof/>
          </w:rPr>
          <w:noBreakHyphen/>
          <w:t>1 Administrative set-up and main communication lines</w:t>
        </w:r>
        <w:r w:rsidR="00B74756">
          <w:rPr>
            <w:noProof/>
            <w:webHidden/>
          </w:rPr>
          <w:tab/>
        </w:r>
        <w:r w:rsidR="00B74756">
          <w:rPr>
            <w:noProof/>
            <w:webHidden/>
          </w:rPr>
          <w:fldChar w:fldCharType="begin"/>
        </w:r>
        <w:r w:rsidR="00B74756">
          <w:rPr>
            <w:noProof/>
            <w:webHidden/>
          </w:rPr>
          <w:instrText xml:space="preserve"> PAGEREF _Toc408143814 \h </w:instrText>
        </w:r>
        <w:r w:rsidR="00B74756">
          <w:rPr>
            <w:noProof/>
            <w:webHidden/>
          </w:rPr>
        </w:r>
        <w:r w:rsidR="00B74756">
          <w:rPr>
            <w:noProof/>
            <w:webHidden/>
          </w:rPr>
          <w:fldChar w:fldCharType="separate"/>
        </w:r>
        <w:r w:rsidR="00B74756">
          <w:rPr>
            <w:noProof/>
            <w:webHidden/>
          </w:rPr>
          <w:t>33</w:t>
        </w:r>
        <w:r w:rsidR="00B74756">
          <w:rPr>
            <w:noProof/>
            <w:webHidden/>
          </w:rPr>
          <w:fldChar w:fldCharType="end"/>
        </w:r>
      </w:hyperlink>
    </w:p>
    <w:p w:rsidR="00B74756" w:rsidRDefault="000D688C">
      <w:pPr>
        <w:pStyle w:val="ae"/>
        <w:tabs>
          <w:tab w:val="right" w:leader="dot" w:pos="9629"/>
        </w:tabs>
        <w:rPr>
          <w:rFonts w:asciiTheme="minorHAnsi" w:eastAsiaTheme="minorEastAsia" w:hAnsiTheme="minorHAnsi" w:cstheme="minorBidi"/>
          <w:noProof/>
          <w:szCs w:val="22"/>
          <w:lang w:val="da-DK" w:eastAsia="da-DK" w:bidi="ar-SA"/>
        </w:rPr>
      </w:pPr>
      <w:hyperlink w:anchor="_Toc408143815" w:history="1">
        <w:r w:rsidR="00B74756" w:rsidRPr="002E46E5">
          <w:rPr>
            <w:rStyle w:val="af6"/>
            <w:noProof/>
          </w:rPr>
          <w:t>Figure 6</w:t>
        </w:r>
        <w:r w:rsidR="00B74756" w:rsidRPr="002E46E5">
          <w:rPr>
            <w:rStyle w:val="af6"/>
            <w:noProof/>
          </w:rPr>
          <w:noBreakHyphen/>
          <w:t>2 Processing of MRV of NAMAs and NAMAs</w:t>
        </w:r>
        <w:r w:rsidR="00B74756">
          <w:rPr>
            <w:noProof/>
            <w:webHidden/>
          </w:rPr>
          <w:tab/>
        </w:r>
        <w:r w:rsidR="00B74756">
          <w:rPr>
            <w:noProof/>
            <w:webHidden/>
          </w:rPr>
          <w:fldChar w:fldCharType="begin"/>
        </w:r>
        <w:r w:rsidR="00B74756">
          <w:rPr>
            <w:noProof/>
            <w:webHidden/>
          </w:rPr>
          <w:instrText xml:space="preserve"> PAGEREF _Toc408143815 \h </w:instrText>
        </w:r>
        <w:r w:rsidR="00B74756">
          <w:rPr>
            <w:noProof/>
            <w:webHidden/>
          </w:rPr>
        </w:r>
        <w:r w:rsidR="00B74756">
          <w:rPr>
            <w:noProof/>
            <w:webHidden/>
          </w:rPr>
          <w:fldChar w:fldCharType="separate"/>
        </w:r>
        <w:r w:rsidR="00B74756">
          <w:rPr>
            <w:noProof/>
            <w:webHidden/>
          </w:rPr>
          <w:t>35</w:t>
        </w:r>
        <w:r w:rsidR="00B74756">
          <w:rPr>
            <w:noProof/>
            <w:webHidden/>
          </w:rPr>
          <w:fldChar w:fldCharType="end"/>
        </w:r>
      </w:hyperlink>
    </w:p>
    <w:p w:rsidR="00852E5C" w:rsidRDefault="00852E5C" w:rsidP="007D0B42">
      <w:r>
        <w:fldChar w:fldCharType="end"/>
      </w:r>
    </w:p>
    <w:p w:rsidR="00852E5C" w:rsidRPr="00A43ED9" w:rsidRDefault="00852E5C" w:rsidP="007D0B42"/>
    <w:p w:rsidR="009C6623" w:rsidRDefault="009C6623" w:rsidP="0007051F"/>
    <w:p w:rsidR="009C6623" w:rsidRPr="000978A9" w:rsidRDefault="009C6623" w:rsidP="0007051F"/>
    <w:p w:rsidR="00BC64E1" w:rsidRPr="000978A9" w:rsidRDefault="00BC64E1" w:rsidP="0007051F">
      <w:pPr>
        <w:sectPr w:rsidR="00BC64E1" w:rsidRPr="000978A9" w:rsidSect="00A43ED9">
          <w:headerReference w:type="default" r:id="rId9"/>
          <w:footerReference w:type="even" r:id="rId10"/>
          <w:footerReference w:type="default" r:id="rId11"/>
          <w:type w:val="continuous"/>
          <w:pgSz w:w="11907" w:h="16839" w:code="9"/>
          <w:pgMar w:top="1134" w:right="1134" w:bottom="1170" w:left="1134" w:header="708" w:footer="708" w:gutter="0"/>
          <w:pgNumType w:fmt="lowerRoman"/>
          <w:cols w:space="708"/>
          <w:docGrid w:linePitch="360"/>
        </w:sectPr>
      </w:pPr>
    </w:p>
    <w:p w:rsidR="00BC64E1" w:rsidRDefault="00864397" w:rsidP="003568E4">
      <w:pPr>
        <w:pStyle w:val="1"/>
      </w:pPr>
      <w:bookmarkStart w:id="4" w:name="_Toc408143733"/>
      <w:bookmarkStart w:id="5" w:name="_Toc342415656"/>
      <w:bookmarkStart w:id="6" w:name="_Toc342989788"/>
      <w:r>
        <w:lastRenderedPageBreak/>
        <w:t>Executive Summary</w:t>
      </w:r>
      <w:bookmarkEnd w:id="4"/>
    </w:p>
    <w:p w:rsidR="00346AAC" w:rsidRPr="00346AAC" w:rsidRDefault="00B318EF" w:rsidP="00346AAC">
      <w:pPr>
        <w:rPr>
          <w:lang w:val="en-US"/>
        </w:rPr>
      </w:pPr>
      <w:r>
        <w:rPr>
          <w:lang w:val="en-US"/>
        </w:rPr>
        <w:t>Moldova is committed to</w:t>
      </w:r>
      <w:r w:rsidR="00346AAC" w:rsidRPr="00346AAC">
        <w:rPr>
          <w:lang w:val="en-US"/>
        </w:rPr>
        <w:t xml:space="preserve"> participat</w:t>
      </w:r>
      <w:r>
        <w:rPr>
          <w:lang w:val="en-US"/>
        </w:rPr>
        <w:t>e</w:t>
      </w:r>
      <w:r w:rsidR="00346AAC" w:rsidRPr="00346AAC">
        <w:rPr>
          <w:lang w:val="en-US"/>
        </w:rPr>
        <w:t xml:space="preserve"> in different financial mechanisms, including NAMAs, of the UNFCCC in order to increase its contribution to global mitigation efforts. </w:t>
      </w:r>
    </w:p>
    <w:p w:rsidR="00346AAC" w:rsidRDefault="00346AAC" w:rsidP="00346AAC">
      <w:pPr>
        <w:rPr>
          <w:lang w:val="en-US"/>
        </w:rPr>
      </w:pPr>
      <w:r w:rsidRPr="00346AAC">
        <w:rPr>
          <w:lang w:val="en-US"/>
        </w:rPr>
        <w:t xml:space="preserve">Moldova </w:t>
      </w:r>
      <w:r>
        <w:rPr>
          <w:lang w:val="en-US"/>
        </w:rPr>
        <w:t xml:space="preserve">supports </w:t>
      </w:r>
      <w:r w:rsidRPr="00346AAC">
        <w:rPr>
          <w:lang w:val="en-US"/>
        </w:rPr>
        <w:t xml:space="preserve">reliable </w:t>
      </w:r>
      <w:r w:rsidR="00464339">
        <w:rPr>
          <w:lang w:val="en-US"/>
        </w:rPr>
        <w:t xml:space="preserve">and transparent </w:t>
      </w:r>
      <w:r w:rsidRPr="00346AAC">
        <w:rPr>
          <w:lang w:val="en-US"/>
        </w:rPr>
        <w:t xml:space="preserve">MRV </w:t>
      </w:r>
      <w:r>
        <w:rPr>
          <w:lang w:val="en-US"/>
        </w:rPr>
        <w:t>of NAMAs</w:t>
      </w:r>
      <w:r w:rsidRPr="00346AAC">
        <w:rPr>
          <w:lang w:val="en-US"/>
        </w:rPr>
        <w:t xml:space="preserve"> to secure international confidence </w:t>
      </w:r>
      <w:r w:rsidR="00115436">
        <w:rPr>
          <w:lang w:val="en-US"/>
        </w:rPr>
        <w:t xml:space="preserve">of </w:t>
      </w:r>
      <w:r w:rsidRPr="00346AAC">
        <w:rPr>
          <w:lang w:val="en-US"/>
        </w:rPr>
        <w:t xml:space="preserve">national mitigation actions. The future MRV of NAMAs in Moldova should therefore be in line </w:t>
      </w:r>
      <w:r w:rsidR="008178C8">
        <w:rPr>
          <w:lang w:val="en-US"/>
        </w:rPr>
        <w:t>with an international set-up of</w:t>
      </w:r>
      <w:r w:rsidRPr="00346AAC">
        <w:rPr>
          <w:lang w:val="en-US"/>
        </w:rPr>
        <w:t xml:space="preserve"> MRV.</w:t>
      </w:r>
      <w:r w:rsidR="0071354E">
        <w:rPr>
          <w:lang w:val="en-US"/>
        </w:rPr>
        <w:t xml:space="preserve"> </w:t>
      </w:r>
    </w:p>
    <w:p w:rsidR="0071354E" w:rsidRPr="00E2207B" w:rsidRDefault="0071354E" w:rsidP="00346AAC">
      <w:pPr>
        <w:rPr>
          <w:lang w:val="en-US"/>
        </w:rPr>
      </w:pPr>
      <w:r w:rsidRPr="00E2207B">
        <w:rPr>
          <w:lang w:val="en-US"/>
        </w:rPr>
        <w:t xml:space="preserve">In Moldova can be built capacities on LECB and particularly on MRV component based on the local existing specialists and experts. The country has </w:t>
      </w:r>
      <w:r w:rsidR="00F66284" w:rsidRPr="00E2207B">
        <w:rPr>
          <w:lang w:val="en-US"/>
        </w:rPr>
        <w:t>begun</w:t>
      </w:r>
      <w:r w:rsidRPr="00E2207B">
        <w:rPr>
          <w:lang w:val="en-US"/>
        </w:rPr>
        <w:t xml:space="preserve"> the implementation of different </w:t>
      </w:r>
      <w:r w:rsidR="00F66284" w:rsidRPr="00E2207B">
        <w:rPr>
          <w:lang w:val="en-US"/>
        </w:rPr>
        <w:t xml:space="preserve">structural project and based on this were built the capacities on projects writing and analyzing. Were prepared specialists in different fields for analyzing and estimating the technical aspects of the implemented projects and programs, among these can be found and developed specialists in MRV that will make this system functional. </w:t>
      </w:r>
    </w:p>
    <w:p w:rsidR="00F66284" w:rsidRPr="00E2207B" w:rsidRDefault="00F66284" w:rsidP="00346AAC">
      <w:pPr>
        <w:rPr>
          <w:lang w:val="en-US"/>
        </w:rPr>
      </w:pPr>
      <w:r w:rsidRPr="00E2207B">
        <w:rPr>
          <w:lang w:val="en-US"/>
        </w:rPr>
        <w:t xml:space="preserve">Moldova has the experience in developing and reporting on the environment projects concerning the GHG emissions. It was prepared National Communications and GHG Inventory reports. In the country are active some parallel programs on environment and some of them has the MRV component in it. Carbon Finance Unit is reporting on the implemented projects and monitors the emission level for the financed projects under the mission. The Moseff program is making assessment reports with strong MRV component for the projects to be implemented in energy field. The </w:t>
      </w:r>
      <w:r w:rsidR="00CE1A2B" w:rsidRPr="00E2207B">
        <w:rPr>
          <w:lang w:val="en-US"/>
        </w:rPr>
        <w:t>capacities of the national experts in the technical assessment field are also developed under Energy efficiency agency of Moldova</w:t>
      </w:r>
    </w:p>
    <w:p w:rsidR="000C491D" w:rsidRDefault="00B318EF" w:rsidP="00346AAC">
      <w:pPr>
        <w:rPr>
          <w:lang w:val="en-US"/>
        </w:rPr>
      </w:pPr>
      <w:r>
        <w:rPr>
          <w:lang w:val="en-US"/>
        </w:rPr>
        <w:t xml:space="preserve">The </w:t>
      </w:r>
      <w:r w:rsidR="00EB3082">
        <w:rPr>
          <w:lang w:val="en-US"/>
        </w:rPr>
        <w:t>Ministry of Environment (</w:t>
      </w:r>
      <w:r>
        <w:rPr>
          <w:lang w:val="en-US"/>
        </w:rPr>
        <w:t>MoEN</w:t>
      </w:r>
      <w:r w:rsidR="00EB3082">
        <w:rPr>
          <w:lang w:val="en-US"/>
        </w:rPr>
        <w:t>)</w:t>
      </w:r>
      <w:r>
        <w:rPr>
          <w:lang w:val="en-US"/>
        </w:rPr>
        <w:t xml:space="preserve"> will have the overall </w:t>
      </w:r>
      <w:r w:rsidR="00A61FA3">
        <w:rPr>
          <w:lang w:val="en-US"/>
        </w:rPr>
        <w:t>responsibility for the MRV of NAMAs and NAMAs and a</w:t>
      </w:r>
      <w:r w:rsidR="009A61B6">
        <w:rPr>
          <w:lang w:val="en-US"/>
        </w:rPr>
        <w:t>n</w:t>
      </w:r>
      <w:r w:rsidR="00A61FA3">
        <w:rPr>
          <w:lang w:val="en-US"/>
        </w:rPr>
        <w:t xml:space="preserve"> </w:t>
      </w:r>
      <w:r w:rsidR="009A61B6">
        <w:rPr>
          <w:lang w:val="en-US"/>
        </w:rPr>
        <w:t xml:space="preserve">existing </w:t>
      </w:r>
      <w:r w:rsidR="00A61FA3">
        <w:rPr>
          <w:lang w:val="en-US"/>
        </w:rPr>
        <w:t xml:space="preserve">National Commission will be delegated the responsibility to </w:t>
      </w:r>
      <w:r w:rsidR="00464339">
        <w:rPr>
          <w:lang w:val="en-US"/>
        </w:rPr>
        <w:t>prioritiz</w:t>
      </w:r>
      <w:r w:rsidR="00A61FA3" w:rsidRPr="00A61FA3">
        <w:rPr>
          <w:lang w:val="en-US"/>
        </w:rPr>
        <w:t>e, evaluate, approve/reject and monitor NAMAs and related MRV system</w:t>
      </w:r>
      <w:r w:rsidR="000C491D">
        <w:rPr>
          <w:lang w:val="en-US"/>
        </w:rPr>
        <w:t>s and it is line with that the</w:t>
      </w:r>
      <w:r w:rsidR="00A61FA3">
        <w:rPr>
          <w:lang w:val="en-US"/>
        </w:rPr>
        <w:t xml:space="preserve"> National Commission </w:t>
      </w:r>
      <w:r w:rsidR="00464339">
        <w:rPr>
          <w:lang w:val="en-US"/>
        </w:rPr>
        <w:t>already</w:t>
      </w:r>
      <w:r w:rsidR="000C491D">
        <w:rPr>
          <w:lang w:val="en-US"/>
        </w:rPr>
        <w:t xml:space="preserve"> has</w:t>
      </w:r>
      <w:r w:rsidR="00A61FA3">
        <w:rPr>
          <w:lang w:val="en-US"/>
        </w:rPr>
        <w:t xml:space="preserve"> the mandate to communicate with UNFCCC and process CDM projects.</w:t>
      </w:r>
    </w:p>
    <w:p w:rsidR="00EB3082" w:rsidRDefault="00EB3082" w:rsidP="00EB3082">
      <w:pPr>
        <w:spacing w:after="0"/>
        <w:rPr>
          <w:lang w:val="en-US"/>
        </w:rPr>
      </w:pPr>
      <w:r>
        <w:rPr>
          <w:lang w:val="en-US"/>
        </w:rPr>
        <w:t>A Technical Committee to support the National Commission will be established and its main task will be to evaluate the specific NAMA</w:t>
      </w:r>
      <w:r w:rsidR="00D775B3">
        <w:rPr>
          <w:lang w:val="en-US"/>
        </w:rPr>
        <w:t>s</w:t>
      </w:r>
      <w:r>
        <w:rPr>
          <w:lang w:val="en-US"/>
        </w:rPr>
        <w:t xml:space="preserve"> includ</w:t>
      </w:r>
      <w:r w:rsidR="00D775B3">
        <w:rPr>
          <w:lang w:val="en-US"/>
        </w:rPr>
        <w:t>ing the integrated MRV system</w:t>
      </w:r>
      <w:r>
        <w:rPr>
          <w:lang w:val="en-US"/>
        </w:rPr>
        <w:t xml:space="preserve"> in all phases of the project cycle. The Technical Committee should have  permanent members to secure stability and uniform evaluation of MRV of NAMA and NAMAs. </w:t>
      </w:r>
    </w:p>
    <w:p w:rsidR="00EB3082" w:rsidRDefault="00EB3082" w:rsidP="00EB3082">
      <w:pPr>
        <w:spacing w:after="0"/>
        <w:rPr>
          <w:lang w:val="en-US"/>
        </w:rPr>
      </w:pPr>
    </w:p>
    <w:p w:rsidR="00EB3082" w:rsidRDefault="00EB3082" w:rsidP="00346AAC">
      <w:pPr>
        <w:rPr>
          <w:lang w:val="en-US"/>
        </w:rPr>
      </w:pPr>
      <w:r>
        <w:rPr>
          <w:lang w:val="en-US"/>
        </w:rPr>
        <w:t>A MRV-NAMA Group</w:t>
      </w:r>
      <w:r w:rsidR="005C1803">
        <w:rPr>
          <w:lang w:val="en-US"/>
        </w:rPr>
        <w:t xml:space="preserve"> </w:t>
      </w:r>
      <w:r w:rsidR="005C1803" w:rsidRPr="000C491D">
        <w:rPr>
          <w:lang w:val="en-US"/>
        </w:rPr>
        <w:t xml:space="preserve">should be established and it should consists of a group of 10-15 experts. The most complex part of the NAMA project will be setting up and managing the MRV system and therefore the most required expertise in the </w:t>
      </w:r>
      <w:r w:rsidR="00D775B3">
        <w:rPr>
          <w:lang w:val="en-US"/>
        </w:rPr>
        <w:t>MRV-NAMA</w:t>
      </w:r>
      <w:r w:rsidR="00D775B3" w:rsidRPr="000C491D">
        <w:rPr>
          <w:lang w:val="en-US"/>
        </w:rPr>
        <w:t xml:space="preserve"> </w:t>
      </w:r>
      <w:r w:rsidR="00D775B3">
        <w:rPr>
          <w:lang w:val="en-US"/>
        </w:rPr>
        <w:t>G</w:t>
      </w:r>
      <w:r w:rsidR="005C1803" w:rsidRPr="000C491D">
        <w:rPr>
          <w:lang w:val="en-US"/>
        </w:rPr>
        <w:t>roup should be MRV.</w:t>
      </w:r>
      <w:r>
        <w:rPr>
          <w:lang w:val="en-US"/>
        </w:rPr>
        <w:t xml:space="preserve"> </w:t>
      </w:r>
      <w:r w:rsidR="005C1803">
        <w:rPr>
          <w:lang w:val="en-US"/>
        </w:rPr>
        <w:t xml:space="preserve">The MRV-NAMA Group </w:t>
      </w:r>
      <w:r>
        <w:rPr>
          <w:lang w:val="en-US"/>
        </w:rPr>
        <w:t xml:space="preserve">can support the </w:t>
      </w:r>
      <w:r w:rsidR="00961996">
        <w:rPr>
          <w:lang w:val="en-US"/>
        </w:rPr>
        <w:t>NAMA Project Developer</w:t>
      </w:r>
      <w:r>
        <w:rPr>
          <w:lang w:val="en-US"/>
        </w:rPr>
        <w:t xml:space="preserve">s in preparing MRV of </w:t>
      </w:r>
      <w:r w:rsidR="00D775B3">
        <w:rPr>
          <w:lang w:val="en-US"/>
        </w:rPr>
        <w:t xml:space="preserve">NAMAs, </w:t>
      </w:r>
      <w:r>
        <w:rPr>
          <w:lang w:val="en-US"/>
        </w:rPr>
        <w:t>follow-up on the MRV when a project has been implemented, support the dialogue between t</w:t>
      </w:r>
      <w:r w:rsidR="00D775B3">
        <w:rPr>
          <w:lang w:val="en-US"/>
        </w:rPr>
        <w:t xml:space="preserve">he </w:t>
      </w:r>
      <w:r w:rsidR="00961996">
        <w:rPr>
          <w:lang w:val="en-US"/>
        </w:rPr>
        <w:t>NAMA Project Developer</w:t>
      </w:r>
      <w:r w:rsidR="00D775B3">
        <w:rPr>
          <w:lang w:val="en-US"/>
        </w:rPr>
        <w:t>s and v</w:t>
      </w:r>
      <w:r>
        <w:rPr>
          <w:lang w:val="en-US"/>
        </w:rPr>
        <w:t xml:space="preserve">erifiers. perform </w:t>
      </w:r>
      <w:r w:rsidR="009A61B6">
        <w:rPr>
          <w:lang w:val="en-US"/>
        </w:rPr>
        <w:t>training of stakeholders, support</w:t>
      </w:r>
      <w:r>
        <w:rPr>
          <w:lang w:val="en-US"/>
        </w:rPr>
        <w:t xml:space="preserve"> the</w:t>
      </w:r>
      <w:r w:rsidR="009A61B6">
        <w:rPr>
          <w:lang w:val="en-US"/>
        </w:rPr>
        <w:t xml:space="preserve"> national data</w:t>
      </w:r>
      <w:r>
        <w:rPr>
          <w:lang w:val="en-US"/>
        </w:rPr>
        <w:t xml:space="preserve"> </w:t>
      </w:r>
      <w:r w:rsidR="009A61B6">
        <w:rPr>
          <w:lang w:val="en-US"/>
        </w:rPr>
        <w:t xml:space="preserve">management system </w:t>
      </w:r>
      <w:r>
        <w:rPr>
          <w:lang w:val="en-US"/>
        </w:rPr>
        <w:t>of the MRV of NAMAs</w:t>
      </w:r>
      <w:r w:rsidR="00D775B3">
        <w:rPr>
          <w:lang w:val="en-US"/>
        </w:rPr>
        <w:t xml:space="preserve"> </w:t>
      </w:r>
      <w:r>
        <w:rPr>
          <w:lang w:val="en-US"/>
        </w:rPr>
        <w:t xml:space="preserve"> and support the Technical Committee.</w:t>
      </w:r>
    </w:p>
    <w:p w:rsidR="009A61B6" w:rsidRDefault="009A61B6" w:rsidP="00B206FA">
      <w:pPr>
        <w:spacing w:before="120" w:after="0"/>
        <w:rPr>
          <w:lang w:val="en-US"/>
        </w:rPr>
      </w:pPr>
      <w:r>
        <w:rPr>
          <w:lang w:val="en-US"/>
        </w:rPr>
        <w:t>MoEN should be overall responsible for a national data management systems for all the MRV of NAMAs and probably MoEN should delegate part of the day to day administration to the MRV-NAMA Group.</w:t>
      </w:r>
    </w:p>
    <w:p w:rsidR="00B206FA" w:rsidRDefault="00EB3082" w:rsidP="00B206FA">
      <w:pPr>
        <w:spacing w:before="120" w:after="0"/>
        <w:rPr>
          <w:lang w:val="en-US"/>
        </w:rPr>
      </w:pPr>
      <w:r>
        <w:rPr>
          <w:lang w:val="en-US"/>
        </w:rPr>
        <w:t>The MRV-NAMA Group should have a</w:t>
      </w:r>
      <w:r w:rsidR="005C1803">
        <w:rPr>
          <w:lang w:val="en-US"/>
        </w:rPr>
        <w:t>n administrative set-up under Mo</w:t>
      </w:r>
      <w:r>
        <w:rPr>
          <w:lang w:val="en-US"/>
        </w:rPr>
        <w:t>EN and the MRV</w:t>
      </w:r>
      <w:r w:rsidR="005C1803">
        <w:rPr>
          <w:lang w:val="en-US"/>
        </w:rPr>
        <w:t>-NAMA</w:t>
      </w:r>
      <w:r>
        <w:rPr>
          <w:lang w:val="en-US"/>
        </w:rPr>
        <w:t xml:space="preserve"> Group can also have </w:t>
      </w:r>
      <w:r w:rsidR="00115436">
        <w:rPr>
          <w:lang w:val="en-US"/>
        </w:rPr>
        <w:t xml:space="preserve">formal </w:t>
      </w:r>
      <w:r>
        <w:rPr>
          <w:lang w:val="en-US"/>
        </w:rPr>
        <w:t>interactions directly with the National Commission</w:t>
      </w:r>
      <w:r w:rsidR="00115436">
        <w:rPr>
          <w:lang w:val="en-US"/>
        </w:rPr>
        <w:t xml:space="preserve"> and Techincal Committee</w:t>
      </w:r>
      <w:r>
        <w:rPr>
          <w:lang w:val="en-US"/>
        </w:rPr>
        <w:t>.</w:t>
      </w:r>
    </w:p>
    <w:p w:rsidR="00B206FA" w:rsidRDefault="00B318EF" w:rsidP="00B206FA">
      <w:pPr>
        <w:spacing w:before="120" w:after="0"/>
        <w:rPr>
          <w:lang w:val="en-US"/>
        </w:rPr>
      </w:pPr>
      <w:r w:rsidRPr="00B318EF">
        <w:rPr>
          <w:lang w:val="en-US"/>
        </w:rPr>
        <w:t>A proposal for setting-up an approval process MRV of NAMAs will cover both NAMA and MRV as MRV should be considered a</w:t>
      </w:r>
      <w:r w:rsidR="00B206FA">
        <w:rPr>
          <w:lang w:val="en-US"/>
        </w:rPr>
        <w:t xml:space="preserve">s an integrated part of a NAMA. </w:t>
      </w:r>
      <w:r w:rsidRPr="00B318EF">
        <w:rPr>
          <w:lang w:val="en-US"/>
        </w:rPr>
        <w:t>A NAMA proposal should be presented to the National Commission in two steps. The first step should be the NAMA Concept Note and the second step should be NAMA Design.</w:t>
      </w:r>
      <w:r w:rsidR="00B206FA">
        <w:rPr>
          <w:lang w:val="en-US"/>
        </w:rPr>
        <w:t xml:space="preserve"> </w:t>
      </w:r>
    </w:p>
    <w:p w:rsidR="007F54EC" w:rsidRDefault="007F54EC" w:rsidP="007F54EC">
      <w:pPr>
        <w:spacing w:before="120" w:after="0"/>
        <w:rPr>
          <w:lang w:val="en-US"/>
        </w:rPr>
      </w:pPr>
      <w:r>
        <w:rPr>
          <w:lang w:val="en-US"/>
        </w:rPr>
        <w:lastRenderedPageBreak/>
        <w:t>The overall MRV framework could consists of the following:</w:t>
      </w:r>
    </w:p>
    <w:p w:rsidR="007F54EC" w:rsidRDefault="007F54EC" w:rsidP="007F54EC">
      <w:pPr>
        <w:spacing w:after="0"/>
        <w:rPr>
          <w:lang w:val="en-US"/>
        </w:rPr>
      </w:pPr>
    </w:p>
    <w:tbl>
      <w:tblPr>
        <w:tblStyle w:val="af7"/>
        <w:tblW w:w="0" w:type="auto"/>
        <w:tblLook w:val="04A0" w:firstRow="1" w:lastRow="0" w:firstColumn="1" w:lastColumn="0" w:noHBand="0" w:noVBand="1"/>
      </w:tblPr>
      <w:tblGrid>
        <w:gridCol w:w="2802"/>
        <w:gridCol w:w="6804"/>
      </w:tblGrid>
      <w:tr w:rsidR="007F54EC" w:rsidTr="007F54EC">
        <w:tc>
          <w:tcPr>
            <w:tcW w:w="2802" w:type="dxa"/>
            <w:shd w:val="clear" w:color="auto" w:fill="8DB3E2" w:themeFill="text2" w:themeFillTint="66"/>
          </w:tcPr>
          <w:p w:rsidR="007F54EC" w:rsidRDefault="007F54EC" w:rsidP="00D775B3">
            <w:pPr>
              <w:spacing w:after="0"/>
              <w:rPr>
                <w:lang w:val="en-US"/>
              </w:rPr>
            </w:pPr>
            <w:r>
              <w:rPr>
                <w:lang w:val="en-US"/>
              </w:rPr>
              <w:t>MRV element</w:t>
            </w:r>
          </w:p>
        </w:tc>
        <w:tc>
          <w:tcPr>
            <w:tcW w:w="6804" w:type="dxa"/>
            <w:shd w:val="clear" w:color="auto" w:fill="8DB3E2" w:themeFill="text2" w:themeFillTint="66"/>
          </w:tcPr>
          <w:p w:rsidR="007F54EC" w:rsidRDefault="007F54EC" w:rsidP="00D775B3">
            <w:pPr>
              <w:spacing w:after="0"/>
              <w:rPr>
                <w:lang w:val="en-US"/>
              </w:rPr>
            </w:pPr>
            <w:r>
              <w:rPr>
                <w:lang w:val="en-US"/>
              </w:rPr>
              <w:t>Moldova</w:t>
            </w:r>
          </w:p>
        </w:tc>
      </w:tr>
      <w:tr w:rsidR="007F54EC" w:rsidTr="007F54EC">
        <w:tc>
          <w:tcPr>
            <w:tcW w:w="2802" w:type="dxa"/>
            <w:shd w:val="clear" w:color="auto" w:fill="C6D9F1" w:themeFill="text2" w:themeFillTint="33"/>
          </w:tcPr>
          <w:p w:rsidR="007F54EC" w:rsidRDefault="007F54EC" w:rsidP="00D775B3">
            <w:pPr>
              <w:spacing w:after="0"/>
              <w:rPr>
                <w:lang w:val="en-US"/>
              </w:rPr>
            </w:pPr>
            <w:r>
              <w:rPr>
                <w:lang w:val="en-US"/>
              </w:rPr>
              <w:t>Scope</w:t>
            </w:r>
          </w:p>
        </w:tc>
        <w:tc>
          <w:tcPr>
            <w:tcW w:w="6804" w:type="dxa"/>
            <w:shd w:val="clear" w:color="auto" w:fill="C6D9F1" w:themeFill="text2" w:themeFillTint="33"/>
          </w:tcPr>
          <w:p w:rsidR="007F54EC" w:rsidRDefault="007F54EC" w:rsidP="00D775B3">
            <w:pPr>
              <w:spacing w:after="0"/>
              <w:rPr>
                <w:lang w:val="en-US"/>
              </w:rPr>
            </w:pPr>
            <w:r w:rsidRPr="007D5ADF">
              <w:rPr>
                <w:lang w:val="en-US"/>
              </w:rPr>
              <w:t>CO</w:t>
            </w:r>
            <w:r w:rsidRPr="007D5ADF">
              <w:rPr>
                <w:vertAlign w:val="subscript"/>
                <w:lang w:val="en-US"/>
              </w:rPr>
              <w:t>2</w:t>
            </w:r>
            <w:r w:rsidRPr="007D5ADF">
              <w:rPr>
                <w:lang w:val="en-US"/>
              </w:rPr>
              <w:t xml:space="preserve"> </w:t>
            </w:r>
            <w:r>
              <w:rPr>
                <w:lang w:val="en-US"/>
              </w:rPr>
              <w:t xml:space="preserve">(all 6 Kyoto Protocol gases) </w:t>
            </w:r>
            <w:r w:rsidRPr="007D5ADF">
              <w:rPr>
                <w:lang w:val="en-US"/>
              </w:rPr>
              <w:t>and co-benefits</w:t>
            </w:r>
          </w:p>
        </w:tc>
      </w:tr>
      <w:tr w:rsidR="007F54EC" w:rsidTr="007F54EC">
        <w:tc>
          <w:tcPr>
            <w:tcW w:w="2802" w:type="dxa"/>
            <w:shd w:val="clear" w:color="auto" w:fill="C6D9F1" w:themeFill="text2" w:themeFillTint="33"/>
          </w:tcPr>
          <w:p w:rsidR="007F54EC" w:rsidRDefault="007F54EC" w:rsidP="00D775B3">
            <w:pPr>
              <w:spacing w:after="0"/>
              <w:rPr>
                <w:lang w:val="en-US"/>
              </w:rPr>
            </w:pPr>
            <w:r>
              <w:rPr>
                <w:lang w:val="en-US"/>
              </w:rPr>
              <w:t>Set-up</w:t>
            </w:r>
          </w:p>
        </w:tc>
        <w:tc>
          <w:tcPr>
            <w:tcW w:w="6804" w:type="dxa"/>
            <w:shd w:val="clear" w:color="auto" w:fill="C6D9F1" w:themeFill="text2" w:themeFillTint="33"/>
          </w:tcPr>
          <w:p w:rsidR="007F54EC" w:rsidRPr="005D4916" w:rsidRDefault="007F54EC" w:rsidP="00D775B3">
            <w:pPr>
              <w:spacing w:after="0"/>
              <w:rPr>
                <w:lang w:val="en-US"/>
              </w:rPr>
            </w:pPr>
            <w:r>
              <w:rPr>
                <w:lang w:val="en-US"/>
              </w:rPr>
              <w:t xml:space="preserve">MoEN, National Commission, </w:t>
            </w:r>
            <w:r w:rsidRPr="005D4916">
              <w:rPr>
                <w:lang w:val="en-US"/>
              </w:rPr>
              <w:t>Technical Committee</w:t>
            </w:r>
            <w:r>
              <w:rPr>
                <w:lang w:val="en-US"/>
              </w:rPr>
              <w:t xml:space="preserve"> and </w:t>
            </w:r>
            <w:r w:rsidRPr="005D4916">
              <w:rPr>
                <w:lang w:val="en-US"/>
              </w:rPr>
              <w:t>MRV</w:t>
            </w:r>
            <w:r>
              <w:rPr>
                <w:lang w:val="en-US"/>
              </w:rPr>
              <w:t>-NAMA</w:t>
            </w:r>
            <w:r w:rsidRPr="005D4916">
              <w:rPr>
                <w:lang w:val="en-US"/>
              </w:rPr>
              <w:t xml:space="preserve"> Group </w:t>
            </w:r>
          </w:p>
        </w:tc>
      </w:tr>
      <w:tr w:rsidR="007F54EC" w:rsidTr="007F54EC">
        <w:tc>
          <w:tcPr>
            <w:tcW w:w="2802" w:type="dxa"/>
            <w:shd w:val="clear" w:color="auto" w:fill="C6D9F1" w:themeFill="text2" w:themeFillTint="33"/>
          </w:tcPr>
          <w:p w:rsidR="007F54EC" w:rsidRDefault="007F54EC" w:rsidP="00D775B3">
            <w:pPr>
              <w:spacing w:after="0"/>
              <w:rPr>
                <w:lang w:val="en-US"/>
              </w:rPr>
            </w:pPr>
            <w:r>
              <w:rPr>
                <w:lang w:val="en-US"/>
              </w:rPr>
              <w:t>Appeal</w:t>
            </w:r>
          </w:p>
        </w:tc>
        <w:tc>
          <w:tcPr>
            <w:tcW w:w="6804" w:type="dxa"/>
            <w:shd w:val="clear" w:color="auto" w:fill="C6D9F1" w:themeFill="text2" w:themeFillTint="33"/>
          </w:tcPr>
          <w:p w:rsidR="007F54EC" w:rsidRPr="005D4916" w:rsidRDefault="007F54EC" w:rsidP="00D775B3">
            <w:pPr>
              <w:spacing w:after="0"/>
              <w:rPr>
                <w:lang w:val="en-US"/>
              </w:rPr>
            </w:pPr>
            <w:r>
              <w:rPr>
                <w:lang w:val="en-US"/>
              </w:rPr>
              <w:t xml:space="preserve">National Commission </w:t>
            </w:r>
            <w:r w:rsidRPr="005D4916">
              <w:rPr>
                <w:lang w:val="en-US"/>
              </w:rPr>
              <w:t xml:space="preserve">and National Courts </w:t>
            </w:r>
          </w:p>
        </w:tc>
      </w:tr>
      <w:tr w:rsidR="007F54EC" w:rsidTr="007F54EC">
        <w:tc>
          <w:tcPr>
            <w:tcW w:w="2802" w:type="dxa"/>
            <w:shd w:val="clear" w:color="auto" w:fill="C6D9F1" w:themeFill="text2" w:themeFillTint="33"/>
          </w:tcPr>
          <w:p w:rsidR="007F54EC" w:rsidRDefault="007F54EC" w:rsidP="00D775B3">
            <w:pPr>
              <w:spacing w:after="0"/>
              <w:rPr>
                <w:lang w:val="en-US"/>
              </w:rPr>
            </w:pPr>
            <w:r w:rsidRPr="00C06070">
              <w:rPr>
                <w:lang w:val="en-US"/>
              </w:rPr>
              <w:t>Issuance and Compliance Body</w:t>
            </w:r>
          </w:p>
        </w:tc>
        <w:tc>
          <w:tcPr>
            <w:tcW w:w="6804" w:type="dxa"/>
            <w:shd w:val="clear" w:color="auto" w:fill="C6D9F1" w:themeFill="text2" w:themeFillTint="33"/>
          </w:tcPr>
          <w:p w:rsidR="007F54EC" w:rsidRDefault="007F54EC" w:rsidP="00D775B3">
            <w:pPr>
              <w:spacing w:after="0"/>
              <w:rPr>
                <w:lang w:val="en-US"/>
              </w:rPr>
            </w:pPr>
            <w:r>
              <w:rPr>
                <w:lang w:val="en-US"/>
              </w:rPr>
              <w:t>National Competent Authority  - MoEN</w:t>
            </w:r>
          </w:p>
        </w:tc>
      </w:tr>
      <w:tr w:rsidR="007F54EC" w:rsidTr="007F54EC">
        <w:tc>
          <w:tcPr>
            <w:tcW w:w="2802" w:type="dxa"/>
            <w:shd w:val="clear" w:color="auto" w:fill="C6D9F1" w:themeFill="text2" w:themeFillTint="33"/>
          </w:tcPr>
          <w:p w:rsidR="007F54EC" w:rsidRDefault="007F54EC" w:rsidP="00D775B3">
            <w:pPr>
              <w:spacing w:after="0"/>
              <w:rPr>
                <w:lang w:val="en-US"/>
              </w:rPr>
            </w:pPr>
            <w:r w:rsidRPr="00C06070">
              <w:rPr>
                <w:lang w:val="en-US"/>
              </w:rPr>
              <w:t>Standards</w:t>
            </w:r>
          </w:p>
        </w:tc>
        <w:tc>
          <w:tcPr>
            <w:tcW w:w="6804" w:type="dxa"/>
            <w:shd w:val="clear" w:color="auto" w:fill="C6D9F1" w:themeFill="text2" w:themeFillTint="33"/>
          </w:tcPr>
          <w:p w:rsidR="007F54EC" w:rsidRDefault="00115436" w:rsidP="00D775B3">
            <w:pPr>
              <w:spacing w:after="0"/>
              <w:rPr>
                <w:lang w:val="en-US"/>
              </w:rPr>
            </w:pPr>
            <w:r>
              <w:rPr>
                <w:lang w:val="en-US"/>
              </w:rPr>
              <w:t xml:space="preserve">National or EU </w:t>
            </w:r>
            <w:r w:rsidR="007F54EC">
              <w:rPr>
                <w:lang w:val="en-US"/>
              </w:rPr>
              <w:t xml:space="preserve">adopted standards on MRV.  Approved methodologies </w:t>
            </w:r>
          </w:p>
        </w:tc>
      </w:tr>
      <w:tr w:rsidR="007F54EC" w:rsidTr="007F54EC">
        <w:tc>
          <w:tcPr>
            <w:tcW w:w="2802" w:type="dxa"/>
            <w:shd w:val="clear" w:color="auto" w:fill="C6D9F1" w:themeFill="text2" w:themeFillTint="33"/>
          </w:tcPr>
          <w:p w:rsidR="007F54EC" w:rsidRPr="00C06070" w:rsidRDefault="007F54EC" w:rsidP="00D775B3">
            <w:pPr>
              <w:spacing w:after="0"/>
              <w:rPr>
                <w:lang w:val="en-US"/>
              </w:rPr>
            </w:pPr>
            <w:r w:rsidRPr="00A3177F">
              <w:rPr>
                <w:lang w:val="en-US"/>
              </w:rPr>
              <w:t>Monitoring &amp; Reporting.</w:t>
            </w:r>
          </w:p>
        </w:tc>
        <w:tc>
          <w:tcPr>
            <w:tcW w:w="6804" w:type="dxa"/>
            <w:shd w:val="clear" w:color="auto" w:fill="C6D9F1" w:themeFill="text2" w:themeFillTint="33"/>
          </w:tcPr>
          <w:p w:rsidR="007F54EC" w:rsidRDefault="00115436" w:rsidP="00115436">
            <w:pPr>
              <w:spacing w:after="0"/>
              <w:rPr>
                <w:lang w:val="en-US"/>
              </w:rPr>
            </w:pPr>
            <w:r>
              <w:rPr>
                <w:lang w:val="en-US"/>
              </w:rPr>
              <w:t xml:space="preserve">The </w:t>
            </w:r>
            <w:r w:rsidR="00961996">
              <w:rPr>
                <w:lang w:val="en-US"/>
              </w:rPr>
              <w:t>NAMA Project Developer</w:t>
            </w:r>
            <w:r>
              <w:rPr>
                <w:lang w:val="en-US"/>
              </w:rPr>
              <w:t xml:space="preserve"> will be responsible. MRV_NAMA group will support and follow-up as required.</w:t>
            </w:r>
            <w:r w:rsidR="007F54EC">
              <w:rPr>
                <w:lang w:val="en-US"/>
              </w:rPr>
              <w:t xml:space="preserve"> </w:t>
            </w:r>
          </w:p>
        </w:tc>
      </w:tr>
      <w:tr w:rsidR="007F54EC" w:rsidTr="007F54EC">
        <w:tc>
          <w:tcPr>
            <w:tcW w:w="2802" w:type="dxa"/>
            <w:shd w:val="clear" w:color="auto" w:fill="C6D9F1" w:themeFill="text2" w:themeFillTint="33"/>
          </w:tcPr>
          <w:p w:rsidR="007F54EC" w:rsidRPr="00C06070" w:rsidRDefault="007F54EC" w:rsidP="00D775B3">
            <w:pPr>
              <w:spacing w:after="0"/>
              <w:rPr>
                <w:lang w:val="en-US"/>
              </w:rPr>
            </w:pPr>
            <w:r w:rsidRPr="00A3177F">
              <w:rPr>
                <w:lang w:val="en-US"/>
              </w:rPr>
              <w:t xml:space="preserve">Verification </w:t>
            </w:r>
          </w:p>
        </w:tc>
        <w:tc>
          <w:tcPr>
            <w:tcW w:w="6804" w:type="dxa"/>
            <w:shd w:val="clear" w:color="auto" w:fill="C6D9F1" w:themeFill="text2" w:themeFillTint="33"/>
          </w:tcPr>
          <w:p w:rsidR="007F54EC" w:rsidRDefault="007F54EC" w:rsidP="00D775B3">
            <w:pPr>
              <w:spacing w:after="0"/>
              <w:rPr>
                <w:lang w:val="en-US"/>
              </w:rPr>
            </w:pPr>
            <w:r>
              <w:rPr>
                <w:lang w:val="en-US"/>
              </w:rPr>
              <w:t xml:space="preserve">A contracted certified international verifier </w:t>
            </w:r>
          </w:p>
        </w:tc>
      </w:tr>
      <w:tr w:rsidR="007F54EC" w:rsidTr="007F54EC">
        <w:tc>
          <w:tcPr>
            <w:tcW w:w="2802" w:type="dxa"/>
            <w:shd w:val="clear" w:color="auto" w:fill="C6D9F1" w:themeFill="text2" w:themeFillTint="33"/>
          </w:tcPr>
          <w:p w:rsidR="007F54EC" w:rsidRPr="00A3177F" w:rsidRDefault="007F54EC" w:rsidP="00D775B3">
            <w:pPr>
              <w:spacing w:after="0"/>
              <w:rPr>
                <w:lang w:val="en-US"/>
              </w:rPr>
            </w:pPr>
            <w:r>
              <w:rPr>
                <w:lang w:val="en-US"/>
              </w:rPr>
              <w:t>Accreditation</w:t>
            </w:r>
          </w:p>
        </w:tc>
        <w:tc>
          <w:tcPr>
            <w:tcW w:w="6804" w:type="dxa"/>
            <w:shd w:val="clear" w:color="auto" w:fill="C6D9F1" w:themeFill="text2" w:themeFillTint="33"/>
          </w:tcPr>
          <w:p w:rsidR="007F54EC" w:rsidRDefault="007F54EC" w:rsidP="00D775B3">
            <w:pPr>
              <w:spacing w:after="0"/>
              <w:rPr>
                <w:lang w:val="en-US"/>
              </w:rPr>
            </w:pPr>
            <w:r w:rsidRPr="005F15FC">
              <w:rPr>
                <w:lang w:val="en-US"/>
              </w:rPr>
              <w:t>If needed it shall be an international accreditation system</w:t>
            </w:r>
          </w:p>
        </w:tc>
      </w:tr>
      <w:tr w:rsidR="007F54EC" w:rsidTr="007F54EC">
        <w:tc>
          <w:tcPr>
            <w:tcW w:w="2802" w:type="dxa"/>
            <w:shd w:val="clear" w:color="auto" w:fill="C6D9F1" w:themeFill="text2" w:themeFillTint="33"/>
          </w:tcPr>
          <w:p w:rsidR="007F54EC" w:rsidRPr="00A3177F" w:rsidRDefault="007F54EC" w:rsidP="00D775B3">
            <w:pPr>
              <w:spacing w:after="0"/>
              <w:rPr>
                <w:lang w:val="en-US"/>
              </w:rPr>
            </w:pPr>
            <w:r w:rsidRPr="00A3177F">
              <w:rPr>
                <w:lang w:val="en-US"/>
              </w:rPr>
              <w:t>MRV Reporting at National Level</w:t>
            </w:r>
          </w:p>
        </w:tc>
        <w:tc>
          <w:tcPr>
            <w:tcW w:w="6804" w:type="dxa"/>
            <w:shd w:val="clear" w:color="auto" w:fill="C6D9F1" w:themeFill="text2" w:themeFillTint="33"/>
          </w:tcPr>
          <w:p w:rsidR="007F54EC" w:rsidRDefault="007F54EC" w:rsidP="00D775B3">
            <w:pPr>
              <w:spacing w:after="0"/>
              <w:rPr>
                <w:lang w:val="en-US"/>
              </w:rPr>
            </w:pPr>
            <w:r>
              <w:rPr>
                <w:lang w:val="en-US"/>
              </w:rPr>
              <w:t xml:space="preserve">MoEN will </w:t>
            </w:r>
            <w:r w:rsidR="000D60B9">
              <w:rPr>
                <w:lang w:val="en-US"/>
              </w:rPr>
              <w:t>have overall administ</w:t>
            </w:r>
            <w:r>
              <w:rPr>
                <w:lang w:val="en-US"/>
              </w:rPr>
              <w:t>r</w:t>
            </w:r>
            <w:r w:rsidR="000D60B9">
              <w:rPr>
                <w:lang w:val="en-US"/>
              </w:rPr>
              <w:t>ation of</w:t>
            </w:r>
            <w:r>
              <w:rPr>
                <w:lang w:val="en-US"/>
              </w:rPr>
              <w:t xml:space="preserve"> the National Registry and national data management system </w:t>
            </w:r>
            <w:r w:rsidR="00115436">
              <w:rPr>
                <w:lang w:val="en-US"/>
              </w:rPr>
              <w:t>with the support from the MRV-NAMA Group</w:t>
            </w:r>
            <w:r>
              <w:rPr>
                <w:lang w:val="en-US"/>
              </w:rPr>
              <w:t xml:space="preserve"> </w:t>
            </w:r>
          </w:p>
        </w:tc>
      </w:tr>
      <w:tr w:rsidR="007F54EC" w:rsidTr="007F54EC">
        <w:tc>
          <w:tcPr>
            <w:tcW w:w="2802" w:type="dxa"/>
            <w:shd w:val="clear" w:color="auto" w:fill="C6D9F1" w:themeFill="text2" w:themeFillTint="33"/>
          </w:tcPr>
          <w:p w:rsidR="007F54EC" w:rsidRPr="00A3177F" w:rsidRDefault="007F54EC" w:rsidP="00D775B3">
            <w:pPr>
              <w:spacing w:after="0"/>
              <w:rPr>
                <w:lang w:val="en-US"/>
              </w:rPr>
            </w:pPr>
            <w:r>
              <w:rPr>
                <w:lang w:val="en-US"/>
              </w:rPr>
              <w:t>Penalty</w:t>
            </w:r>
          </w:p>
        </w:tc>
        <w:tc>
          <w:tcPr>
            <w:tcW w:w="6804" w:type="dxa"/>
            <w:shd w:val="clear" w:color="auto" w:fill="C6D9F1" w:themeFill="text2" w:themeFillTint="33"/>
          </w:tcPr>
          <w:p w:rsidR="007F54EC" w:rsidRPr="00301AC6" w:rsidRDefault="007F54EC" w:rsidP="00D775B3">
            <w:pPr>
              <w:spacing w:after="0"/>
              <w:rPr>
                <w:lang w:val="en-US"/>
              </w:rPr>
            </w:pPr>
            <w:r w:rsidRPr="00301AC6">
              <w:rPr>
                <w:lang w:val="en-US"/>
              </w:rPr>
              <w:t>No</w:t>
            </w:r>
          </w:p>
        </w:tc>
      </w:tr>
    </w:tbl>
    <w:p w:rsidR="0029253B" w:rsidRDefault="0029253B" w:rsidP="0029253B">
      <w:pPr>
        <w:spacing w:before="120" w:after="0"/>
        <w:rPr>
          <w:lang w:val="en-US"/>
        </w:rPr>
      </w:pPr>
      <w:r>
        <w:rPr>
          <w:lang w:val="en-US"/>
        </w:rPr>
        <w:t>A</w:t>
      </w:r>
      <w:r w:rsidR="00115436">
        <w:rPr>
          <w:lang w:val="en-US"/>
        </w:rPr>
        <w:t>n</w:t>
      </w:r>
      <w:r>
        <w:rPr>
          <w:lang w:val="en-US"/>
        </w:rPr>
        <w:t xml:space="preserve"> action plan has been has been proposed a</w:t>
      </w:r>
      <w:r w:rsidR="000D60B9">
        <w:rPr>
          <w:lang w:val="en-US"/>
        </w:rPr>
        <w:t>nd it consists of medium-term (&gt;2</w:t>
      </w:r>
      <w:r>
        <w:rPr>
          <w:lang w:val="en-US"/>
        </w:rPr>
        <w:t>-5 years) and short-term actions (&lt;2 years). The medium</w:t>
      </w:r>
      <w:r w:rsidRPr="003A544C">
        <w:rPr>
          <w:lang w:val="en-US"/>
        </w:rPr>
        <w:t xml:space="preserve">-term actions require a significant effort through many years and with significant input. Most of the short term actions can be initiated accordingly. Some of the short term actions </w:t>
      </w:r>
      <w:r>
        <w:rPr>
          <w:lang w:val="en-US"/>
        </w:rPr>
        <w:t>will also be input to the medium</w:t>
      </w:r>
      <w:r w:rsidRPr="003A544C">
        <w:rPr>
          <w:lang w:val="en-US"/>
        </w:rPr>
        <w:t xml:space="preserve"> term actions and these short-terms actions will contribute to more focus</w:t>
      </w:r>
      <w:r>
        <w:rPr>
          <w:lang w:val="en-US"/>
        </w:rPr>
        <w:t>ed medium</w:t>
      </w:r>
      <w:r w:rsidRPr="003A544C">
        <w:rPr>
          <w:lang w:val="en-US"/>
        </w:rPr>
        <w:t>-term actions.</w:t>
      </w:r>
    </w:p>
    <w:p w:rsidR="007F54EC" w:rsidRDefault="007F54EC" w:rsidP="0029253B">
      <w:pPr>
        <w:spacing w:after="0"/>
        <w:rPr>
          <w:lang w:val="en-US"/>
        </w:rPr>
      </w:pPr>
    </w:p>
    <w:p w:rsidR="000A1699" w:rsidRDefault="000A1699" w:rsidP="0029253B">
      <w:pPr>
        <w:spacing w:after="0"/>
        <w:rPr>
          <w:lang w:val="en-US"/>
        </w:rPr>
      </w:pPr>
      <w:r>
        <w:rPr>
          <w:lang w:val="en-US"/>
        </w:rPr>
        <w:t>The medium term actions will for instance be s</w:t>
      </w:r>
      <w:r w:rsidRPr="00BB6947">
        <w:rPr>
          <w:lang w:val="en-US"/>
        </w:rPr>
        <w:t xml:space="preserve">etting up </w:t>
      </w:r>
      <w:r>
        <w:rPr>
          <w:lang w:val="en-US"/>
        </w:rPr>
        <w:t xml:space="preserve">and administration of </w:t>
      </w:r>
      <w:r w:rsidRPr="00BB6947">
        <w:rPr>
          <w:lang w:val="en-US"/>
        </w:rPr>
        <w:t>the national</w:t>
      </w:r>
      <w:r>
        <w:rPr>
          <w:lang w:val="en-US"/>
        </w:rPr>
        <w:t xml:space="preserve"> NAMA and </w:t>
      </w:r>
      <w:r w:rsidRPr="00BB6947">
        <w:rPr>
          <w:lang w:val="en-US"/>
        </w:rPr>
        <w:t xml:space="preserve"> MRV framework</w:t>
      </w:r>
      <w:r>
        <w:rPr>
          <w:lang w:val="en-US"/>
        </w:rPr>
        <w:t xml:space="preserve"> and incorporate MRV in strategies, policies and action plans.</w:t>
      </w:r>
    </w:p>
    <w:p w:rsidR="000A1699" w:rsidRDefault="000A1699" w:rsidP="0029253B">
      <w:pPr>
        <w:spacing w:after="0"/>
        <w:rPr>
          <w:lang w:val="en-US"/>
        </w:rPr>
      </w:pPr>
    </w:p>
    <w:p w:rsidR="00961996" w:rsidRDefault="000A1699" w:rsidP="000A1699">
      <w:pPr>
        <w:spacing w:after="0"/>
        <w:rPr>
          <w:lang w:val="en-US"/>
        </w:rPr>
      </w:pPr>
      <w:r>
        <w:rPr>
          <w:lang w:val="en-US"/>
        </w:rPr>
        <w:t>The short term actions could be urgently to secure the m</w:t>
      </w:r>
      <w:r w:rsidRPr="000A1699">
        <w:rPr>
          <w:lang w:val="en-US"/>
        </w:rPr>
        <w:t>andate for the National Commission, Technical Committee and MRV-NAMA Group</w:t>
      </w:r>
      <w:r>
        <w:rPr>
          <w:lang w:val="en-US"/>
        </w:rPr>
        <w:t xml:space="preserve">, develop templates and the </w:t>
      </w:r>
      <w:r w:rsidRPr="000A1699">
        <w:rPr>
          <w:lang w:val="en-US"/>
        </w:rPr>
        <w:t>MRV Manual</w:t>
      </w:r>
      <w:r>
        <w:rPr>
          <w:lang w:val="en-US"/>
        </w:rPr>
        <w:t xml:space="preserve"> and perform t</w:t>
      </w:r>
      <w:r w:rsidRPr="000A1699">
        <w:rPr>
          <w:lang w:val="en-US"/>
        </w:rPr>
        <w:t>raining courses on MRV</w:t>
      </w:r>
      <w:r>
        <w:rPr>
          <w:lang w:val="en-US"/>
        </w:rPr>
        <w:t>.</w:t>
      </w:r>
    </w:p>
    <w:p w:rsidR="00961996" w:rsidRDefault="00961996" w:rsidP="002F75F4">
      <w:pPr>
        <w:spacing w:after="0"/>
        <w:rPr>
          <w:lang w:val="en-US"/>
        </w:rPr>
      </w:pPr>
    </w:p>
    <w:p w:rsidR="0029253B" w:rsidRDefault="002F75F4" w:rsidP="000D60B9">
      <w:pPr>
        <w:spacing w:after="0"/>
        <w:rPr>
          <w:lang w:val="en-US"/>
        </w:rPr>
      </w:pPr>
      <w:r>
        <w:rPr>
          <w:lang w:val="en-US"/>
        </w:rPr>
        <w:t xml:space="preserve">There will be a need for international support to the implementation of the different proposed actions, as experience and knowledge from other countries should be taken into consideration when developing and implementing a unique </w:t>
      </w:r>
      <w:r w:rsidR="00961996">
        <w:rPr>
          <w:lang w:val="en-US"/>
        </w:rPr>
        <w:t xml:space="preserve">MRV of NAMAs and NAMA </w:t>
      </w:r>
      <w:r w:rsidR="000D60B9">
        <w:rPr>
          <w:lang w:val="en-US"/>
        </w:rPr>
        <w:t xml:space="preserve">model for Moldova. </w:t>
      </w:r>
    </w:p>
    <w:p w:rsidR="000D60B9" w:rsidRDefault="000D60B9" w:rsidP="000D60B9">
      <w:pPr>
        <w:spacing w:after="0"/>
        <w:rPr>
          <w:lang w:val="en-US"/>
        </w:rPr>
      </w:pPr>
    </w:p>
    <w:p w:rsidR="00A354A7" w:rsidRPr="00536FBD" w:rsidRDefault="00536FBD" w:rsidP="00346AAC">
      <w:pPr>
        <w:rPr>
          <w:lang w:val="en-US"/>
        </w:rPr>
      </w:pPr>
      <w:r w:rsidRPr="00536FBD">
        <w:rPr>
          <w:lang w:val="en-US"/>
        </w:rPr>
        <w:t>This assignment has been performed in the period November 2014 to January 2015 by Coordinator ApS in close cooperation with Climate Change Office. The Assignment has been financed by UNDP Moldova.</w:t>
      </w:r>
    </w:p>
    <w:p w:rsidR="00A354A7" w:rsidRDefault="00A354A7" w:rsidP="000B0C6F">
      <w:pPr>
        <w:rPr>
          <w:lang w:val="en-US"/>
        </w:rPr>
      </w:pPr>
    </w:p>
    <w:p w:rsidR="00A354A7" w:rsidRDefault="00A354A7" w:rsidP="000B0C6F">
      <w:pPr>
        <w:rPr>
          <w:lang w:val="en-US"/>
        </w:rPr>
      </w:pPr>
    </w:p>
    <w:p w:rsidR="00A354A7" w:rsidRDefault="00A354A7" w:rsidP="000B0C6F">
      <w:pPr>
        <w:rPr>
          <w:lang w:val="en-US"/>
        </w:rPr>
      </w:pPr>
    </w:p>
    <w:bookmarkEnd w:id="5"/>
    <w:bookmarkEnd w:id="6"/>
    <w:p w:rsidR="0017051D" w:rsidRDefault="0017051D" w:rsidP="0041553D">
      <w:pPr>
        <w:rPr>
          <w:lang w:val="en-US"/>
        </w:rPr>
      </w:pPr>
    </w:p>
    <w:p w:rsidR="00B206FA" w:rsidRPr="000B0C6F" w:rsidRDefault="00B206FA" w:rsidP="0041553D">
      <w:pPr>
        <w:rPr>
          <w:lang w:val="en-US"/>
        </w:rPr>
      </w:pPr>
    </w:p>
    <w:p w:rsidR="00864397" w:rsidRPr="00164A94" w:rsidRDefault="00864397" w:rsidP="00864397">
      <w:pPr>
        <w:pStyle w:val="1"/>
      </w:pPr>
      <w:bookmarkStart w:id="7" w:name="_Toc408143734"/>
      <w:r w:rsidRPr="00164A94">
        <w:lastRenderedPageBreak/>
        <w:t>Introduction</w:t>
      </w:r>
      <w:bookmarkEnd w:id="7"/>
    </w:p>
    <w:p w:rsidR="00864397" w:rsidRPr="00164A94" w:rsidRDefault="00864397" w:rsidP="00864397">
      <w:pPr>
        <w:pStyle w:val="2"/>
      </w:pPr>
      <w:bookmarkStart w:id="8" w:name="_Toc408143735"/>
      <w:r w:rsidRPr="00164A94">
        <w:t>Background</w:t>
      </w:r>
      <w:bookmarkEnd w:id="8"/>
    </w:p>
    <w:p w:rsidR="00864397" w:rsidRDefault="007D3BC0" w:rsidP="00864397">
      <w:pPr>
        <w:spacing w:before="120" w:after="0"/>
      </w:pPr>
      <w:r>
        <w:t>The contract “</w:t>
      </w:r>
      <w:r w:rsidR="00C0459A">
        <w:t>Low-Emission Capacity Building Project – Republic of Moldova</w:t>
      </w:r>
      <w:r w:rsidR="00E010A8">
        <w:t>” has</w:t>
      </w:r>
      <w:r w:rsidR="00864397">
        <w:t xml:space="preserve"> been signed</w:t>
      </w:r>
      <w:r w:rsidR="00C0459A">
        <w:t xml:space="preserve"> ultimo November</w:t>
      </w:r>
      <w:r w:rsidR="00990586">
        <w:t xml:space="preserve"> 2014. This assignment has</w:t>
      </w:r>
      <w:r w:rsidR="00CB59CD">
        <w:t xml:space="preserve"> been performed in the period </w:t>
      </w:r>
      <w:r w:rsidR="00AC7B85">
        <w:t>25</w:t>
      </w:r>
      <w:r w:rsidR="007846CF" w:rsidRPr="00CB59CD">
        <w:rPr>
          <w:vertAlign w:val="superscript"/>
        </w:rPr>
        <w:t>th</w:t>
      </w:r>
      <w:r w:rsidR="00C0459A">
        <w:rPr>
          <w:vertAlign w:val="superscript"/>
        </w:rPr>
        <w:t xml:space="preserve">  </w:t>
      </w:r>
      <w:r w:rsidR="00C0459A">
        <w:t>November 2014 to 31</w:t>
      </w:r>
      <w:r w:rsidR="00651103">
        <w:rPr>
          <w:vertAlign w:val="superscript"/>
        </w:rPr>
        <w:t>th</w:t>
      </w:r>
      <w:r w:rsidR="00C0459A">
        <w:t xml:space="preserve"> January 2015</w:t>
      </w:r>
      <w:r w:rsidR="00990586">
        <w:t xml:space="preserve">. </w:t>
      </w:r>
    </w:p>
    <w:p w:rsidR="009D1950" w:rsidRDefault="00FC2B85" w:rsidP="00D50494">
      <w:pPr>
        <w:spacing w:before="120" w:after="0"/>
      </w:pPr>
      <w:r>
        <w:t xml:space="preserve">This assignment shall support </w:t>
      </w:r>
      <w:r w:rsidR="007C4520">
        <w:t xml:space="preserve">Republic of </w:t>
      </w:r>
      <w:r w:rsidR="009D1950">
        <w:t>Moldova</w:t>
      </w:r>
      <w:r w:rsidR="007C4520">
        <w:t xml:space="preserve"> (Moldova)</w:t>
      </w:r>
      <w:r w:rsidR="009D1950">
        <w:t xml:space="preserve"> preparing conceptual framework for </w:t>
      </w:r>
      <w:r w:rsidR="005F1BB5">
        <w:t>Measurement, Reporting and Verification (MRV) of</w:t>
      </w:r>
      <w:r w:rsidR="00FE78EE">
        <w:t xml:space="preserve"> National Appropriate Mitigation Actions (NAMAs) </w:t>
      </w:r>
      <w:r>
        <w:t>in</w:t>
      </w:r>
      <w:r w:rsidR="009D1950">
        <w:t xml:space="preserve"> the context of </w:t>
      </w:r>
      <w:r w:rsidR="00C0459A">
        <w:t>the Low Emission Development St</w:t>
      </w:r>
      <w:r w:rsidR="007C4520">
        <w:t xml:space="preserve">rategy (LEDS) of </w:t>
      </w:r>
      <w:r w:rsidR="009D1950">
        <w:t>Moldova</w:t>
      </w:r>
      <w:r w:rsidR="00651103">
        <w:t xml:space="preserve">. </w:t>
      </w:r>
    </w:p>
    <w:p w:rsidR="00FC2B85" w:rsidRPr="00FC2B85" w:rsidRDefault="00FC2B85" w:rsidP="00864397">
      <w:pPr>
        <w:spacing w:before="120" w:after="0"/>
      </w:pPr>
      <w:r w:rsidRPr="00FC2B85">
        <w:t>The assignment will be fulfilled by a team of national consultants</w:t>
      </w:r>
      <w:r w:rsidR="00356962">
        <w:t xml:space="preserve"> and experts</w:t>
      </w:r>
      <w:r w:rsidRPr="00FC2B85">
        <w:t xml:space="preserve"> in cooperation of the international consultant. The international consultant shall have two </w:t>
      </w:r>
      <w:r w:rsidR="00E010A8" w:rsidRPr="00FC2B85">
        <w:t>missions</w:t>
      </w:r>
      <w:r w:rsidR="009D1950">
        <w:t xml:space="preserve"> to Moldova</w:t>
      </w:r>
      <w:r w:rsidRPr="00FC2B85">
        <w:t xml:space="preserve"> in the project period.</w:t>
      </w:r>
    </w:p>
    <w:p w:rsidR="00FC2B85" w:rsidRDefault="00FC527A" w:rsidP="00864397">
      <w:pPr>
        <w:spacing w:before="120" w:after="0"/>
      </w:pPr>
      <w:r>
        <w:t>Th</w:t>
      </w:r>
      <w:r w:rsidR="00B64BFC">
        <w:t xml:space="preserve">is report </w:t>
      </w:r>
      <w:r>
        <w:t xml:space="preserve">has been prepared by </w:t>
      </w:r>
      <w:r w:rsidR="00C0459A">
        <w:t>M</w:t>
      </w:r>
      <w:r w:rsidR="00464DBE">
        <w:t>r</w:t>
      </w:r>
      <w:r w:rsidR="009D1950">
        <w:t xml:space="preserve">. </w:t>
      </w:r>
      <w:r w:rsidR="00356962">
        <w:t>Sergiu Ungureanu,</w:t>
      </w:r>
      <w:r w:rsidR="009D1950">
        <w:t>,</w:t>
      </w:r>
      <w:r w:rsidR="00C0459A">
        <w:t xml:space="preserve"> M</w:t>
      </w:r>
      <w:r w:rsidR="00464DBE">
        <w:t>r</w:t>
      </w:r>
      <w:r w:rsidR="00C0459A">
        <w:t xml:space="preserve"> </w:t>
      </w:r>
      <w:r w:rsidR="00356962" w:rsidRPr="00356962">
        <w:t>Marius Ţăranu</w:t>
      </w:r>
      <w:r w:rsidR="00464DBE">
        <w:t xml:space="preserve">, Mr. Ion Comendant, Mr. Vasile Scorpan </w:t>
      </w:r>
      <w:r w:rsidR="00B64BFC">
        <w:t>and Mr. Morten Pedersen</w:t>
      </w:r>
      <w:r w:rsidR="00C0459A">
        <w:t>.</w:t>
      </w:r>
    </w:p>
    <w:p w:rsidR="00B34D12" w:rsidRDefault="00B34D12" w:rsidP="00864397">
      <w:pPr>
        <w:spacing w:before="120" w:after="0"/>
      </w:pPr>
    </w:p>
    <w:p w:rsidR="00CF42E0" w:rsidRDefault="002E7EA5" w:rsidP="00CF42E0">
      <w:pPr>
        <w:pStyle w:val="2"/>
      </w:pPr>
      <w:bookmarkStart w:id="9" w:name="_Toc408143736"/>
      <w:r>
        <w:t>The need for action and MRV</w:t>
      </w:r>
      <w:r w:rsidR="00C0459A">
        <w:t xml:space="preserve"> of NAMAs</w:t>
      </w:r>
      <w:bookmarkEnd w:id="9"/>
    </w:p>
    <w:p w:rsidR="00D50494" w:rsidRDefault="00F97AE9" w:rsidP="00D50494">
      <w:r w:rsidRPr="00F97AE9">
        <w:t>The major challenge of international climate policy is to reduce GHG emissions to a level consistent with the 2°C objective</w:t>
      </w:r>
      <w:r>
        <w:t>. T</w:t>
      </w:r>
      <w:r w:rsidRPr="00F97AE9">
        <w:t>his objective requires global emissions to peak before 2020 and have emission levels in 2020 around 44 GtCO</w:t>
      </w:r>
      <w:r w:rsidRPr="00F22884">
        <w:rPr>
          <w:vertAlign w:val="subscript"/>
        </w:rPr>
        <w:t>2</w:t>
      </w:r>
      <w:r w:rsidRPr="00F97AE9">
        <w:t>e</w:t>
      </w:r>
      <w:r>
        <w:t>. The greatest abatement potential is in the developing countries.</w:t>
      </w:r>
    </w:p>
    <w:p w:rsidR="00D50494" w:rsidRDefault="00F97AE9" w:rsidP="00F97AE9">
      <w:r w:rsidRPr="00F97AE9">
        <w:t>The challenge is to consider the global requirements for achieving the 2°C objective while at the same time continuing national development priorities</w:t>
      </w:r>
      <w:r w:rsidR="007E4C30">
        <w:t>, for instance for Moldova</w:t>
      </w:r>
      <w:r w:rsidRPr="00F97AE9">
        <w:t>. This translates into the implementation of national long-term policies and strategies for sustainable development, while reducing GHG emissions and seizing opportunities for green growth.</w:t>
      </w:r>
    </w:p>
    <w:p w:rsidR="00F97AE9" w:rsidRDefault="00634EBA" w:rsidP="00634EBA">
      <w:r>
        <w:t>To support this developmen</w:t>
      </w:r>
      <w:r w:rsidR="00C0459A">
        <w:t>t Moldova</w:t>
      </w:r>
      <w:r w:rsidR="00F22884">
        <w:t xml:space="preserve"> needs to develop domestic </w:t>
      </w:r>
      <w:r w:rsidR="001F3A2A">
        <w:t>MRV</w:t>
      </w:r>
      <w:r>
        <w:t xml:space="preserve"> </w:t>
      </w:r>
      <w:r w:rsidR="00F22884">
        <w:t xml:space="preserve">of </w:t>
      </w:r>
      <w:r w:rsidR="007D15BD">
        <w:t>NAMAs</w:t>
      </w:r>
      <w:r w:rsidR="00F22884">
        <w:t xml:space="preserve">. </w:t>
      </w:r>
    </w:p>
    <w:p w:rsidR="000C3FA6" w:rsidRPr="00D50494" w:rsidRDefault="000C3FA6" w:rsidP="00634EBA">
      <w:r>
        <w:t>National Appropriate Mitigation Action (NAMA) is a term introduced in the international climate negotiations. No internationally agreed definition of NAMA exists; however two types have been recognized by UNFCCC so far, namely Unilateral NAMA and International Supported NAMA.</w:t>
      </w:r>
    </w:p>
    <w:p w:rsidR="00297B0F" w:rsidRDefault="00297B0F" w:rsidP="00297B0F">
      <w:r>
        <w:t>Measurement, Rep</w:t>
      </w:r>
      <w:r w:rsidR="0043596A">
        <w:t>orting and Verification (MRV) can be described in the following way</w:t>
      </w:r>
      <w:r>
        <w:t>:</w:t>
      </w:r>
    </w:p>
    <w:p w:rsidR="00297B0F" w:rsidRDefault="00634EBA" w:rsidP="00A3696C">
      <w:pPr>
        <w:pStyle w:val="af8"/>
        <w:numPr>
          <w:ilvl w:val="0"/>
          <w:numId w:val="2"/>
        </w:numPr>
      </w:pPr>
      <w:r>
        <w:t>The measurement</w:t>
      </w:r>
      <w:r w:rsidR="00297B0F">
        <w:t xml:space="preserve"> of CO</w:t>
      </w:r>
      <w:r w:rsidR="00297B0F" w:rsidRPr="004F22B0">
        <w:rPr>
          <w:vertAlign w:val="subscript"/>
        </w:rPr>
        <w:t>2</w:t>
      </w:r>
      <w:r w:rsidR="00297B0F">
        <w:t xml:space="preserve"> emissions using established standardized measurement and calculation methodologies and tools,</w:t>
      </w:r>
    </w:p>
    <w:p w:rsidR="00297B0F" w:rsidRDefault="00297B0F" w:rsidP="00A3696C">
      <w:pPr>
        <w:pStyle w:val="af8"/>
        <w:numPr>
          <w:ilvl w:val="0"/>
          <w:numId w:val="2"/>
        </w:numPr>
      </w:pPr>
      <w:r>
        <w:t>The reporting of information using standardized definitions, units and performance indicators to internal and external stakeholders,</w:t>
      </w:r>
    </w:p>
    <w:p w:rsidR="00CF42E0" w:rsidRDefault="00297B0F" w:rsidP="00A3696C">
      <w:pPr>
        <w:pStyle w:val="af8"/>
        <w:numPr>
          <w:ilvl w:val="0"/>
          <w:numId w:val="2"/>
        </w:numPr>
      </w:pPr>
      <w:r>
        <w:t>The verification of the adequate application of the methodologies by the reporting entity, with the purpose to provide assurance of the quality and reliability of the reported information.</w:t>
      </w:r>
    </w:p>
    <w:p w:rsidR="0043596A" w:rsidRDefault="0043596A" w:rsidP="0043596A">
      <w:r>
        <w:t>It should be noted that there is no strict definition of MRV.</w:t>
      </w:r>
      <w:r w:rsidR="000C3FA6">
        <w:t xml:space="preserve"> The task of the MRV system is to keep track of the overall performance of the NAMAs.</w:t>
      </w:r>
    </w:p>
    <w:p w:rsidR="00CF42E0" w:rsidRDefault="00CF42E0" w:rsidP="00CF42E0">
      <w:pPr>
        <w:spacing w:before="120"/>
        <w:rPr>
          <w:lang w:val="en-US"/>
        </w:rPr>
      </w:pPr>
    </w:p>
    <w:p w:rsidR="00D96110" w:rsidRDefault="00D96110" w:rsidP="00D96110">
      <w:pPr>
        <w:pStyle w:val="1"/>
      </w:pPr>
      <w:bookmarkStart w:id="10" w:name="_Toc408143737"/>
      <w:r>
        <w:lastRenderedPageBreak/>
        <w:t>National context</w:t>
      </w:r>
      <w:bookmarkEnd w:id="10"/>
    </w:p>
    <w:p w:rsidR="00BE6DB0" w:rsidRPr="00BE6DB0" w:rsidRDefault="000305A5" w:rsidP="00BE6DB0">
      <w:pPr>
        <w:pStyle w:val="2"/>
        <w:rPr>
          <w:lang w:val="en-US"/>
        </w:rPr>
      </w:pPr>
      <w:bookmarkStart w:id="11" w:name="_Toc408143738"/>
      <w:r>
        <w:rPr>
          <w:lang w:val="en-US"/>
        </w:rPr>
        <w:t xml:space="preserve">National </w:t>
      </w:r>
      <w:r w:rsidR="00BE6DB0">
        <w:rPr>
          <w:lang w:val="en-US"/>
        </w:rPr>
        <w:t>strategy</w:t>
      </w:r>
      <w:r>
        <w:rPr>
          <w:lang w:val="en-US"/>
        </w:rPr>
        <w:t xml:space="preserve"> and policy on climate change</w:t>
      </w:r>
      <w:bookmarkEnd w:id="11"/>
    </w:p>
    <w:p w:rsidR="007E4C30" w:rsidRDefault="007E4C30" w:rsidP="0061240D">
      <w:pPr>
        <w:autoSpaceDE w:val="0"/>
        <w:autoSpaceDN w:val="0"/>
        <w:adjustRightInd w:val="0"/>
        <w:spacing w:after="0"/>
        <w:rPr>
          <w:rFonts w:asciiTheme="minorHAnsi" w:hAnsiTheme="minorHAnsi" w:cstheme="minorHAnsi"/>
          <w:szCs w:val="22"/>
          <w:lang w:val="en-US" w:bidi="ar-SA"/>
        </w:rPr>
      </w:pPr>
    </w:p>
    <w:p w:rsidR="0094787C" w:rsidRDefault="0094787C" w:rsidP="0061240D">
      <w:pPr>
        <w:autoSpaceDE w:val="0"/>
        <w:autoSpaceDN w:val="0"/>
        <w:adjustRightInd w:val="0"/>
        <w:spacing w:after="0"/>
        <w:rPr>
          <w:rFonts w:asciiTheme="minorHAnsi" w:hAnsiTheme="minorHAnsi" w:cstheme="minorHAnsi"/>
          <w:szCs w:val="22"/>
          <w:lang w:val="en-US" w:bidi="ar-SA"/>
        </w:rPr>
      </w:pPr>
      <w:r w:rsidRPr="0094787C">
        <w:rPr>
          <w:rFonts w:asciiTheme="minorHAnsi" w:hAnsiTheme="minorHAnsi" w:cstheme="minorHAnsi"/>
          <w:szCs w:val="22"/>
          <w:lang w:val="en-US" w:bidi="ar-SA"/>
        </w:rPr>
        <w:t>Moldova has adhered to the United Nations Framework Convention in Climate Change (June 1995), thus recognizing the significance of the climate change related problems of humanity. As a developing country and Party to the Convention, Moldova has undertaken the commitment to contribute, as far as possible to the international efforts to moderate the anthropogenic impact on global climate. In this aspect, activities in various areas were</w:t>
      </w:r>
      <w:r>
        <w:rPr>
          <w:rFonts w:asciiTheme="minorHAnsi" w:hAnsiTheme="minorHAnsi" w:cstheme="minorHAnsi"/>
          <w:szCs w:val="22"/>
          <w:lang w:val="en-US" w:bidi="ar-SA"/>
        </w:rPr>
        <w:t xml:space="preserve"> and will be</w:t>
      </w:r>
      <w:r w:rsidRPr="0094787C">
        <w:rPr>
          <w:rFonts w:asciiTheme="minorHAnsi" w:hAnsiTheme="minorHAnsi" w:cstheme="minorHAnsi"/>
          <w:szCs w:val="22"/>
          <w:lang w:val="en-US" w:bidi="ar-SA"/>
        </w:rPr>
        <w:t xml:space="preserve"> implemented like: preparation of the greenhouse gases inventory, estimation of the different sectors vulnerability to climate change, development of actions for abatement and adaptation to climate change, as well as education, training and awareness building among the population, especially the younger generation.</w:t>
      </w:r>
    </w:p>
    <w:p w:rsidR="00524BD5" w:rsidRPr="00524BD5" w:rsidRDefault="00524BD5" w:rsidP="00524BD5">
      <w:pPr>
        <w:spacing w:before="120"/>
        <w:rPr>
          <w:bdr w:val="none" w:sz="0" w:space="0" w:color="auto" w:frame="1"/>
          <w:shd w:val="clear" w:color="auto" w:fill="FFFFFF"/>
          <w:lang w:val="en-US"/>
        </w:rPr>
      </w:pPr>
      <w:r w:rsidRPr="00524BD5">
        <w:rPr>
          <w:bdr w:val="none" w:sz="0" w:space="0" w:color="auto" w:frame="1"/>
          <w:shd w:val="clear" w:color="auto" w:fill="FFFFFF"/>
          <w:lang w:val="en-US"/>
        </w:rPr>
        <w:t xml:space="preserve">Moldova associated itself with the Copenhagen Accord and submitted an emission reduction target, which is specified in Annex </w:t>
      </w:r>
      <w:r w:rsidRPr="00524BD5">
        <w:rPr>
          <w:color w:val="000000"/>
          <w:bdr w:val="none" w:sz="0" w:space="0" w:color="auto" w:frame="1"/>
          <w:shd w:val="clear" w:color="auto" w:fill="FFFFFF"/>
          <w:lang w:val="en-US"/>
        </w:rPr>
        <w:t xml:space="preserve">II to this Agreement “National Appropriate Mitigation Actions of the developing countries”: </w:t>
      </w:r>
    </w:p>
    <w:p w:rsidR="00524BD5" w:rsidRPr="00524BD5" w:rsidRDefault="00524BD5" w:rsidP="00DD5CA5">
      <w:pPr>
        <w:spacing w:before="120"/>
        <w:rPr>
          <w:bdr w:val="none" w:sz="0" w:space="0" w:color="auto" w:frame="1"/>
          <w:shd w:val="clear" w:color="auto" w:fill="FFFFFF"/>
          <w:lang w:val="en-US"/>
        </w:rPr>
      </w:pPr>
      <w:r w:rsidRPr="00524BD5">
        <w:rPr>
          <w:bdr w:val="none" w:sz="0" w:space="0" w:color="auto" w:frame="1"/>
          <w:shd w:val="clear" w:color="auto" w:fill="FFFFFF"/>
          <w:lang w:val="en-US"/>
        </w:rPr>
        <w:t>The target of the appropriate mitigation actions of the Moldova envisaged in this Agreement represent: “A reduction of no less than 25% of the base year (1990) level total national GHG emissions have to be achieved by 2020 through implementation of global economic</w:t>
      </w:r>
      <w:r w:rsidRPr="00DD5CA5">
        <w:rPr>
          <w:bdr w:val="none" w:sz="0" w:space="0" w:color="auto" w:frame="1"/>
          <w:shd w:val="clear" w:color="auto" w:fill="FFFFFF"/>
          <w:lang w:val="en-US"/>
        </w:rPr>
        <w:t xml:space="preserve"> mechanisms focused on the climate change mitigation, in accordance with the Convention’s principles and provisions.” </w:t>
      </w:r>
    </w:p>
    <w:p w:rsidR="00524BD5" w:rsidRDefault="00524BD5" w:rsidP="00FC7B9F">
      <w:pPr>
        <w:rPr>
          <w:rFonts w:asciiTheme="minorHAnsi" w:hAnsiTheme="minorHAnsi" w:cstheme="minorHAnsi"/>
          <w:szCs w:val="22"/>
          <w:lang w:val="en-US" w:bidi="ar-SA"/>
        </w:rPr>
      </w:pPr>
      <w:r w:rsidRPr="00524BD5">
        <w:rPr>
          <w:bdr w:val="none" w:sz="0" w:space="0" w:color="auto" w:frame="1"/>
          <w:shd w:val="clear" w:color="auto" w:fill="FFFFFF"/>
          <w:lang w:val="en-US"/>
        </w:rPr>
        <w:t>This target is pro</w:t>
      </w:r>
      <w:r w:rsidR="007C4520">
        <w:rPr>
          <w:bdr w:val="none" w:sz="0" w:space="0" w:color="auto" w:frame="1"/>
          <w:shd w:val="clear" w:color="auto" w:fill="FFFFFF"/>
          <w:lang w:val="en-US"/>
        </w:rPr>
        <w:t>vided without specific NAMAs</w:t>
      </w:r>
      <w:r w:rsidRPr="00524BD5">
        <w:rPr>
          <w:bdr w:val="none" w:sz="0" w:space="0" w:color="auto" w:frame="1"/>
          <w:shd w:val="clear" w:color="auto" w:fill="FFFFFF"/>
          <w:lang w:val="en-US"/>
        </w:rPr>
        <w:t xml:space="preserve">, identified and quantified, or further clarification on the support needed. </w:t>
      </w:r>
      <w:r w:rsidRPr="00524BD5">
        <w:rPr>
          <w:color w:val="000000"/>
          <w:bdr w:val="none" w:sz="0" w:space="0" w:color="auto" w:frame="1"/>
          <w:shd w:val="clear" w:color="auto" w:fill="FFFFFF"/>
          <w:lang w:val="en-US"/>
        </w:rPr>
        <w:t>However, it is recognized that to achieve this target significant financial, technological and capacity building support will be needed, which can be provided by UNFCCC mechanisms</w:t>
      </w:r>
      <w:r>
        <w:rPr>
          <w:rFonts w:asciiTheme="minorHAnsi" w:hAnsiTheme="minorHAnsi" w:cstheme="minorHAnsi"/>
          <w:szCs w:val="22"/>
          <w:lang w:val="en-US" w:bidi="ar-SA"/>
        </w:rPr>
        <w:t xml:space="preserve">. </w:t>
      </w:r>
    </w:p>
    <w:p w:rsidR="00524BD5" w:rsidRPr="005B445C" w:rsidRDefault="0051267B" w:rsidP="00524BD5">
      <w:pPr>
        <w:spacing w:before="100" w:after="100"/>
        <w:rPr>
          <w:bdr w:val="none" w:sz="0" w:space="0" w:color="auto" w:frame="1"/>
          <w:shd w:val="clear" w:color="auto" w:fill="FFFFFF"/>
          <w:lang w:val="en-US"/>
        </w:rPr>
      </w:pPr>
      <w:r>
        <w:rPr>
          <w:bdr w:val="none" w:sz="0" w:space="0" w:color="auto" w:frame="1"/>
          <w:shd w:val="clear" w:color="auto" w:fill="FFFFFF"/>
          <w:lang w:val="en-US"/>
        </w:rPr>
        <w:t>Moldova is</w:t>
      </w:r>
      <w:r w:rsidR="00524BD5" w:rsidRPr="005B445C">
        <w:rPr>
          <w:bdr w:val="none" w:sz="0" w:space="0" w:color="auto" w:frame="1"/>
          <w:shd w:val="clear" w:color="auto" w:fill="FFFFFF"/>
          <w:lang w:val="en-US"/>
        </w:rPr>
        <w:t xml:space="preserve"> supporting and contributing to the global imperative to stabilize th</w:t>
      </w:r>
      <w:r>
        <w:rPr>
          <w:bdr w:val="none" w:sz="0" w:space="0" w:color="auto" w:frame="1"/>
          <w:shd w:val="clear" w:color="auto" w:fill="FFFFFF"/>
          <w:lang w:val="en-US"/>
        </w:rPr>
        <w:t>e greenhouse gas concentrations ,</w:t>
      </w:r>
      <w:r w:rsidR="00524BD5" w:rsidRPr="005B445C">
        <w:rPr>
          <w:bdr w:val="none" w:sz="0" w:space="0" w:color="auto" w:frame="1"/>
          <w:shd w:val="clear" w:color="auto" w:fill="FFFFFF"/>
          <w:lang w:val="en-US"/>
        </w:rPr>
        <w:t xml:space="preserve"> in line with the effort to limit the increase of the global average temperature by 2°C at most during the following one hundred years, </w:t>
      </w:r>
      <w:r>
        <w:rPr>
          <w:bdr w:val="none" w:sz="0" w:space="0" w:color="auto" w:frame="1"/>
          <w:shd w:val="clear" w:color="auto" w:fill="FFFFFF"/>
          <w:lang w:val="en-US"/>
        </w:rPr>
        <w:t xml:space="preserve">and Moldova has </w:t>
      </w:r>
      <w:r w:rsidR="00524BD5" w:rsidRPr="005B445C">
        <w:rPr>
          <w:bdr w:val="none" w:sz="0" w:space="0" w:color="auto" w:frame="1"/>
          <w:shd w:val="clear" w:color="auto" w:fill="FFFFFF"/>
          <w:lang w:val="en-US"/>
        </w:rPr>
        <w:t>decided to make a transition to low emission development path, and as a first step developing a Low-Emissions Development Strategy</w:t>
      </w:r>
      <w:r w:rsidR="00DD5CA5">
        <w:rPr>
          <w:bdr w:val="none" w:sz="0" w:space="0" w:color="auto" w:frame="1"/>
          <w:shd w:val="clear" w:color="auto" w:fill="FFFFFF"/>
          <w:lang w:val="en-US"/>
        </w:rPr>
        <w:t xml:space="preserve"> (LEDS)</w:t>
      </w:r>
      <w:r w:rsidR="00524BD5" w:rsidRPr="005B445C">
        <w:rPr>
          <w:bdr w:val="none" w:sz="0" w:space="0" w:color="auto" w:frame="1"/>
          <w:shd w:val="clear" w:color="auto" w:fill="FFFFFF"/>
          <w:lang w:val="en-US"/>
        </w:rPr>
        <w:t xml:space="preserve">. </w:t>
      </w:r>
    </w:p>
    <w:p w:rsidR="00524BD5" w:rsidRPr="005B445C" w:rsidRDefault="00E76A0D" w:rsidP="00524BD5">
      <w:pPr>
        <w:spacing w:before="100" w:after="100"/>
        <w:rPr>
          <w:bdr w:val="none" w:sz="0" w:space="0" w:color="auto" w:frame="1"/>
          <w:shd w:val="clear" w:color="auto" w:fill="FFFFFF"/>
          <w:lang w:val="en-US"/>
        </w:rPr>
      </w:pPr>
      <w:r>
        <w:rPr>
          <w:bdr w:val="none" w:sz="0" w:space="0" w:color="auto" w:frame="1"/>
          <w:shd w:val="clear" w:color="auto" w:fill="FFFFFF"/>
          <w:lang w:val="en-US"/>
        </w:rPr>
        <w:t xml:space="preserve">The </w:t>
      </w:r>
      <w:r w:rsidR="00524BD5" w:rsidRPr="005B445C">
        <w:rPr>
          <w:bdr w:val="none" w:sz="0" w:space="0" w:color="auto" w:frame="1"/>
          <w:shd w:val="clear" w:color="auto" w:fill="FFFFFF"/>
          <w:lang w:val="en-US"/>
        </w:rPr>
        <w:t>Strategy</w:t>
      </w:r>
      <w:r>
        <w:rPr>
          <w:bdr w:val="none" w:sz="0" w:space="0" w:color="auto" w:frame="1"/>
          <w:shd w:val="clear" w:color="auto" w:fill="FFFFFF"/>
          <w:lang w:val="en-US"/>
        </w:rPr>
        <w:t xml:space="preserve"> is under development and it </w:t>
      </w:r>
      <w:r w:rsidR="00524BD5" w:rsidRPr="005B445C">
        <w:rPr>
          <w:bdr w:val="none" w:sz="0" w:space="0" w:color="auto" w:frame="1"/>
          <w:shd w:val="clear" w:color="auto" w:fill="FFFFFF"/>
          <w:lang w:val="en-US"/>
        </w:rPr>
        <w:t xml:space="preserve">will allow access to the fast start financing, as well as long-term financing committed by developed Annex I countries </w:t>
      </w:r>
      <w:r w:rsidR="00524BD5" w:rsidRPr="005B445C">
        <w:rPr>
          <w:color w:val="000000"/>
          <w:bdr w:val="none" w:sz="0" w:space="0" w:color="auto" w:frame="1"/>
          <w:shd w:val="clear" w:color="auto" w:fill="FFFFFF"/>
          <w:lang w:val="en-US"/>
        </w:rPr>
        <w:t>to support developing non- Annex I countries,</w:t>
      </w:r>
      <w:r w:rsidR="00524BD5">
        <w:rPr>
          <w:color w:val="000000"/>
          <w:bdr w:val="none" w:sz="0" w:space="0" w:color="auto" w:frame="1"/>
          <w:shd w:val="clear" w:color="auto" w:fill="FFFFFF"/>
          <w:lang w:val="en-US"/>
        </w:rPr>
        <w:t xml:space="preserve"> </w:t>
      </w:r>
      <w:r w:rsidR="00524BD5" w:rsidRPr="005B445C">
        <w:rPr>
          <w:color w:val="000000"/>
          <w:bdr w:val="none" w:sz="0" w:space="0" w:color="auto" w:frame="1"/>
          <w:shd w:val="clear" w:color="auto" w:fill="FFFFFF"/>
          <w:lang w:val="en-US"/>
        </w:rPr>
        <w:t>including Moldova, in implementing L</w:t>
      </w:r>
      <w:r w:rsidR="00DD5CA5">
        <w:rPr>
          <w:color w:val="000000"/>
          <w:bdr w:val="none" w:sz="0" w:space="0" w:color="auto" w:frame="1"/>
          <w:shd w:val="clear" w:color="auto" w:fill="FFFFFF"/>
          <w:lang w:val="en-US"/>
        </w:rPr>
        <w:t>EDS</w:t>
      </w:r>
      <w:r w:rsidR="00524BD5" w:rsidRPr="005B445C">
        <w:rPr>
          <w:color w:val="000000"/>
          <w:bdr w:val="none" w:sz="0" w:space="0" w:color="auto" w:frame="1"/>
          <w:shd w:val="clear" w:color="auto" w:fill="FFFFFF"/>
          <w:lang w:val="en-US"/>
        </w:rPr>
        <w:t xml:space="preserve"> and</w:t>
      </w:r>
      <w:r w:rsidR="00DD5CA5">
        <w:rPr>
          <w:color w:val="000000"/>
          <w:bdr w:val="none" w:sz="0" w:space="0" w:color="auto" w:frame="1"/>
          <w:shd w:val="clear" w:color="auto" w:fill="FFFFFF"/>
          <w:lang w:val="en-US"/>
        </w:rPr>
        <w:t xml:space="preserve"> NAMAs.</w:t>
      </w:r>
    </w:p>
    <w:p w:rsidR="00FC7B9F" w:rsidRPr="00524BD5" w:rsidRDefault="00524BD5" w:rsidP="00FC7B9F">
      <w:pPr>
        <w:rPr>
          <w:lang w:val="en-US"/>
        </w:rPr>
      </w:pPr>
      <w:r w:rsidRPr="00524BD5" w:rsidDel="00524BD5">
        <w:rPr>
          <w:rFonts w:asciiTheme="minorHAnsi" w:hAnsiTheme="minorHAnsi" w:cstheme="minorHAnsi"/>
          <w:szCs w:val="22"/>
          <w:lang w:val="en-US" w:bidi="ar-SA"/>
        </w:rPr>
        <w:t xml:space="preserve"> </w:t>
      </w:r>
    </w:p>
    <w:p w:rsidR="00FC7B9F" w:rsidRDefault="00FC7B9F" w:rsidP="00FC7B9F">
      <w:pPr>
        <w:pStyle w:val="2"/>
        <w:rPr>
          <w:lang w:val="en-US"/>
        </w:rPr>
      </w:pPr>
      <w:bookmarkStart w:id="12" w:name="_Toc408143739"/>
      <w:r>
        <w:rPr>
          <w:lang w:val="en-US"/>
        </w:rPr>
        <w:t>Legislation and administrative set-up</w:t>
      </w:r>
      <w:bookmarkEnd w:id="12"/>
    </w:p>
    <w:p w:rsidR="00FC7B9F" w:rsidRDefault="00FC7B9F" w:rsidP="00FC7B9F">
      <w:pPr>
        <w:spacing w:after="0"/>
        <w:rPr>
          <w:i/>
          <w:lang w:val="en-US"/>
        </w:rPr>
      </w:pPr>
    </w:p>
    <w:p w:rsidR="00FC7B9F" w:rsidRPr="004B3E58" w:rsidRDefault="004B3E58" w:rsidP="004B3E58">
      <w:pPr>
        <w:pStyle w:val="3"/>
        <w:rPr>
          <w:lang w:val="en-US"/>
        </w:rPr>
      </w:pPr>
      <w:bookmarkStart w:id="13" w:name="_Toc408143740"/>
      <w:r>
        <w:rPr>
          <w:lang w:val="en-US"/>
        </w:rPr>
        <w:t>Mandate</w:t>
      </w:r>
      <w:r w:rsidR="0094787C">
        <w:rPr>
          <w:lang w:val="en-US"/>
        </w:rPr>
        <w:t xml:space="preserve"> of</w:t>
      </w:r>
      <w:r>
        <w:rPr>
          <w:lang w:val="en-US"/>
        </w:rPr>
        <w:t xml:space="preserve"> </w:t>
      </w:r>
      <w:r w:rsidRPr="004B3E58">
        <w:rPr>
          <w:lang w:val="en-US"/>
        </w:rPr>
        <w:t>“National Commission</w:t>
      </w:r>
      <w:r w:rsidR="00114B78">
        <w:rPr>
          <w:lang w:val="en-US"/>
        </w:rPr>
        <w:t>”</w:t>
      </w:r>
      <w:bookmarkEnd w:id="13"/>
      <w:r w:rsidRPr="004B3E58">
        <w:rPr>
          <w:lang w:val="en-US"/>
        </w:rPr>
        <w:t xml:space="preserve"> </w:t>
      </w:r>
    </w:p>
    <w:p w:rsidR="000B76BB" w:rsidRDefault="000B76BB" w:rsidP="00F251E2">
      <w:pPr>
        <w:rPr>
          <w:rFonts w:asciiTheme="minorHAnsi" w:hAnsiTheme="minorHAnsi" w:cstheme="minorHAnsi"/>
          <w:color w:val="000000"/>
          <w:szCs w:val="22"/>
          <w:lang w:val="en-US" w:bidi="ar-SA"/>
        </w:rPr>
      </w:pPr>
    </w:p>
    <w:p w:rsidR="000B76BB" w:rsidRPr="0097566C" w:rsidRDefault="000B76BB" w:rsidP="000B76BB">
      <w:pPr>
        <w:spacing w:after="0"/>
        <w:rPr>
          <w:lang w:val="en-US"/>
        </w:rPr>
      </w:pPr>
      <w:r>
        <w:rPr>
          <w:lang w:val="en-US"/>
        </w:rPr>
        <w:t xml:space="preserve">The </w:t>
      </w:r>
      <w:r w:rsidR="004B3E58">
        <w:rPr>
          <w:lang w:val="en-US"/>
        </w:rPr>
        <w:t>“</w:t>
      </w:r>
      <w:r>
        <w:rPr>
          <w:lang w:val="en-US"/>
        </w:rPr>
        <w:t xml:space="preserve">National Commission for </w:t>
      </w:r>
      <w:r w:rsidRPr="0097566C">
        <w:rPr>
          <w:lang w:val="en-US"/>
        </w:rPr>
        <w:t>Implementing Provisions of the United Nations Framework</w:t>
      </w:r>
    </w:p>
    <w:p w:rsidR="000B76BB" w:rsidRDefault="000B76BB" w:rsidP="000B76BB">
      <w:pPr>
        <w:rPr>
          <w:rFonts w:asciiTheme="minorHAnsi" w:hAnsiTheme="minorHAnsi" w:cstheme="minorHAnsi"/>
          <w:color w:val="000000"/>
          <w:szCs w:val="22"/>
          <w:lang w:val="en-US" w:bidi="ar-SA"/>
        </w:rPr>
      </w:pPr>
      <w:r w:rsidRPr="0097566C">
        <w:rPr>
          <w:lang w:val="en-US"/>
        </w:rPr>
        <w:t>Convention on Climate Chang</w:t>
      </w:r>
      <w:r>
        <w:rPr>
          <w:lang w:val="en-US"/>
        </w:rPr>
        <w:t xml:space="preserve">e and Provisions and Mechanisms </w:t>
      </w:r>
      <w:r w:rsidRPr="0097566C">
        <w:rPr>
          <w:lang w:val="en-US"/>
        </w:rPr>
        <w:t>of Kyoto Protocol”</w:t>
      </w:r>
      <w:r w:rsidR="00114B78">
        <w:rPr>
          <w:lang w:val="en-US"/>
        </w:rPr>
        <w:t xml:space="preserve"> (National Commission)</w:t>
      </w:r>
      <w:r>
        <w:rPr>
          <w:lang w:val="en-US"/>
        </w:rPr>
        <w:t xml:space="preserve"> establish through </w:t>
      </w:r>
      <w:r w:rsidRPr="0097566C">
        <w:rPr>
          <w:lang w:val="en-US"/>
        </w:rPr>
        <w:t>the Government Resolution No. 1574 as of</w:t>
      </w:r>
      <w:r>
        <w:rPr>
          <w:lang w:val="en-US"/>
        </w:rPr>
        <w:t xml:space="preserve"> </w:t>
      </w:r>
      <w:r w:rsidRPr="0097566C">
        <w:rPr>
          <w:lang w:val="en-US"/>
        </w:rPr>
        <w:t>26.12.2003</w:t>
      </w:r>
      <w:r>
        <w:rPr>
          <w:lang w:val="en-US"/>
        </w:rPr>
        <w:t xml:space="preserve"> has the mandate to communicate with the UNFCCC and to evaluate specific CDM project and issue national Letter of Approval of CDM projects. The </w:t>
      </w:r>
      <w:r w:rsidR="00D60563">
        <w:rPr>
          <w:lang w:val="en-US"/>
        </w:rPr>
        <w:t>National C</w:t>
      </w:r>
      <w:r>
        <w:rPr>
          <w:lang w:val="en-US"/>
        </w:rPr>
        <w:t>ommission doesn´t have the mandate to prioritise, evaluate, approve/reject and monitor NAMAs and related MRV systems.</w:t>
      </w:r>
    </w:p>
    <w:p w:rsidR="00FC7B9F" w:rsidRPr="002967A0" w:rsidRDefault="00423EA1" w:rsidP="00F251E2">
      <w:pPr>
        <w:rPr>
          <w:rFonts w:asciiTheme="minorHAnsi" w:hAnsiTheme="minorHAnsi" w:cstheme="minorHAnsi"/>
          <w:color w:val="000000"/>
          <w:szCs w:val="22"/>
          <w:lang w:val="en-US" w:bidi="ar-SA"/>
        </w:rPr>
      </w:pPr>
      <w:r>
        <w:rPr>
          <w:rFonts w:asciiTheme="minorHAnsi" w:hAnsiTheme="minorHAnsi" w:cstheme="minorHAnsi"/>
          <w:color w:val="000000"/>
          <w:szCs w:val="22"/>
          <w:lang w:val="en-US" w:bidi="ar-SA"/>
        </w:rPr>
        <w:t xml:space="preserve"> </w:t>
      </w:r>
    </w:p>
    <w:p w:rsidR="00FC7B9F" w:rsidRDefault="006674D9" w:rsidP="00FC7B9F">
      <w:pPr>
        <w:pStyle w:val="3"/>
        <w:rPr>
          <w:lang w:val="en-US"/>
        </w:rPr>
      </w:pPr>
      <w:bookmarkStart w:id="14" w:name="_Toc408143741"/>
      <w:r>
        <w:rPr>
          <w:lang w:val="en-US"/>
        </w:rPr>
        <w:lastRenderedPageBreak/>
        <w:t xml:space="preserve">Emission Permits and </w:t>
      </w:r>
      <w:r w:rsidR="00F13714">
        <w:rPr>
          <w:lang w:val="en-US"/>
        </w:rPr>
        <w:t>Polluter Pays P</w:t>
      </w:r>
      <w:r w:rsidR="00FC7B9F">
        <w:rPr>
          <w:lang w:val="en-US"/>
        </w:rPr>
        <w:t>rinciple</w:t>
      </w:r>
      <w:bookmarkEnd w:id="14"/>
    </w:p>
    <w:p w:rsidR="006674D9" w:rsidRDefault="00C80D5B" w:rsidP="00F251E2">
      <w:pPr>
        <w:rPr>
          <w:lang w:val="en-US"/>
        </w:rPr>
      </w:pPr>
      <w:r>
        <w:rPr>
          <w:lang w:val="en-US"/>
        </w:rPr>
        <w:t xml:space="preserve">The enterprises are monitored for the emission of GHG by the Ecology </w:t>
      </w:r>
      <w:r w:rsidR="0094787C">
        <w:rPr>
          <w:lang w:val="en-US"/>
        </w:rPr>
        <w:t>I</w:t>
      </w:r>
      <w:r>
        <w:rPr>
          <w:lang w:val="en-US"/>
        </w:rPr>
        <w:t xml:space="preserve">nspectorate of Moldova. </w:t>
      </w:r>
      <w:r w:rsidR="00ED7E28">
        <w:rPr>
          <w:lang w:val="en-US"/>
        </w:rPr>
        <w:t>B</w:t>
      </w:r>
      <w:r>
        <w:rPr>
          <w:lang w:val="en-US"/>
        </w:rPr>
        <w:t>efore star</w:t>
      </w:r>
      <w:r w:rsidR="00ED7E28">
        <w:rPr>
          <w:lang w:val="en-US"/>
        </w:rPr>
        <w:t>t</w:t>
      </w:r>
      <w:r>
        <w:rPr>
          <w:lang w:val="en-US"/>
        </w:rPr>
        <w:t>ing the operation</w:t>
      </w:r>
      <w:r w:rsidR="00ED7E28">
        <w:rPr>
          <w:lang w:val="en-US"/>
        </w:rPr>
        <w:t xml:space="preserve"> each enterprise</w:t>
      </w:r>
      <w:r>
        <w:rPr>
          <w:lang w:val="en-US"/>
        </w:rPr>
        <w:t xml:space="preserve"> has to obtain an emission permit </w:t>
      </w:r>
      <w:r w:rsidR="00ED7E28">
        <w:rPr>
          <w:lang w:val="en-US"/>
        </w:rPr>
        <w:t>with</w:t>
      </w:r>
      <w:r w:rsidR="006674D9">
        <w:rPr>
          <w:lang w:val="en-US"/>
        </w:rPr>
        <w:t xml:space="preserve"> an</w:t>
      </w:r>
      <w:r w:rsidR="00ED7E28">
        <w:rPr>
          <w:lang w:val="en-US"/>
        </w:rPr>
        <w:t xml:space="preserve"> upper limit</w:t>
      </w:r>
      <w:r w:rsidR="006674D9">
        <w:rPr>
          <w:lang w:val="en-US"/>
        </w:rPr>
        <w:t>.</w:t>
      </w:r>
      <w:r>
        <w:rPr>
          <w:lang w:val="en-US"/>
        </w:rPr>
        <w:t xml:space="preserve"> </w:t>
      </w:r>
    </w:p>
    <w:p w:rsidR="00C80D5B" w:rsidRDefault="00C80D5B" w:rsidP="00F251E2">
      <w:pPr>
        <w:rPr>
          <w:lang w:val="en-US"/>
        </w:rPr>
      </w:pPr>
      <w:r>
        <w:rPr>
          <w:lang w:val="en-US"/>
        </w:rPr>
        <w:t>Every year the enterprises that are monitored (energy sector, industry, transport etc.) are presenting a special form of reporting the consumption of fuels and the pollution of the environment. If the limits are over</w:t>
      </w:r>
      <w:r w:rsidR="002A3A1A">
        <w:rPr>
          <w:lang w:val="en-US"/>
        </w:rPr>
        <w:t>written</w:t>
      </w:r>
      <w:r>
        <w:rPr>
          <w:lang w:val="en-US"/>
        </w:rPr>
        <w:t>, the Inspectorate ha</w:t>
      </w:r>
      <w:r w:rsidR="002A3A1A">
        <w:rPr>
          <w:lang w:val="en-US"/>
        </w:rPr>
        <w:t>s</w:t>
      </w:r>
      <w:r>
        <w:rPr>
          <w:lang w:val="en-US"/>
        </w:rPr>
        <w:t xml:space="preserve"> the right to </w:t>
      </w:r>
      <w:r w:rsidR="002A3A1A">
        <w:rPr>
          <w:lang w:val="en-US"/>
        </w:rPr>
        <w:t>enforce</w:t>
      </w:r>
      <w:r>
        <w:rPr>
          <w:lang w:val="en-US"/>
        </w:rPr>
        <w:t xml:space="preserve"> a financial punishment on the enterprise. Also if will be find some extra emissions as result of an accident on the production site or on the operation that had a pollution impact this also will be estimate by the inspectors on environment and will </w:t>
      </w:r>
      <w:r w:rsidR="002A3A1A">
        <w:rPr>
          <w:lang w:val="en-US"/>
        </w:rPr>
        <w:t>issue</w:t>
      </w:r>
      <w:r>
        <w:rPr>
          <w:lang w:val="en-US"/>
        </w:rPr>
        <w:t xml:space="preserve"> financial sanctions on the polluter. </w:t>
      </w:r>
    </w:p>
    <w:p w:rsidR="00933169" w:rsidRDefault="00C80D5B" w:rsidP="00F251E2">
      <w:pPr>
        <w:rPr>
          <w:shd w:val="clear" w:color="auto" w:fill="FFFFFF"/>
        </w:rPr>
      </w:pPr>
      <w:r>
        <w:rPr>
          <w:lang w:val="en-US"/>
        </w:rPr>
        <w:t xml:space="preserve">A legal act to enforce the </w:t>
      </w:r>
      <w:r w:rsidRPr="0047490A">
        <w:rPr>
          <w:shd w:val="clear" w:color="auto" w:fill="FFFFFF"/>
        </w:rPr>
        <w:t>“polluter pays principle”</w:t>
      </w:r>
      <w:r>
        <w:rPr>
          <w:shd w:val="clear" w:color="auto" w:fill="FFFFFF"/>
        </w:rPr>
        <w:t xml:space="preserve"> does</w:t>
      </w:r>
      <w:r w:rsidR="00933169">
        <w:rPr>
          <w:shd w:val="clear" w:color="auto" w:fill="FFFFFF"/>
        </w:rPr>
        <w:t>n´</w:t>
      </w:r>
      <w:r>
        <w:rPr>
          <w:shd w:val="clear" w:color="auto" w:fill="FFFFFF"/>
        </w:rPr>
        <w:t xml:space="preserve">t exist yet. It is mainly a task of </w:t>
      </w:r>
      <w:r w:rsidR="00933169">
        <w:rPr>
          <w:lang w:val="en-US"/>
        </w:rPr>
        <w:t>Ecology</w:t>
      </w:r>
      <w:r w:rsidR="00933169">
        <w:rPr>
          <w:shd w:val="clear" w:color="auto" w:fill="FFFFFF"/>
        </w:rPr>
        <w:t xml:space="preserve"> </w:t>
      </w:r>
      <w:r>
        <w:rPr>
          <w:shd w:val="clear" w:color="auto" w:fill="FFFFFF"/>
        </w:rPr>
        <w:t xml:space="preserve">Inspectorate to control, and punish the polluters if they </w:t>
      </w:r>
      <w:r w:rsidR="002A3A1A">
        <w:rPr>
          <w:shd w:val="clear" w:color="auto" w:fill="FFFFFF"/>
        </w:rPr>
        <w:t>have overwritten</w:t>
      </w:r>
      <w:r>
        <w:rPr>
          <w:shd w:val="clear" w:color="auto" w:fill="FFFFFF"/>
        </w:rPr>
        <w:t xml:space="preserve"> limits of pollution. </w:t>
      </w:r>
    </w:p>
    <w:p w:rsidR="00C80D5B" w:rsidRPr="00F251E2" w:rsidRDefault="00C80D5B" w:rsidP="00F251E2">
      <w:pPr>
        <w:rPr>
          <w:lang w:val="en-US"/>
        </w:rPr>
      </w:pPr>
      <w:r>
        <w:rPr>
          <w:shd w:val="clear" w:color="auto" w:fill="FFFFFF"/>
        </w:rPr>
        <w:t xml:space="preserve">Every </w:t>
      </w:r>
      <w:r w:rsidR="00933169">
        <w:rPr>
          <w:shd w:val="clear" w:color="auto" w:fill="FFFFFF"/>
        </w:rPr>
        <w:t>fourth</w:t>
      </w:r>
      <w:r>
        <w:rPr>
          <w:shd w:val="clear" w:color="auto" w:fill="FFFFFF"/>
        </w:rPr>
        <w:t xml:space="preserve"> year or when the production process change the enterprise </w:t>
      </w:r>
      <w:r w:rsidR="00933169">
        <w:rPr>
          <w:shd w:val="clear" w:color="auto" w:fill="FFFFFF"/>
        </w:rPr>
        <w:t xml:space="preserve">forward an application </w:t>
      </w:r>
      <w:r>
        <w:rPr>
          <w:shd w:val="clear" w:color="auto" w:fill="FFFFFF"/>
        </w:rPr>
        <w:t xml:space="preserve">with amendments and </w:t>
      </w:r>
      <w:r w:rsidR="00933169">
        <w:rPr>
          <w:shd w:val="clear" w:color="auto" w:fill="FFFFFF"/>
        </w:rPr>
        <w:t xml:space="preserve">updated </w:t>
      </w:r>
      <w:r>
        <w:rPr>
          <w:shd w:val="clear" w:color="auto" w:fill="FFFFFF"/>
        </w:rPr>
        <w:t xml:space="preserve"> pollution limits</w:t>
      </w:r>
      <w:r w:rsidR="00933169">
        <w:rPr>
          <w:shd w:val="clear" w:color="auto" w:fill="FFFFFF"/>
        </w:rPr>
        <w:t xml:space="preserve"> will be issued</w:t>
      </w:r>
      <w:r>
        <w:rPr>
          <w:shd w:val="clear" w:color="auto" w:fill="FFFFFF"/>
        </w:rPr>
        <w:t xml:space="preserve">. </w:t>
      </w:r>
    </w:p>
    <w:p w:rsidR="00F251E2" w:rsidRPr="007923FE" w:rsidRDefault="00F251E2" w:rsidP="00FC7B9F">
      <w:pPr>
        <w:spacing w:after="0"/>
        <w:rPr>
          <w:i/>
        </w:rPr>
      </w:pPr>
    </w:p>
    <w:p w:rsidR="00FC7B9F" w:rsidRDefault="00FC7B9F" w:rsidP="00FC7B9F">
      <w:pPr>
        <w:pStyle w:val="3"/>
        <w:rPr>
          <w:lang w:val="en-US"/>
        </w:rPr>
      </w:pPr>
      <w:bookmarkStart w:id="15" w:name="_Toc408143742"/>
      <w:r>
        <w:rPr>
          <w:lang w:val="en-US"/>
        </w:rPr>
        <w:t>Accreditation</w:t>
      </w:r>
      <w:bookmarkEnd w:id="15"/>
    </w:p>
    <w:p w:rsidR="00E546F1" w:rsidRPr="00E546F1" w:rsidRDefault="00E546F1" w:rsidP="00E546F1">
      <w:pPr>
        <w:rPr>
          <w:lang w:val="en-US"/>
        </w:rPr>
      </w:pPr>
    </w:p>
    <w:p w:rsidR="004A546D" w:rsidRDefault="00E546F1" w:rsidP="00FC7B9F">
      <w:pPr>
        <w:tabs>
          <w:tab w:val="left" w:pos="709"/>
          <w:tab w:val="left" w:pos="851"/>
          <w:tab w:val="left" w:pos="1418"/>
        </w:tabs>
        <w:rPr>
          <w:rFonts w:asciiTheme="minorHAnsi" w:hAnsiTheme="minorHAnsi" w:cstheme="minorHAnsi"/>
          <w:color w:val="000000"/>
          <w:szCs w:val="22"/>
          <w:lang w:val="en-US" w:bidi="ar-SA"/>
        </w:rPr>
      </w:pPr>
      <w:r>
        <w:rPr>
          <w:rFonts w:asciiTheme="minorHAnsi" w:hAnsiTheme="minorHAnsi" w:cstheme="minorHAnsi"/>
          <w:color w:val="000000"/>
          <w:szCs w:val="22"/>
          <w:lang w:val="en-US" w:bidi="ar-SA"/>
        </w:rPr>
        <w:t>At</w:t>
      </w:r>
      <w:r w:rsidR="00E87765">
        <w:rPr>
          <w:rFonts w:asciiTheme="minorHAnsi" w:hAnsiTheme="minorHAnsi" w:cstheme="minorHAnsi"/>
          <w:color w:val="000000"/>
          <w:szCs w:val="22"/>
          <w:lang w:val="en-US" w:bidi="ar-SA"/>
        </w:rPr>
        <w:t xml:space="preserve"> the moment </w:t>
      </w:r>
      <w:r>
        <w:rPr>
          <w:rFonts w:asciiTheme="minorHAnsi" w:hAnsiTheme="minorHAnsi" w:cstheme="minorHAnsi"/>
          <w:color w:val="000000"/>
          <w:szCs w:val="22"/>
          <w:lang w:val="en-US" w:bidi="ar-SA"/>
        </w:rPr>
        <w:t xml:space="preserve">there is </w:t>
      </w:r>
      <w:r w:rsidR="00E87765">
        <w:rPr>
          <w:rFonts w:asciiTheme="minorHAnsi" w:hAnsiTheme="minorHAnsi" w:cstheme="minorHAnsi"/>
          <w:color w:val="000000"/>
          <w:szCs w:val="22"/>
          <w:lang w:val="en-US" w:bidi="ar-SA"/>
        </w:rPr>
        <w:t xml:space="preserve">not </w:t>
      </w:r>
      <w:r>
        <w:rPr>
          <w:rFonts w:asciiTheme="minorHAnsi" w:hAnsiTheme="minorHAnsi" w:cstheme="minorHAnsi"/>
          <w:color w:val="000000"/>
          <w:szCs w:val="22"/>
          <w:lang w:val="en-US" w:bidi="ar-SA"/>
        </w:rPr>
        <w:t xml:space="preserve">an </w:t>
      </w:r>
      <w:r w:rsidR="00E87765">
        <w:rPr>
          <w:rFonts w:asciiTheme="minorHAnsi" w:hAnsiTheme="minorHAnsi" w:cstheme="minorHAnsi"/>
          <w:color w:val="000000"/>
          <w:szCs w:val="22"/>
          <w:lang w:val="en-US" w:bidi="ar-SA"/>
        </w:rPr>
        <w:t xml:space="preserve">accreditation system </w:t>
      </w:r>
      <w:r>
        <w:rPr>
          <w:rFonts w:asciiTheme="minorHAnsi" w:hAnsiTheme="minorHAnsi" w:cstheme="minorHAnsi"/>
          <w:color w:val="000000"/>
          <w:szCs w:val="22"/>
          <w:lang w:val="en-US" w:bidi="ar-SA"/>
        </w:rPr>
        <w:t xml:space="preserve">for </w:t>
      </w:r>
      <w:r w:rsidR="00E87765">
        <w:rPr>
          <w:rFonts w:asciiTheme="minorHAnsi" w:hAnsiTheme="minorHAnsi" w:cstheme="minorHAnsi"/>
          <w:color w:val="000000"/>
          <w:szCs w:val="22"/>
          <w:lang w:val="en-US" w:bidi="ar-SA"/>
        </w:rPr>
        <w:t xml:space="preserve"> monitoring and verification of the environmental impact experts</w:t>
      </w:r>
      <w:r>
        <w:rPr>
          <w:rFonts w:asciiTheme="minorHAnsi" w:hAnsiTheme="minorHAnsi" w:cstheme="minorHAnsi"/>
          <w:color w:val="000000"/>
          <w:szCs w:val="22"/>
          <w:lang w:val="en-US" w:bidi="ar-SA"/>
        </w:rPr>
        <w:t xml:space="preserve"> and the </w:t>
      </w:r>
      <w:r w:rsidR="00E87765">
        <w:rPr>
          <w:rFonts w:asciiTheme="minorHAnsi" w:hAnsiTheme="minorHAnsi" w:cstheme="minorHAnsi"/>
          <w:color w:val="000000"/>
          <w:szCs w:val="22"/>
          <w:lang w:val="en-US" w:bidi="ar-SA"/>
        </w:rPr>
        <w:t xml:space="preserve"> monitoring and verification bodies. </w:t>
      </w:r>
    </w:p>
    <w:p w:rsidR="00FC7B9F" w:rsidRPr="007923FE" w:rsidRDefault="00FC7B9F" w:rsidP="00FC7B9F">
      <w:pPr>
        <w:spacing w:after="0"/>
        <w:rPr>
          <w:i/>
        </w:rPr>
      </w:pPr>
    </w:p>
    <w:p w:rsidR="00FC7B9F" w:rsidRPr="000305A5" w:rsidRDefault="00FC7B9F" w:rsidP="00FC7B9F">
      <w:pPr>
        <w:pStyle w:val="3"/>
        <w:rPr>
          <w:lang w:val="en-US"/>
        </w:rPr>
      </w:pPr>
      <w:bookmarkStart w:id="16" w:name="_Toc408143743"/>
      <w:r>
        <w:rPr>
          <w:lang w:val="en-US"/>
        </w:rPr>
        <w:t>National Standard</w:t>
      </w:r>
      <w:bookmarkEnd w:id="16"/>
    </w:p>
    <w:p w:rsidR="00E87765" w:rsidRDefault="00E87765" w:rsidP="00942107">
      <w:pPr>
        <w:rPr>
          <w:lang w:bidi="ar-SA"/>
        </w:rPr>
      </w:pPr>
      <w:r>
        <w:rPr>
          <w:lang w:bidi="ar-SA"/>
        </w:rPr>
        <w:t>The Ministry of Environment (MoEN) is the state authority responsible for the development and promotion of policies and strategies addressing environment protection, rational use of natural resources and biodiversity conservation. MoEN is in charge for implementation the international environment treaties to which the Republic of Moldova is a Part (including Rio Conventions). Within the MoEN, the Climate Change Office is totally responsible for National Communications and National Inventory Reports preparation activities. The National Inventory Team is responsible for estimating emissions by categories of sources and removals by categories of sinks, key sources analysis, quality assurance and quality control activities, uncertainty assessment, documentation and archiving of the information related to GHG inventory preparation process</w:t>
      </w:r>
    </w:p>
    <w:p w:rsidR="00E87765" w:rsidRDefault="00E87765" w:rsidP="00E87765">
      <w:pPr>
        <w:rPr>
          <w:lang w:bidi="ar-SA"/>
        </w:rPr>
      </w:pPr>
      <w:r>
        <w:rPr>
          <w:lang w:bidi="ar-SA"/>
        </w:rPr>
        <w:t xml:space="preserve">In the process of preparing the national GHG inventory, the Climate Change Office employed a centralized approach. The national GHG inventory consists of the National Inventory Report (NIR) and the inventory itself in the IPCC standard reporting framework – a series of standardized Sectoral and Summary Report Tables. </w:t>
      </w:r>
    </w:p>
    <w:p w:rsidR="006150E6" w:rsidRDefault="00E87765" w:rsidP="00942107">
      <w:pPr>
        <w:rPr>
          <w:lang w:bidi="ar-SA"/>
        </w:rPr>
      </w:pPr>
      <w:r>
        <w:rPr>
          <w:lang w:bidi="ar-SA"/>
        </w:rPr>
        <w:t>For some measurements, the equipment of measuring is used.</w:t>
      </w:r>
      <w:r w:rsidR="00CE1A2B">
        <w:rPr>
          <w:lang w:bidi="ar-SA"/>
        </w:rPr>
        <w:t xml:space="preserve"> </w:t>
      </w:r>
    </w:p>
    <w:p w:rsidR="00CE1A2B" w:rsidRDefault="00C948FB" w:rsidP="00942107">
      <w:pPr>
        <w:rPr>
          <w:lang w:bidi="ar-SA"/>
        </w:rPr>
      </w:pPr>
      <w:r>
        <w:rPr>
          <w:lang w:bidi="ar-SA"/>
        </w:rPr>
        <w:t xml:space="preserve">All the measurements that are made in the electricity are done using tested and certified metering equipment. These are tested yearly in special laboratories of Moldova Standard state organisation. In every transporting and distribution station of the network are installed meters that are transmitting online the data to special units and to the network operator. The meters are installed at the separation points of network for commercial </w:t>
      </w:r>
      <w:r w:rsidR="00741A65">
        <w:rPr>
          <w:lang w:bidi="ar-SA"/>
        </w:rPr>
        <w:t xml:space="preserve">reasons, like between the transporting company that operates the high voltage lines (110kV and higher) and distribution companies (RED Nord, Red Nord-Vest and Red Union Fenosa), that are buying the electricity and are counting very exactly how much electricity has been delivered so that will be known how much should be payed for this. Also very exact and tested meters are installed at every generating group in the power plants so that the injected energy in the network to be known very exactly. </w:t>
      </w:r>
    </w:p>
    <w:p w:rsidR="00741A65" w:rsidRDefault="00741A65" w:rsidP="00942107">
      <w:pPr>
        <w:rPr>
          <w:lang w:bidi="ar-SA"/>
        </w:rPr>
      </w:pPr>
      <w:r>
        <w:rPr>
          <w:lang w:bidi="ar-SA"/>
        </w:rPr>
        <w:lastRenderedPageBreak/>
        <w:t xml:space="preserve">The meters are installed at the border power stations that are operated by the transporting company, for metering the electricity that is coming from outside the country. </w:t>
      </w:r>
    </w:p>
    <w:p w:rsidR="00741A65" w:rsidRDefault="00741A65" w:rsidP="00942107">
      <w:pPr>
        <w:rPr>
          <w:lang w:bidi="ar-SA"/>
        </w:rPr>
      </w:pPr>
      <w:r>
        <w:rPr>
          <w:lang w:bidi="ar-SA"/>
        </w:rPr>
        <w:t xml:space="preserve">For pollution metering there is no clear regulation what and how should be measured, this issue is controlled by the Ecology Inspectorate of Moldova. The inspection is monitoring </w:t>
      </w:r>
      <w:r w:rsidR="001B2F13">
        <w:rPr>
          <w:lang w:bidi="ar-SA"/>
        </w:rPr>
        <w:t xml:space="preserve">the enterprises with potential to pollute the environment and monitors yearly the equipment and elements that are leading to pollution. Also is made a permanent control of pollution level by inspecting the sites and registering the possible pollution cases if these appears somewhere. The biggest polluters like thermal and power plants are obligated also to monitor their level of pollution in the exhausted gases. These measurements are made on the daily bases with special equipment in 3 points beginning from the fire of the boiler and to the stock gases. </w:t>
      </w:r>
      <w:r w:rsidR="00CF3DA0">
        <w:rPr>
          <w:lang w:bidi="ar-SA"/>
        </w:rPr>
        <w:t xml:space="preserve">The equipment are also tested by a certified company Moldova Standard. </w:t>
      </w:r>
    </w:p>
    <w:p w:rsidR="009229F0" w:rsidRDefault="009229F0" w:rsidP="00942107">
      <w:pPr>
        <w:rPr>
          <w:lang w:bidi="ar-SA"/>
        </w:rPr>
      </w:pPr>
    </w:p>
    <w:p w:rsidR="00FC7B9F" w:rsidRPr="007B67B5" w:rsidRDefault="00FC7B9F" w:rsidP="00FC7B9F">
      <w:pPr>
        <w:pStyle w:val="2"/>
        <w:rPr>
          <w:lang w:val="en-US"/>
        </w:rPr>
      </w:pPr>
      <w:bookmarkStart w:id="17" w:name="_Toc408143744"/>
      <w:r>
        <w:rPr>
          <w:lang w:val="en-US"/>
        </w:rPr>
        <w:t>Monitoring, reporting and verification (MRV)</w:t>
      </w:r>
      <w:bookmarkEnd w:id="17"/>
    </w:p>
    <w:p w:rsidR="00FC7B9F" w:rsidRDefault="00FC7B9F" w:rsidP="00FC7B9F">
      <w:pPr>
        <w:spacing w:after="0"/>
        <w:rPr>
          <w:i/>
          <w:lang w:val="en-US"/>
        </w:rPr>
      </w:pPr>
    </w:p>
    <w:p w:rsidR="00FC7B9F" w:rsidRDefault="00FC7B9F" w:rsidP="00FC7B9F">
      <w:pPr>
        <w:pStyle w:val="3"/>
        <w:rPr>
          <w:lang w:val="en-US"/>
        </w:rPr>
      </w:pPr>
      <w:bookmarkStart w:id="18" w:name="_Toc408143745"/>
      <w:r>
        <w:rPr>
          <w:lang w:val="en-US"/>
        </w:rPr>
        <w:t>Environment – MRV</w:t>
      </w:r>
      <w:bookmarkEnd w:id="18"/>
    </w:p>
    <w:p w:rsidR="006F35E7" w:rsidRDefault="00E87765" w:rsidP="00942107">
      <w:pPr>
        <w:rPr>
          <w:lang w:val="en-US" w:bidi="ar-SA"/>
        </w:rPr>
      </w:pPr>
      <w:r>
        <w:rPr>
          <w:lang w:val="en-US" w:bidi="ar-SA"/>
        </w:rPr>
        <w:t xml:space="preserve">The </w:t>
      </w:r>
      <w:r w:rsidR="004A17C0">
        <w:rPr>
          <w:lang w:val="en-US" w:bidi="ar-SA"/>
        </w:rPr>
        <w:t>MRV</w:t>
      </w:r>
      <w:r>
        <w:rPr>
          <w:lang w:val="en-US" w:bidi="ar-SA"/>
        </w:rPr>
        <w:t xml:space="preserve"> on the environment is </w:t>
      </w:r>
      <w:r w:rsidR="004A17C0">
        <w:rPr>
          <w:lang w:val="en-US" w:bidi="ar-SA"/>
        </w:rPr>
        <w:t>presented</w:t>
      </w:r>
      <w:r>
        <w:rPr>
          <w:lang w:val="en-US" w:bidi="ar-SA"/>
        </w:rPr>
        <w:t xml:space="preserve"> in the inventory reports and National Communications. </w:t>
      </w:r>
      <w:r w:rsidR="00C02385">
        <w:rPr>
          <w:lang w:val="en-US" w:bidi="ar-SA"/>
        </w:rPr>
        <w:t>The experts from different sectors with impact on the environment are preparing repo</w:t>
      </w:r>
      <w:r w:rsidR="004A17C0">
        <w:rPr>
          <w:lang w:val="en-US" w:bidi="ar-SA"/>
        </w:rPr>
        <w:t>r</w:t>
      </w:r>
      <w:r w:rsidR="00C02385">
        <w:rPr>
          <w:lang w:val="en-US" w:bidi="ar-SA"/>
        </w:rPr>
        <w:t xml:space="preserve">ts and establishing the evolutions per sector of the emission level and impact on the environment. </w:t>
      </w:r>
    </w:p>
    <w:p w:rsidR="00C02385" w:rsidRDefault="00C02385" w:rsidP="00C02385">
      <w:pPr>
        <w:rPr>
          <w:lang w:val="en-US" w:bidi="ar-SA"/>
        </w:rPr>
      </w:pPr>
      <w:r w:rsidRPr="00C02385">
        <w:rPr>
          <w:lang w:val="en-US" w:bidi="ar-SA"/>
        </w:rPr>
        <w:t>As a part of continuous efforts to develop an accurate, complete,</w:t>
      </w:r>
      <w:r>
        <w:rPr>
          <w:lang w:val="en-US" w:bidi="ar-SA"/>
        </w:rPr>
        <w:t xml:space="preserve"> </w:t>
      </w:r>
      <w:r w:rsidRPr="00C02385">
        <w:rPr>
          <w:lang w:val="en-US" w:bidi="ar-SA"/>
        </w:rPr>
        <w:t>consistent, transparent and reliable inventory, Moldova developed a Quality Assurance and Quality</w:t>
      </w:r>
      <w:r>
        <w:rPr>
          <w:lang w:val="en-US" w:bidi="ar-SA"/>
        </w:rPr>
        <w:t xml:space="preserve"> </w:t>
      </w:r>
      <w:r w:rsidRPr="00C02385">
        <w:rPr>
          <w:lang w:val="en-US" w:bidi="ar-SA"/>
        </w:rPr>
        <w:t>Control Plan, the key attributes of which include detailed</w:t>
      </w:r>
      <w:r>
        <w:rPr>
          <w:lang w:val="en-US" w:bidi="ar-SA"/>
        </w:rPr>
        <w:t xml:space="preserve"> </w:t>
      </w:r>
      <w:r w:rsidRPr="00C02385">
        <w:rPr>
          <w:lang w:val="en-US" w:bidi="ar-SA"/>
        </w:rPr>
        <w:t>Tier 1 (general procedures) and Tier 2 (source-specific) procedures</w:t>
      </w:r>
      <w:r>
        <w:rPr>
          <w:lang w:val="en-US" w:bidi="ar-SA"/>
        </w:rPr>
        <w:t xml:space="preserve"> </w:t>
      </w:r>
      <w:r w:rsidRPr="00C02385">
        <w:rPr>
          <w:lang w:val="en-US" w:bidi="ar-SA"/>
        </w:rPr>
        <w:t>and standard verification and quality control forms</w:t>
      </w:r>
      <w:r>
        <w:rPr>
          <w:lang w:val="en-US" w:bidi="ar-SA"/>
        </w:rPr>
        <w:t xml:space="preserve"> </w:t>
      </w:r>
      <w:r w:rsidRPr="00C02385">
        <w:rPr>
          <w:lang w:val="en-US" w:bidi="ar-SA"/>
        </w:rPr>
        <w:t>and checklists, that serve to standardize the process of implementing</w:t>
      </w:r>
      <w:r>
        <w:rPr>
          <w:lang w:val="en-US" w:bidi="ar-SA"/>
        </w:rPr>
        <w:t xml:space="preserve"> </w:t>
      </w:r>
      <w:r w:rsidRPr="00C02385">
        <w:rPr>
          <w:lang w:val="en-US" w:bidi="ar-SA"/>
        </w:rPr>
        <w:t>quality assurance and quality control activities</w:t>
      </w:r>
      <w:r>
        <w:rPr>
          <w:lang w:val="en-US" w:bidi="ar-SA"/>
        </w:rPr>
        <w:t xml:space="preserve"> </w:t>
      </w:r>
      <w:r w:rsidRPr="00C02385">
        <w:rPr>
          <w:lang w:val="en-US" w:bidi="ar-SA"/>
        </w:rPr>
        <w:t>meant to ensure the quality of the national inventory; peer</w:t>
      </w:r>
      <w:r>
        <w:rPr>
          <w:lang w:val="en-US" w:bidi="ar-SA"/>
        </w:rPr>
        <w:t xml:space="preserve"> </w:t>
      </w:r>
      <w:r w:rsidRPr="00C02385">
        <w:rPr>
          <w:lang w:val="en-US" w:bidi="ar-SA"/>
        </w:rPr>
        <w:t>reviews (technical audits) carried out by experts not directly</w:t>
      </w:r>
      <w:r>
        <w:rPr>
          <w:lang w:val="en-US" w:bidi="ar-SA"/>
        </w:rPr>
        <w:t xml:space="preserve"> </w:t>
      </w:r>
      <w:r w:rsidRPr="00C02385">
        <w:rPr>
          <w:lang w:val="en-US" w:bidi="ar-SA"/>
        </w:rPr>
        <w:t>involved in the national inventory drafting and development</w:t>
      </w:r>
      <w:r>
        <w:rPr>
          <w:lang w:val="en-US" w:bidi="ar-SA"/>
        </w:rPr>
        <w:t xml:space="preserve"> </w:t>
      </w:r>
      <w:r w:rsidRPr="00C02385">
        <w:rPr>
          <w:lang w:val="en-US" w:bidi="ar-SA"/>
        </w:rPr>
        <w:t>process; activity data quality check, inclusive by comparing</w:t>
      </w:r>
      <w:r>
        <w:rPr>
          <w:lang w:val="en-US" w:bidi="ar-SA"/>
        </w:rPr>
        <w:t xml:space="preserve"> </w:t>
      </w:r>
      <w:r w:rsidRPr="00C02385">
        <w:rPr>
          <w:lang w:val="en-US" w:bidi="ar-SA"/>
        </w:rPr>
        <w:t>data obtained from different sources, as well as further documentation</w:t>
      </w:r>
      <w:r>
        <w:rPr>
          <w:lang w:val="en-US" w:bidi="ar-SA"/>
        </w:rPr>
        <w:t xml:space="preserve"> </w:t>
      </w:r>
      <w:r w:rsidRPr="00C02385">
        <w:rPr>
          <w:lang w:val="en-US" w:bidi="ar-SA"/>
        </w:rPr>
        <w:t>of the national inventory development process.</w:t>
      </w:r>
      <w:r>
        <w:rPr>
          <w:lang w:val="en-US" w:bidi="ar-SA"/>
        </w:rPr>
        <w:t xml:space="preserve"> </w:t>
      </w:r>
    </w:p>
    <w:p w:rsidR="00FC7B9F" w:rsidRDefault="00C02385" w:rsidP="001C0EEA">
      <w:pPr>
        <w:rPr>
          <w:i/>
          <w:lang w:val="en-US"/>
        </w:rPr>
      </w:pPr>
      <w:r>
        <w:rPr>
          <w:lang w:val="en-US" w:bidi="ar-SA"/>
        </w:rPr>
        <w:t>I</w:t>
      </w:r>
      <w:r w:rsidRPr="00C02385">
        <w:rPr>
          <w:lang w:val="en-US" w:bidi="ar-SA"/>
        </w:rPr>
        <w:t>nventory quality assurance activities were supported by</w:t>
      </w:r>
      <w:r>
        <w:rPr>
          <w:lang w:val="en-US" w:bidi="ar-SA"/>
        </w:rPr>
        <w:t xml:space="preserve"> </w:t>
      </w:r>
      <w:r w:rsidRPr="00C02385">
        <w:rPr>
          <w:lang w:val="en-US" w:bidi="ar-SA"/>
        </w:rPr>
        <w:t>experts representing: Institute of Power Engineering of the</w:t>
      </w:r>
      <w:r>
        <w:rPr>
          <w:lang w:val="en-US" w:bidi="ar-SA"/>
        </w:rPr>
        <w:t xml:space="preserve"> </w:t>
      </w:r>
      <w:r w:rsidRPr="00C02385">
        <w:rPr>
          <w:lang w:val="en-US" w:bidi="ar-SA"/>
        </w:rPr>
        <w:t>Academy of Sciences of Moldova – for Sector 1 ‘Energy’; the</w:t>
      </w:r>
      <w:r>
        <w:rPr>
          <w:lang w:val="en-US" w:bidi="ar-SA"/>
        </w:rPr>
        <w:t xml:space="preserve"> </w:t>
      </w:r>
      <w:r w:rsidRPr="00C02385">
        <w:rPr>
          <w:lang w:val="en-US" w:bidi="ar-SA"/>
        </w:rPr>
        <w:t>Technical University of Moldova – for Sector 2 ‘Industrial</w:t>
      </w:r>
      <w:r>
        <w:rPr>
          <w:lang w:val="en-US" w:bidi="ar-SA"/>
        </w:rPr>
        <w:t xml:space="preserve"> </w:t>
      </w:r>
      <w:r w:rsidRPr="00C02385">
        <w:rPr>
          <w:lang w:val="en-US" w:bidi="ar-SA"/>
        </w:rPr>
        <w:t>Processes’ and Sector 3 ‘Solvents and Other Products Use’;</w:t>
      </w:r>
      <w:r>
        <w:rPr>
          <w:lang w:val="en-US" w:bidi="ar-SA"/>
        </w:rPr>
        <w:t xml:space="preserve"> </w:t>
      </w:r>
      <w:r w:rsidRPr="00C02385">
        <w:rPr>
          <w:lang w:val="en-US" w:bidi="ar-SA"/>
        </w:rPr>
        <w:t>the Agribusiness and Rural Development Management Institute</w:t>
      </w:r>
      <w:r>
        <w:rPr>
          <w:lang w:val="en-US" w:bidi="ar-SA"/>
        </w:rPr>
        <w:t xml:space="preserve"> </w:t>
      </w:r>
      <w:r w:rsidRPr="00C02385">
        <w:rPr>
          <w:lang w:val="en-US" w:bidi="ar-SA"/>
        </w:rPr>
        <w:t>and Institute of Pedology, Agrochemistry and Soil</w:t>
      </w:r>
      <w:r>
        <w:rPr>
          <w:lang w:val="en-US" w:bidi="ar-SA"/>
        </w:rPr>
        <w:t xml:space="preserve"> </w:t>
      </w:r>
      <w:r w:rsidRPr="00C02385">
        <w:rPr>
          <w:lang w:val="en-US" w:bidi="ar-SA"/>
        </w:rPr>
        <w:t>Protection ‘N. Dimo’ – for Sector 4 ‘Agriculture’ and partially</w:t>
      </w:r>
      <w:r>
        <w:rPr>
          <w:lang w:val="en-US" w:bidi="ar-SA"/>
        </w:rPr>
        <w:t xml:space="preserve"> </w:t>
      </w:r>
      <w:r w:rsidRPr="00C02385">
        <w:rPr>
          <w:lang w:val="en-US" w:bidi="ar-SA"/>
        </w:rPr>
        <w:t>for Sector 5 ‘Land Use, Land-Use Change and Forestry’;</w:t>
      </w:r>
      <w:r>
        <w:rPr>
          <w:lang w:val="en-US" w:bidi="ar-SA"/>
        </w:rPr>
        <w:t xml:space="preserve"> </w:t>
      </w:r>
      <w:r w:rsidRPr="00C02385">
        <w:rPr>
          <w:lang w:val="en-US" w:bidi="ar-SA"/>
        </w:rPr>
        <w:t>the Forest Research and Management Institute – for Secto</w:t>
      </w:r>
      <w:r>
        <w:rPr>
          <w:lang w:val="en-US" w:bidi="ar-SA"/>
        </w:rPr>
        <w:t xml:space="preserve">r </w:t>
      </w:r>
      <w:r w:rsidRPr="00C02385">
        <w:rPr>
          <w:lang w:val="en-US" w:bidi="ar-SA"/>
        </w:rPr>
        <w:t>5 ‘Land Use, Land-Use Change and Forestry’; the State Ecological</w:t>
      </w:r>
      <w:r>
        <w:rPr>
          <w:lang w:val="en-US" w:bidi="ar-SA"/>
        </w:rPr>
        <w:t xml:space="preserve"> </w:t>
      </w:r>
      <w:r w:rsidRPr="00C02385">
        <w:rPr>
          <w:lang w:val="en-US" w:bidi="ar-SA"/>
        </w:rPr>
        <w:t>Inspectorate – for Sector 6 ‘Waste’</w:t>
      </w:r>
      <w:r w:rsidR="001C0EEA">
        <w:rPr>
          <w:lang w:val="en-US" w:bidi="ar-SA"/>
        </w:rPr>
        <w:t>.</w:t>
      </w:r>
      <w:r w:rsidR="006822F6">
        <w:rPr>
          <w:lang w:val="en-US" w:bidi="ar-SA"/>
        </w:rPr>
        <w:t xml:space="preserve"> </w:t>
      </w:r>
    </w:p>
    <w:p w:rsidR="00F251E2" w:rsidRDefault="00FC7B9F" w:rsidP="0061240D">
      <w:pPr>
        <w:pStyle w:val="3"/>
        <w:rPr>
          <w:lang w:val="en-US"/>
        </w:rPr>
      </w:pPr>
      <w:bookmarkStart w:id="19" w:name="_Toc408143746"/>
      <w:r>
        <w:rPr>
          <w:lang w:val="en-US"/>
        </w:rPr>
        <w:t>Health and Safety – MRV</w:t>
      </w:r>
      <w:bookmarkEnd w:id="19"/>
    </w:p>
    <w:p w:rsidR="00CC45E3" w:rsidRDefault="00CC45E3" w:rsidP="00B34D12">
      <w:pPr>
        <w:rPr>
          <w:lang w:val="en-US"/>
        </w:rPr>
      </w:pPr>
    </w:p>
    <w:p w:rsidR="00B34D12" w:rsidRDefault="00C02385" w:rsidP="00B34D12">
      <w:pPr>
        <w:rPr>
          <w:lang w:val="en-US"/>
        </w:rPr>
      </w:pPr>
      <w:r>
        <w:rPr>
          <w:lang w:val="en-US"/>
        </w:rPr>
        <w:t xml:space="preserve">In the health and safety the </w:t>
      </w:r>
      <w:r w:rsidR="004A17C0">
        <w:rPr>
          <w:lang w:val="en-US"/>
        </w:rPr>
        <w:t xml:space="preserve">MRV </w:t>
      </w:r>
      <w:r>
        <w:rPr>
          <w:lang w:val="en-US"/>
        </w:rPr>
        <w:t>is a task of the Ministry of Health</w:t>
      </w:r>
      <w:r w:rsidR="00E546F1">
        <w:rPr>
          <w:lang w:val="en-US"/>
        </w:rPr>
        <w:t xml:space="preserve">, </w:t>
      </w:r>
      <w:r>
        <w:rPr>
          <w:lang w:val="en-US"/>
        </w:rPr>
        <w:t xml:space="preserve">in this regard there are established verification commissions on medicines, on the hospitals, on the health on the working places and hygienically control body on the national level. </w:t>
      </w:r>
    </w:p>
    <w:p w:rsidR="000C66ED" w:rsidRDefault="000C66ED" w:rsidP="000C66ED">
      <w:pPr>
        <w:spacing w:after="0"/>
        <w:rPr>
          <w:i/>
          <w:lang w:val="en-US"/>
        </w:rPr>
      </w:pPr>
    </w:p>
    <w:p w:rsidR="000C66ED" w:rsidRDefault="000C66ED" w:rsidP="000C66ED">
      <w:pPr>
        <w:pStyle w:val="3"/>
        <w:rPr>
          <w:lang w:val="en-US"/>
        </w:rPr>
      </w:pPr>
      <w:bookmarkStart w:id="20" w:name="_Toc408143747"/>
      <w:r>
        <w:rPr>
          <w:lang w:val="en-US"/>
        </w:rPr>
        <w:t>Energy (supply)</w:t>
      </w:r>
      <w:r w:rsidR="00C02385">
        <w:rPr>
          <w:lang w:val="en-US"/>
        </w:rPr>
        <w:t xml:space="preserve"> </w:t>
      </w:r>
      <w:r>
        <w:rPr>
          <w:lang w:val="en-US"/>
        </w:rPr>
        <w:t>– MRV</w:t>
      </w:r>
      <w:bookmarkEnd w:id="20"/>
    </w:p>
    <w:p w:rsidR="00542A6C" w:rsidRDefault="00542A6C" w:rsidP="00542A6C">
      <w:pPr>
        <w:rPr>
          <w:lang w:val="en-US"/>
        </w:rPr>
      </w:pPr>
    </w:p>
    <w:p w:rsidR="00542A6C" w:rsidRPr="007039B0" w:rsidRDefault="00542A6C" w:rsidP="00542A6C">
      <w:pPr>
        <w:spacing w:before="120"/>
        <w:rPr>
          <w:rFonts w:asciiTheme="minorHAnsi" w:hAnsiTheme="minorHAnsi"/>
          <w:szCs w:val="22"/>
          <w:bdr w:val="none" w:sz="0" w:space="0" w:color="auto" w:frame="1"/>
          <w:shd w:val="clear" w:color="auto" w:fill="FFFFFF"/>
          <w:lang w:val="en-US"/>
        </w:rPr>
      </w:pPr>
      <w:r w:rsidRPr="007039B0">
        <w:rPr>
          <w:rFonts w:asciiTheme="minorHAnsi" w:hAnsiTheme="minorHAnsi"/>
          <w:szCs w:val="22"/>
          <w:bdr w:val="none" w:sz="0" w:space="0" w:color="auto" w:frame="1"/>
          <w:shd w:val="clear" w:color="auto" w:fill="FFFFFF"/>
          <w:lang w:val="en-US"/>
        </w:rPr>
        <w:t xml:space="preserve">The energy sector is the main branch of national economy and, therefore, it requires a high level of energy security. Regretfully, </w:t>
      </w:r>
      <w:r w:rsidR="007039B0">
        <w:rPr>
          <w:rFonts w:asciiTheme="minorHAnsi" w:hAnsiTheme="minorHAnsi"/>
          <w:szCs w:val="22"/>
          <w:bdr w:val="none" w:sz="0" w:space="0" w:color="auto" w:frame="1"/>
          <w:shd w:val="clear" w:color="auto" w:fill="FFFFFF"/>
          <w:lang w:val="en-US"/>
        </w:rPr>
        <w:t xml:space="preserve">the </w:t>
      </w:r>
      <w:r w:rsidRPr="007039B0">
        <w:rPr>
          <w:rFonts w:asciiTheme="minorHAnsi" w:hAnsiTheme="minorHAnsi"/>
          <w:szCs w:val="22"/>
          <w:bdr w:val="none" w:sz="0" w:space="0" w:color="auto" w:frame="1"/>
          <w:shd w:val="clear" w:color="auto" w:fill="FFFFFF"/>
          <w:lang w:val="en-US"/>
        </w:rPr>
        <w:t>energy security is currently not ensured due to a multitude of causes:</w:t>
      </w:r>
    </w:p>
    <w:p w:rsidR="00542A6C" w:rsidRPr="007039B0" w:rsidRDefault="00542A6C" w:rsidP="00542A6C">
      <w:pPr>
        <w:pStyle w:val="af8"/>
        <w:numPr>
          <w:ilvl w:val="0"/>
          <w:numId w:val="47"/>
        </w:numPr>
        <w:spacing w:after="0"/>
        <w:ind w:left="1134" w:hanging="357"/>
        <w:rPr>
          <w:rFonts w:asciiTheme="minorHAnsi" w:hAnsiTheme="minorHAnsi"/>
          <w:kern w:val="32"/>
          <w:szCs w:val="22"/>
          <w:lang w:val="en-US" w:eastAsia="ja-JP"/>
        </w:rPr>
      </w:pPr>
      <w:r w:rsidRPr="007039B0">
        <w:rPr>
          <w:rFonts w:asciiTheme="minorHAnsi" w:hAnsiTheme="minorHAnsi"/>
          <w:kern w:val="32"/>
          <w:szCs w:val="22"/>
          <w:lang w:val="en-US" w:eastAsia="ja-JP"/>
        </w:rPr>
        <w:lastRenderedPageBreak/>
        <w:t xml:space="preserve">The own resources of hydropower and fossil fuels are insignificant, the country importing up to </w:t>
      </w:r>
      <w:r w:rsidRPr="00E2207B">
        <w:rPr>
          <w:rFonts w:asciiTheme="minorHAnsi" w:hAnsiTheme="minorHAnsi"/>
          <w:kern w:val="32"/>
          <w:szCs w:val="22"/>
          <w:lang w:val="en-US" w:eastAsia="ja-JP"/>
        </w:rPr>
        <w:t>94-98%</w:t>
      </w:r>
      <w:r w:rsidRPr="007039B0">
        <w:rPr>
          <w:rFonts w:asciiTheme="minorHAnsi" w:hAnsiTheme="minorHAnsi"/>
          <w:kern w:val="32"/>
          <w:szCs w:val="22"/>
          <w:lang w:val="en-US" w:eastAsia="ja-JP"/>
        </w:rPr>
        <w:t xml:space="preserve"> of the necessary energy resources;  </w:t>
      </w:r>
    </w:p>
    <w:p w:rsidR="00542A6C" w:rsidRPr="007039B0" w:rsidRDefault="00542A6C" w:rsidP="00542A6C">
      <w:pPr>
        <w:pStyle w:val="af8"/>
        <w:numPr>
          <w:ilvl w:val="0"/>
          <w:numId w:val="47"/>
        </w:numPr>
        <w:spacing w:after="0"/>
        <w:ind w:left="1134"/>
        <w:rPr>
          <w:rFonts w:asciiTheme="minorHAnsi" w:hAnsiTheme="minorHAnsi"/>
          <w:kern w:val="32"/>
          <w:szCs w:val="22"/>
          <w:lang w:val="en-US" w:eastAsia="ja-JP"/>
        </w:rPr>
      </w:pPr>
      <w:r w:rsidRPr="007039B0">
        <w:rPr>
          <w:rFonts w:asciiTheme="minorHAnsi" w:hAnsiTheme="minorHAnsi"/>
          <w:kern w:val="32"/>
          <w:szCs w:val="22"/>
          <w:lang w:val="en-US" w:eastAsia="ja-JP"/>
        </w:rPr>
        <w:t xml:space="preserve">The gas imported from one supplier (Gazprom, Russian Federation) account for about 40-50% of the country’s energy balance; </w:t>
      </w:r>
    </w:p>
    <w:p w:rsidR="00542A6C" w:rsidRPr="007039B0" w:rsidRDefault="00542A6C" w:rsidP="00542A6C">
      <w:pPr>
        <w:pStyle w:val="af8"/>
        <w:numPr>
          <w:ilvl w:val="0"/>
          <w:numId w:val="47"/>
        </w:numPr>
        <w:spacing w:after="0"/>
        <w:ind w:left="1134"/>
        <w:rPr>
          <w:rFonts w:asciiTheme="minorHAnsi" w:hAnsiTheme="minorHAnsi"/>
          <w:color w:val="000000"/>
          <w:kern w:val="32"/>
          <w:szCs w:val="22"/>
          <w:lang w:val="en-US" w:eastAsia="ja-JP"/>
        </w:rPr>
      </w:pPr>
      <w:r w:rsidRPr="007039B0">
        <w:rPr>
          <w:rFonts w:asciiTheme="minorHAnsi" w:hAnsiTheme="minorHAnsi"/>
          <w:kern w:val="32"/>
          <w:szCs w:val="22"/>
          <w:lang w:val="en-US" w:eastAsia="ja-JP"/>
        </w:rPr>
        <w:t xml:space="preserve">Over 70% of the energy demand on the right bank of the Nistru river is brought from outside; </w:t>
      </w:r>
    </w:p>
    <w:p w:rsidR="00542A6C" w:rsidRPr="007039B0" w:rsidRDefault="00542A6C" w:rsidP="00542A6C">
      <w:pPr>
        <w:pStyle w:val="af8"/>
        <w:numPr>
          <w:ilvl w:val="0"/>
          <w:numId w:val="47"/>
        </w:numPr>
        <w:spacing w:after="0"/>
        <w:ind w:left="1134"/>
        <w:rPr>
          <w:rFonts w:asciiTheme="minorHAnsi" w:hAnsiTheme="minorHAnsi"/>
          <w:kern w:val="32"/>
          <w:szCs w:val="22"/>
          <w:lang w:val="en-US" w:eastAsia="ja-JP"/>
        </w:rPr>
      </w:pPr>
      <w:r w:rsidRPr="007039B0">
        <w:rPr>
          <w:rFonts w:asciiTheme="minorHAnsi" w:hAnsiTheme="minorHAnsi"/>
          <w:color w:val="000000"/>
          <w:kern w:val="32"/>
          <w:szCs w:val="22"/>
          <w:lang w:val="en-US" w:eastAsia="ja-JP"/>
        </w:rPr>
        <w:t xml:space="preserve">The energy equipment is depreciated in proportion of </w:t>
      </w:r>
      <w:r w:rsidRPr="007039B0">
        <w:rPr>
          <w:rFonts w:asciiTheme="minorHAnsi" w:hAnsiTheme="minorHAnsi"/>
          <w:szCs w:val="22"/>
          <w:lang w:val="en-US"/>
        </w:rPr>
        <w:t>70-75%, the lifespan of power sources has literarily expired;</w:t>
      </w:r>
    </w:p>
    <w:p w:rsidR="00542A6C" w:rsidRPr="007039B0" w:rsidRDefault="00542A6C" w:rsidP="00542A6C">
      <w:pPr>
        <w:pStyle w:val="af8"/>
        <w:numPr>
          <w:ilvl w:val="0"/>
          <w:numId w:val="47"/>
        </w:numPr>
        <w:spacing w:after="0"/>
        <w:ind w:left="1134"/>
        <w:rPr>
          <w:rFonts w:asciiTheme="minorHAnsi" w:hAnsiTheme="minorHAnsi"/>
          <w:kern w:val="32"/>
          <w:szCs w:val="22"/>
          <w:lang w:val="en-US" w:eastAsia="ja-JP"/>
        </w:rPr>
      </w:pPr>
      <w:r w:rsidRPr="007039B0">
        <w:rPr>
          <w:rFonts w:asciiTheme="minorHAnsi" w:hAnsiTheme="minorHAnsi"/>
          <w:szCs w:val="22"/>
          <w:lang w:val="en-US"/>
        </w:rPr>
        <w:t>The energy efficiency is low, and the energy intensity is three times higher than in Western Europe;</w:t>
      </w:r>
    </w:p>
    <w:p w:rsidR="00542A6C" w:rsidRPr="007039B0" w:rsidRDefault="00542A6C" w:rsidP="00542A6C">
      <w:pPr>
        <w:pStyle w:val="af8"/>
        <w:numPr>
          <w:ilvl w:val="0"/>
          <w:numId w:val="47"/>
        </w:numPr>
        <w:spacing w:after="0"/>
        <w:ind w:left="1134"/>
        <w:rPr>
          <w:rFonts w:asciiTheme="minorHAnsi" w:hAnsiTheme="minorHAnsi"/>
          <w:kern w:val="32"/>
          <w:szCs w:val="22"/>
          <w:lang w:val="en-US" w:eastAsia="ja-JP"/>
        </w:rPr>
      </w:pPr>
      <w:r w:rsidRPr="007039B0">
        <w:rPr>
          <w:rFonts w:asciiTheme="minorHAnsi" w:hAnsiTheme="minorHAnsi"/>
          <w:szCs w:val="22"/>
          <w:lang w:val="en-US"/>
        </w:rPr>
        <w:t xml:space="preserve">Being recognized as the poorest country in Europe, the Republic of Moldova does not have own financial resources to develop this sector.  </w:t>
      </w:r>
    </w:p>
    <w:p w:rsidR="00542A6C" w:rsidRPr="007039B0" w:rsidRDefault="00542A6C" w:rsidP="007039B0">
      <w:pPr>
        <w:pStyle w:val="32"/>
        <w:shd w:val="clear" w:color="auto" w:fill="FFFFFF"/>
        <w:spacing w:before="120"/>
        <w:jc w:val="both"/>
        <w:rPr>
          <w:rFonts w:asciiTheme="minorHAnsi" w:hAnsiTheme="minorHAnsi"/>
          <w:sz w:val="22"/>
          <w:szCs w:val="22"/>
          <w:bdr w:val="none" w:sz="0" w:space="0" w:color="auto" w:frame="1"/>
          <w:shd w:val="clear" w:color="auto" w:fill="FFFFFF"/>
          <w:lang w:val="en-US"/>
        </w:rPr>
      </w:pPr>
      <w:r w:rsidRPr="007039B0">
        <w:rPr>
          <w:rFonts w:asciiTheme="minorHAnsi" w:hAnsiTheme="minorHAnsi"/>
          <w:sz w:val="22"/>
          <w:szCs w:val="22"/>
          <w:lang w:val="en-US"/>
        </w:rPr>
        <w:t>Considering the low energy security</w:t>
      </w:r>
      <w:r w:rsidR="007039B0">
        <w:rPr>
          <w:rFonts w:asciiTheme="minorHAnsi" w:hAnsiTheme="minorHAnsi"/>
          <w:sz w:val="22"/>
          <w:szCs w:val="22"/>
          <w:lang w:val="en-US"/>
        </w:rPr>
        <w:t xml:space="preserve">, </w:t>
      </w:r>
      <w:r w:rsidRPr="007039B0">
        <w:rPr>
          <w:rFonts w:asciiTheme="minorHAnsi" w:hAnsiTheme="minorHAnsi"/>
          <w:sz w:val="22"/>
          <w:szCs w:val="22"/>
          <w:lang w:val="en-US"/>
        </w:rPr>
        <w:t xml:space="preserve">Moldova assumed the commitment to overcome the current challenges, by developing and initiating appropriate policies. </w:t>
      </w:r>
      <w:r w:rsidRPr="007039B0">
        <w:rPr>
          <w:rFonts w:asciiTheme="minorHAnsi" w:hAnsiTheme="minorHAnsi"/>
          <w:sz w:val="22"/>
          <w:szCs w:val="22"/>
          <w:bdr w:val="none" w:sz="0" w:space="0" w:color="auto" w:frame="1"/>
          <w:shd w:val="clear" w:color="auto" w:fill="FFFFFF"/>
          <w:lang w:val="en-US"/>
        </w:rPr>
        <w:t xml:space="preserve">They are reflected in the Energy Strategy of the Republic of Moldova by 2020, the National Development Strategy of the Republic of Moldova 2012-2020 „Moldova 2020” and the Energy Strategy of the Republic of Moldova by 2030. </w:t>
      </w:r>
    </w:p>
    <w:p w:rsidR="00542A6C" w:rsidRPr="007039B0" w:rsidRDefault="00542A6C" w:rsidP="00542A6C">
      <w:pPr>
        <w:pStyle w:val="32"/>
        <w:spacing w:before="120"/>
        <w:ind w:left="-3"/>
        <w:jc w:val="both"/>
        <w:rPr>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 xml:space="preserve">  </w:t>
      </w:r>
      <w:r w:rsidRPr="007039B0">
        <w:rPr>
          <w:rFonts w:asciiTheme="minorHAnsi" w:hAnsiTheme="minorHAnsi"/>
          <w:sz w:val="22"/>
          <w:szCs w:val="22"/>
          <w:bdr w:val="none" w:sz="0" w:space="0" w:color="auto" w:frame="1"/>
          <w:shd w:val="clear" w:color="auto" w:fill="FFFFFF"/>
          <w:lang w:val="en-US"/>
        </w:rPr>
        <w:tab/>
        <w:t>These documents establish the following priority objectives:</w:t>
      </w:r>
    </w:p>
    <w:p w:rsidR="00542A6C" w:rsidRPr="007039B0" w:rsidRDefault="00542A6C" w:rsidP="00542A6C">
      <w:pPr>
        <w:pStyle w:val="32"/>
        <w:numPr>
          <w:ilvl w:val="0"/>
          <w:numId w:val="46"/>
        </w:numPr>
        <w:spacing w:after="0"/>
        <w:ind w:left="1134"/>
        <w:jc w:val="both"/>
        <w:rPr>
          <w:rFonts w:asciiTheme="minorHAnsi" w:hAnsiTheme="minorHAnsi"/>
          <w:sz w:val="22"/>
          <w:szCs w:val="22"/>
          <w:bdr w:val="none" w:sz="0" w:space="0" w:color="auto" w:frame="1"/>
          <w:shd w:val="clear" w:color="auto" w:fill="FFFFFF"/>
          <w:lang w:val="en-US"/>
        </w:rPr>
      </w:pPr>
      <w:r w:rsidRPr="007039B0">
        <w:rPr>
          <w:rFonts w:asciiTheme="minorHAnsi" w:hAnsiTheme="minorHAnsi"/>
          <w:sz w:val="22"/>
          <w:szCs w:val="22"/>
          <w:bdr w:val="none" w:sz="0" w:space="0" w:color="auto" w:frame="1"/>
          <w:shd w:val="clear" w:color="auto" w:fill="FFFFFF"/>
          <w:lang w:val="en-US"/>
        </w:rPr>
        <w:t xml:space="preserve">energy supply security; </w:t>
      </w:r>
    </w:p>
    <w:p w:rsidR="00542A6C" w:rsidRPr="007039B0" w:rsidRDefault="00542A6C" w:rsidP="00542A6C">
      <w:pPr>
        <w:pStyle w:val="32"/>
        <w:numPr>
          <w:ilvl w:val="0"/>
          <w:numId w:val="46"/>
        </w:numPr>
        <w:spacing w:after="0"/>
        <w:ind w:left="1134"/>
        <w:jc w:val="both"/>
        <w:rPr>
          <w:rFonts w:asciiTheme="minorHAnsi" w:hAnsiTheme="minorHAnsi"/>
          <w:color w:val="000000"/>
          <w:sz w:val="22"/>
          <w:szCs w:val="22"/>
          <w:bdr w:val="none" w:sz="0" w:space="0" w:color="auto" w:frame="1"/>
          <w:shd w:val="clear" w:color="auto" w:fill="FFFFFF"/>
          <w:lang w:val="en-US"/>
        </w:rPr>
      </w:pPr>
      <w:r w:rsidRPr="007039B0">
        <w:rPr>
          <w:rFonts w:asciiTheme="minorHAnsi" w:hAnsiTheme="minorHAnsi"/>
          <w:color w:val="000000"/>
          <w:sz w:val="22"/>
          <w:szCs w:val="22"/>
          <w:bdr w:val="none" w:sz="0" w:space="0" w:color="auto" w:frame="1"/>
          <w:shd w:val="clear" w:color="auto" w:fill="FFFFFF"/>
          <w:lang w:val="en-US"/>
        </w:rPr>
        <w:t xml:space="preserve">promotion of energy efficiency and economy; </w:t>
      </w:r>
    </w:p>
    <w:p w:rsidR="00542A6C" w:rsidRPr="007039B0" w:rsidRDefault="00542A6C" w:rsidP="00542A6C">
      <w:pPr>
        <w:pStyle w:val="32"/>
        <w:numPr>
          <w:ilvl w:val="0"/>
          <w:numId w:val="46"/>
        </w:numPr>
        <w:spacing w:after="0"/>
        <w:ind w:left="1134"/>
        <w:jc w:val="both"/>
        <w:rPr>
          <w:rFonts w:asciiTheme="minorHAnsi" w:hAnsiTheme="minorHAnsi"/>
          <w:color w:val="000000"/>
          <w:sz w:val="22"/>
          <w:szCs w:val="22"/>
          <w:bdr w:val="none" w:sz="0" w:space="0" w:color="auto" w:frame="1"/>
          <w:shd w:val="clear" w:color="auto" w:fill="FFFFFF"/>
          <w:lang w:val="en-US"/>
        </w:rPr>
      </w:pPr>
      <w:r w:rsidRPr="007039B0">
        <w:rPr>
          <w:rFonts w:asciiTheme="minorHAnsi" w:hAnsiTheme="minorHAnsi"/>
          <w:color w:val="000000"/>
          <w:sz w:val="22"/>
          <w:szCs w:val="22"/>
          <w:bdr w:val="none" w:sz="0" w:space="0" w:color="auto" w:frame="1"/>
          <w:shd w:val="clear" w:color="auto" w:fill="FFFFFF"/>
          <w:lang w:val="en-US"/>
        </w:rPr>
        <w:t xml:space="preserve">development of competitive markets and their integration with the regional and European markets; and </w:t>
      </w:r>
    </w:p>
    <w:p w:rsidR="00542A6C" w:rsidRPr="007039B0" w:rsidRDefault="00542A6C" w:rsidP="00542A6C">
      <w:pPr>
        <w:pStyle w:val="32"/>
        <w:numPr>
          <w:ilvl w:val="0"/>
          <w:numId w:val="46"/>
        </w:numPr>
        <w:spacing w:after="0"/>
        <w:ind w:left="1134"/>
        <w:jc w:val="both"/>
        <w:rPr>
          <w:rFonts w:asciiTheme="minorHAnsi" w:hAnsiTheme="minorHAnsi"/>
          <w:color w:val="000000"/>
          <w:sz w:val="22"/>
          <w:szCs w:val="22"/>
          <w:bdr w:val="none" w:sz="0" w:space="0" w:color="auto" w:frame="1"/>
          <w:shd w:val="clear" w:color="auto" w:fill="FFFFFF"/>
          <w:lang w:val="en-US"/>
        </w:rPr>
      </w:pPr>
      <w:r w:rsidRPr="007039B0">
        <w:rPr>
          <w:rFonts w:asciiTheme="minorHAnsi" w:hAnsiTheme="minorHAnsi"/>
          <w:color w:val="000000"/>
          <w:sz w:val="22"/>
          <w:szCs w:val="22"/>
          <w:bdr w:val="none" w:sz="0" w:space="0" w:color="auto" w:frame="1"/>
          <w:shd w:val="clear" w:color="auto" w:fill="FFFFFF"/>
          <w:lang w:val="en-US"/>
        </w:rPr>
        <w:t>environmental sustainability and combating climate changes.</w:t>
      </w:r>
    </w:p>
    <w:p w:rsidR="00542A6C" w:rsidRPr="007039B0" w:rsidRDefault="00542A6C" w:rsidP="00542A6C">
      <w:pPr>
        <w:pStyle w:val="32"/>
        <w:spacing w:before="120"/>
        <w:jc w:val="both"/>
        <w:rPr>
          <w:rFonts w:asciiTheme="minorHAnsi" w:hAnsiTheme="minorHAnsi"/>
          <w:color w:val="000000"/>
          <w:sz w:val="22"/>
          <w:szCs w:val="22"/>
          <w:bdr w:val="none" w:sz="0" w:space="0" w:color="auto" w:frame="1"/>
          <w:shd w:val="clear" w:color="auto" w:fill="FFFFFF"/>
          <w:lang w:val="en-US"/>
        </w:rPr>
      </w:pPr>
      <w:r w:rsidRPr="007039B0">
        <w:rPr>
          <w:rFonts w:asciiTheme="minorHAnsi" w:hAnsiTheme="minorHAnsi"/>
          <w:sz w:val="22"/>
          <w:szCs w:val="22"/>
          <w:bdr w:val="none" w:sz="0" w:space="0" w:color="auto" w:frame="1"/>
          <w:shd w:val="clear" w:color="auto" w:fill="FFFFFF"/>
          <w:lang w:val="en-US"/>
        </w:rPr>
        <w:t xml:space="preserve">The policy instruments envisage increasing the share of renewable energy sources in the country’s energy balance up to </w:t>
      </w:r>
      <w:r w:rsidRPr="00E2207B">
        <w:rPr>
          <w:rFonts w:asciiTheme="minorHAnsi" w:hAnsiTheme="minorHAnsi"/>
          <w:sz w:val="22"/>
          <w:szCs w:val="22"/>
          <w:bdr w:val="none" w:sz="0" w:space="0" w:color="auto" w:frame="1"/>
          <w:shd w:val="clear" w:color="auto" w:fill="FFFFFF"/>
          <w:lang w:val="en-US"/>
        </w:rPr>
        <w:t>20 percent by 2020,</w:t>
      </w:r>
      <w:r w:rsidRPr="007039B0">
        <w:rPr>
          <w:rFonts w:asciiTheme="minorHAnsi" w:hAnsiTheme="minorHAnsi"/>
          <w:sz w:val="22"/>
          <w:szCs w:val="22"/>
          <w:bdr w:val="none" w:sz="0" w:space="0" w:color="auto" w:frame="1"/>
          <w:shd w:val="clear" w:color="auto" w:fill="FFFFFF"/>
          <w:lang w:val="en-US"/>
        </w:rPr>
        <w:t xml:space="preserve"> and covering up to 10 percent of the demand with locally produced renewable energy by 2020. </w:t>
      </w:r>
    </w:p>
    <w:p w:rsidR="00542A6C" w:rsidRPr="007039B0" w:rsidRDefault="00C02385" w:rsidP="00542A6C">
      <w:pPr>
        <w:rPr>
          <w:rFonts w:asciiTheme="minorHAnsi" w:hAnsiTheme="minorHAnsi"/>
          <w:szCs w:val="22"/>
          <w:lang w:val="en-US"/>
        </w:rPr>
      </w:pPr>
      <w:r w:rsidRPr="007039B0">
        <w:rPr>
          <w:rFonts w:asciiTheme="minorHAnsi" w:hAnsiTheme="minorHAnsi"/>
          <w:szCs w:val="22"/>
          <w:lang w:val="en-US"/>
        </w:rPr>
        <w:t>Energy-related activities are by far the largest source of GHG emissions. The Energy Sector includes emissions of all GHGs from fuel combustion for the primary purpose of delivering energy. Emissions in this sector are classified as either fuel combustion (94.5 per cent of total emissions per sector in 2010) or fugitive releases defined as intentional or unintentional releases of GHGs from the production, processing, transmission, storage, and delivery of fossil oil and natural gas (5.5 per cent of total emissions</w:t>
      </w:r>
      <w:r w:rsidR="00542A6C" w:rsidRPr="007039B0">
        <w:rPr>
          <w:rFonts w:asciiTheme="minorHAnsi" w:hAnsiTheme="minorHAnsi"/>
          <w:szCs w:val="22"/>
          <w:lang w:val="en-US"/>
        </w:rPr>
        <w:t xml:space="preserve"> </w:t>
      </w:r>
      <w:r w:rsidRPr="007039B0">
        <w:rPr>
          <w:rFonts w:asciiTheme="minorHAnsi" w:hAnsiTheme="minorHAnsi"/>
          <w:szCs w:val="22"/>
          <w:lang w:val="en-US"/>
        </w:rPr>
        <w:t>per sector in 2010)</w:t>
      </w:r>
      <w:r w:rsidR="00542A6C" w:rsidRPr="007039B0">
        <w:rPr>
          <w:rFonts w:asciiTheme="minorHAnsi" w:hAnsiTheme="minorHAnsi"/>
          <w:szCs w:val="22"/>
          <w:lang w:val="en-US"/>
        </w:rPr>
        <w:t xml:space="preserve"> Overall, these emissions accounted, in 2010, for 67.3 per cent of total Republic of Moldova’s GHG emissions. Between 1990 and 2010, total GHG emissions from Energy Sector decreased by circa 74.1 per cent: from 34.5204 Mt CO2 eq. in 1990 to 8.9465 Mt CO2 eq. in 2010.</w:t>
      </w:r>
    </w:p>
    <w:p w:rsidR="000C66ED" w:rsidRPr="007039B0" w:rsidRDefault="00542A6C" w:rsidP="00542A6C">
      <w:pPr>
        <w:rPr>
          <w:rFonts w:asciiTheme="minorHAnsi" w:hAnsiTheme="minorHAnsi"/>
          <w:szCs w:val="22"/>
          <w:lang w:val="en-US"/>
        </w:rPr>
      </w:pPr>
      <w:r w:rsidRPr="007039B0">
        <w:rPr>
          <w:rFonts w:asciiTheme="minorHAnsi" w:hAnsiTheme="minorHAnsi"/>
          <w:szCs w:val="22"/>
          <w:lang w:val="en-US"/>
        </w:rPr>
        <w:t xml:space="preserve">The 1A1 ‘Energy Industries’ contribute more than any other category to Moldova’s emissions, accounting for circa 46.9 per cent of the total per sector in 2010 </w:t>
      </w:r>
      <w:r w:rsidRPr="00E2207B">
        <w:rPr>
          <w:rFonts w:asciiTheme="minorHAnsi" w:hAnsiTheme="minorHAnsi"/>
          <w:szCs w:val="22"/>
          <w:lang w:val="en-US"/>
        </w:rPr>
        <w:t>(56.2 per cent in 1990)</w:t>
      </w:r>
      <w:r w:rsidRPr="007039B0">
        <w:rPr>
          <w:rFonts w:asciiTheme="minorHAnsi" w:hAnsiTheme="minorHAnsi"/>
          <w:szCs w:val="22"/>
          <w:lang w:val="en-US"/>
        </w:rPr>
        <w:t>. Other relevant categories are represented by 1A3 ‘Transport’, accounting for circa 21.3 per cent of the total (11.7 per cent in 1990) and 1A4 ‘Other Sectors’, accounting for 18.9 per cent of the total per sector (23.3 per cent in 1990)</w:t>
      </w:r>
    </w:p>
    <w:p w:rsidR="000C66ED" w:rsidRDefault="000C66ED" w:rsidP="000C66ED">
      <w:pPr>
        <w:spacing w:after="0"/>
        <w:rPr>
          <w:i/>
          <w:lang w:val="en-US"/>
        </w:rPr>
      </w:pPr>
    </w:p>
    <w:p w:rsidR="000C66ED" w:rsidRDefault="000C66ED" w:rsidP="000C66ED">
      <w:pPr>
        <w:pStyle w:val="3"/>
        <w:rPr>
          <w:lang w:val="en-US"/>
        </w:rPr>
      </w:pPr>
      <w:bookmarkStart w:id="21" w:name="_Toc408143748"/>
      <w:r>
        <w:rPr>
          <w:lang w:val="en-US"/>
        </w:rPr>
        <w:t>Building – MRV</w:t>
      </w:r>
      <w:bookmarkEnd w:id="21"/>
    </w:p>
    <w:p w:rsidR="000C66ED" w:rsidRDefault="000C66ED" w:rsidP="00B34D12">
      <w:pPr>
        <w:rPr>
          <w:lang w:val="en-US"/>
        </w:rPr>
      </w:pPr>
    </w:p>
    <w:p w:rsidR="00542A6C" w:rsidRPr="007039B0" w:rsidRDefault="00542A6C" w:rsidP="001E78F1">
      <w:pPr>
        <w:pStyle w:val="32"/>
        <w:spacing w:before="120"/>
        <w:jc w:val="both"/>
        <w:rPr>
          <w:rStyle w:val="longtext"/>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The current legislation requires the development of state standards for the use of renewable energy and for technical regulations, standardisation, certification and methodological support of energy efficiency and renewable energy. They also insure development and introduction of Energy Performance Certificates for buildings and development of standards for compulsory energy audits for certain categories of consumers.</w:t>
      </w:r>
    </w:p>
    <w:p w:rsidR="00542A6C" w:rsidRPr="007039B0" w:rsidRDefault="00542A6C" w:rsidP="001E78F1">
      <w:pPr>
        <w:widowControl w:val="0"/>
        <w:autoSpaceDE w:val="0"/>
        <w:autoSpaceDN w:val="0"/>
        <w:adjustRightInd w:val="0"/>
        <w:spacing w:before="120"/>
        <w:rPr>
          <w:rFonts w:asciiTheme="minorHAnsi" w:hAnsiTheme="minorHAnsi"/>
          <w:kern w:val="1"/>
          <w:szCs w:val="22"/>
          <w:lang w:val="en-US"/>
        </w:rPr>
      </w:pPr>
      <w:r w:rsidRPr="007039B0">
        <w:rPr>
          <w:rFonts w:asciiTheme="minorHAnsi" w:hAnsiTheme="minorHAnsi"/>
          <w:szCs w:val="22"/>
          <w:bdr w:val="none" w:sz="0" w:space="0" w:color="auto" w:frame="1"/>
          <w:shd w:val="clear" w:color="auto" w:fill="FFFFFF"/>
          <w:lang w:val="en-US"/>
        </w:rPr>
        <w:t xml:space="preserve">Development and implementation of economic and financial mechanisms for energy efficiency are included </w:t>
      </w:r>
      <w:r w:rsidRPr="007039B0">
        <w:rPr>
          <w:rFonts w:asciiTheme="minorHAnsi" w:hAnsiTheme="minorHAnsi"/>
          <w:szCs w:val="22"/>
          <w:bdr w:val="none" w:sz="0" w:space="0" w:color="auto" w:frame="1"/>
          <w:shd w:val="clear" w:color="auto" w:fill="FFFFFF"/>
          <w:lang w:val="en-US"/>
        </w:rPr>
        <w:lastRenderedPageBreak/>
        <w:t>in the Terms of References of the Energy Efficiency Agency, so that the enterprises that implement energy efficiency measures may request loans or investment guarantees from the Energy Efficiency Fund.</w:t>
      </w:r>
    </w:p>
    <w:p w:rsidR="00542A6C" w:rsidRPr="007039B0" w:rsidRDefault="00542A6C" w:rsidP="001E78F1">
      <w:pPr>
        <w:pStyle w:val="32"/>
        <w:spacing w:before="120"/>
        <w:jc w:val="both"/>
        <w:rPr>
          <w:rStyle w:val="longtext"/>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 xml:space="preserve">Given the above mentioned, it is worth stating that the National Program on Energy Efficiency 2011-2020 stipulates development and approval of the draft Law on Energy Performance of Buildings to promote the energy performance of buildings, taking into account the impact of external and internal weather factors and the cost-efficiency of the undertaken measures. </w:t>
      </w:r>
      <w:r w:rsidRPr="007039B0">
        <w:rPr>
          <w:rFonts w:asciiTheme="minorHAnsi" w:hAnsiTheme="minorHAnsi"/>
          <w:color w:val="000000"/>
          <w:sz w:val="22"/>
          <w:szCs w:val="22"/>
          <w:bdr w:val="none" w:sz="0" w:space="0" w:color="auto" w:frame="1"/>
          <w:shd w:val="clear" w:color="auto" w:fill="FFFFFF"/>
          <w:lang w:val="en-US"/>
        </w:rPr>
        <w:t>The program also stipulates that the authorized public authority in the buildings sector shall develop regulations on the minimum energy performance of buildings and their elements. The requirements will be established taking into accounts the optimal balance between the costs/investments and energy savings, which will be achieved during the buildings’ operation period.</w:t>
      </w:r>
    </w:p>
    <w:p w:rsidR="00542A6C" w:rsidRPr="007039B0" w:rsidRDefault="001C0EEA" w:rsidP="001E78F1">
      <w:pPr>
        <w:rPr>
          <w:rFonts w:asciiTheme="minorHAnsi" w:hAnsiTheme="minorHAnsi"/>
          <w:lang w:val="en-US"/>
        </w:rPr>
      </w:pPr>
      <w:r>
        <w:rPr>
          <w:rFonts w:asciiTheme="minorHAnsi" w:hAnsiTheme="minorHAnsi"/>
          <w:lang w:val="en-US"/>
        </w:rPr>
        <w:t>In most cases t</w:t>
      </w:r>
      <w:r w:rsidR="00542A6C" w:rsidRPr="007039B0">
        <w:rPr>
          <w:rFonts w:asciiTheme="minorHAnsi" w:hAnsiTheme="minorHAnsi"/>
          <w:lang w:val="en-US"/>
        </w:rPr>
        <w:t xml:space="preserve">he buildings </w:t>
      </w:r>
      <w:r>
        <w:rPr>
          <w:rFonts w:asciiTheme="minorHAnsi" w:hAnsiTheme="minorHAnsi"/>
          <w:lang w:val="en-US"/>
        </w:rPr>
        <w:t>in Moldova can´t fulfill the European S</w:t>
      </w:r>
      <w:r w:rsidR="00542A6C" w:rsidRPr="007039B0">
        <w:rPr>
          <w:rFonts w:asciiTheme="minorHAnsi" w:hAnsiTheme="minorHAnsi"/>
          <w:lang w:val="en-US"/>
        </w:rPr>
        <w:t xml:space="preserve">tandards on thermal insulation and energy conservation. </w:t>
      </w:r>
    </w:p>
    <w:p w:rsidR="00542A6C" w:rsidRPr="007039B0" w:rsidRDefault="00542A6C" w:rsidP="001E78F1">
      <w:pPr>
        <w:rPr>
          <w:rFonts w:asciiTheme="minorHAnsi" w:hAnsiTheme="minorHAnsi"/>
          <w:lang w:val="en-US"/>
        </w:rPr>
      </w:pPr>
      <w:r w:rsidRPr="007039B0">
        <w:rPr>
          <w:rFonts w:asciiTheme="minorHAnsi" w:hAnsiTheme="minorHAnsi"/>
          <w:lang w:val="en-US"/>
        </w:rPr>
        <w:t xml:space="preserve">The buildings are monitored and the energy or natural gas suppliers on the commercial bases measure the consumption of energy. </w:t>
      </w:r>
    </w:p>
    <w:p w:rsidR="000C66ED" w:rsidRDefault="000C66ED" w:rsidP="000C66ED">
      <w:pPr>
        <w:spacing w:after="0"/>
        <w:rPr>
          <w:i/>
          <w:lang w:val="en-US"/>
        </w:rPr>
      </w:pPr>
    </w:p>
    <w:p w:rsidR="000C66ED" w:rsidRDefault="000C66ED" w:rsidP="000C66ED">
      <w:pPr>
        <w:pStyle w:val="3"/>
        <w:rPr>
          <w:lang w:val="en-US"/>
        </w:rPr>
      </w:pPr>
      <w:bookmarkStart w:id="22" w:name="_Toc408143749"/>
      <w:r>
        <w:rPr>
          <w:lang w:val="en-US"/>
        </w:rPr>
        <w:t>Industrial – MRV</w:t>
      </w:r>
      <w:bookmarkEnd w:id="22"/>
    </w:p>
    <w:p w:rsidR="006F35E7" w:rsidRDefault="006F35E7" w:rsidP="006F35E7">
      <w:pPr>
        <w:rPr>
          <w:lang w:val="en-US"/>
        </w:rPr>
      </w:pPr>
    </w:p>
    <w:p w:rsidR="00542A6C" w:rsidRPr="007039B0" w:rsidRDefault="00542A6C" w:rsidP="001E78F1">
      <w:pPr>
        <w:rPr>
          <w:rFonts w:asciiTheme="minorHAnsi" w:hAnsiTheme="minorHAnsi"/>
          <w:szCs w:val="22"/>
          <w:lang w:val="en-US"/>
        </w:rPr>
      </w:pPr>
      <w:r w:rsidRPr="007039B0">
        <w:rPr>
          <w:rFonts w:asciiTheme="minorHAnsi" w:hAnsiTheme="minorHAnsi"/>
          <w:szCs w:val="22"/>
          <w:lang w:val="en-US"/>
        </w:rPr>
        <w:t xml:space="preserve">The Industrial Processes Sector represents an important GHG emission source that includes  emissions generated by non-energy industrial activities. In 2010, this sector accounted for 4.2 per cent of the total national GHG emissions (4.4 per cent in 1990). During 1990-2010 time periods, total sectoral GHG emissions decreased by circa 70.3 per cent: from 1.9010 Mt CO2  eq. in 1990, to 0.5650 Mt CO2  eq. in 2010. </w:t>
      </w:r>
    </w:p>
    <w:p w:rsidR="00542A6C" w:rsidRPr="007039B0" w:rsidRDefault="00542A6C" w:rsidP="001E78F1">
      <w:pPr>
        <w:rPr>
          <w:rFonts w:asciiTheme="minorHAnsi" w:hAnsiTheme="minorHAnsi"/>
          <w:szCs w:val="22"/>
          <w:lang w:val="en-US"/>
        </w:rPr>
      </w:pPr>
      <w:r w:rsidRPr="007039B0">
        <w:rPr>
          <w:rFonts w:asciiTheme="minorHAnsi" w:hAnsiTheme="minorHAnsi"/>
          <w:szCs w:val="22"/>
          <w:lang w:val="en-US"/>
        </w:rPr>
        <w:t>Between 2008-2009 respective emissions decreased by 49.1 per cent as a consequence of the global economic crises that significantly affected the industrial sector in M</w:t>
      </w:r>
      <w:r w:rsidR="004A17C0">
        <w:rPr>
          <w:rFonts w:asciiTheme="minorHAnsi" w:hAnsiTheme="minorHAnsi"/>
          <w:szCs w:val="22"/>
          <w:lang w:val="en-US"/>
        </w:rPr>
        <w:t>oldova</w:t>
      </w:r>
      <w:r w:rsidRPr="007039B0">
        <w:rPr>
          <w:rFonts w:asciiTheme="minorHAnsi" w:hAnsiTheme="minorHAnsi"/>
          <w:szCs w:val="22"/>
          <w:lang w:val="en-US"/>
        </w:rPr>
        <w:t xml:space="preserve">. However, between 2009 and 2010, the total national GHG emissions increased by 8.6 per cent, in particular as a result of cement production growth, widespread use of limestone and dolomite, of soda ash (Na2 CO3 ), as well as due to the increased use of halocarbons and SF6. </w:t>
      </w:r>
    </w:p>
    <w:p w:rsidR="00542A6C" w:rsidRPr="007039B0" w:rsidRDefault="00542A6C" w:rsidP="001E78F1">
      <w:pPr>
        <w:rPr>
          <w:rFonts w:asciiTheme="minorHAnsi" w:hAnsiTheme="minorHAnsi"/>
          <w:szCs w:val="22"/>
          <w:lang w:val="en-US"/>
        </w:rPr>
      </w:pPr>
      <w:r w:rsidRPr="007039B0">
        <w:rPr>
          <w:rFonts w:asciiTheme="minorHAnsi" w:hAnsiTheme="minorHAnsi"/>
          <w:szCs w:val="22"/>
          <w:lang w:val="en-US"/>
        </w:rPr>
        <w:t xml:space="preserve">The most important source of emission in this sector is represented by </w:t>
      </w:r>
      <w:r w:rsidRPr="00E2207B">
        <w:rPr>
          <w:rFonts w:asciiTheme="minorHAnsi" w:hAnsiTheme="minorHAnsi"/>
          <w:szCs w:val="22"/>
          <w:lang w:val="en-US"/>
        </w:rPr>
        <w:t>2A1 „Cement Production”,</w:t>
      </w:r>
      <w:r w:rsidRPr="007039B0">
        <w:rPr>
          <w:rFonts w:asciiTheme="minorHAnsi" w:hAnsiTheme="minorHAnsi"/>
          <w:szCs w:val="22"/>
          <w:lang w:val="en-US"/>
        </w:rPr>
        <w:t xml:space="preserve"> with a share of circa 61.</w:t>
      </w:r>
      <w:r w:rsidR="00C4182C">
        <w:rPr>
          <w:rFonts w:asciiTheme="minorHAnsi" w:hAnsiTheme="minorHAnsi"/>
          <w:szCs w:val="22"/>
          <w:lang w:val="en-US"/>
        </w:rPr>
        <w:t>9 per cent of the total sectoral</w:t>
      </w:r>
      <w:r w:rsidRPr="007039B0">
        <w:rPr>
          <w:rFonts w:asciiTheme="minorHAnsi" w:hAnsiTheme="minorHAnsi"/>
          <w:szCs w:val="22"/>
          <w:lang w:val="en-US"/>
        </w:rPr>
        <w:t xml:space="preserve"> emissions in 2010 (51.1 per cent in 1990)</w:t>
      </w:r>
    </w:p>
    <w:p w:rsidR="00542A6C" w:rsidRPr="007039B0" w:rsidRDefault="00542A6C" w:rsidP="001E78F1">
      <w:pPr>
        <w:pStyle w:val="32"/>
        <w:spacing w:before="120"/>
        <w:jc w:val="both"/>
        <w:rPr>
          <w:rStyle w:val="apple-style-span"/>
          <w:rFonts w:asciiTheme="minorHAnsi" w:hAnsiTheme="minorHAnsi"/>
          <w:sz w:val="22"/>
          <w:szCs w:val="22"/>
          <w:lang w:val="en-US"/>
        </w:rPr>
      </w:pPr>
      <w:r w:rsidRPr="007039B0">
        <w:rPr>
          <w:rFonts w:asciiTheme="minorHAnsi" w:hAnsiTheme="minorHAnsi"/>
          <w:sz w:val="22"/>
          <w:szCs w:val="22"/>
          <w:lang w:val="en-US"/>
        </w:rPr>
        <w:t xml:space="preserve">The National Program on Energy Efficiency 2011-2020 </w:t>
      </w:r>
      <w:r w:rsidRPr="007039B0">
        <w:rPr>
          <w:rFonts w:asciiTheme="minorHAnsi" w:hAnsiTheme="minorHAnsi"/>
          <w:sz w:val="22"/>
          <w:szCs w:val="22"/>
          <w:bdr w:val="none" w:sz="0" w:space="0" w:color="auto" w:frame="1"/>
          <w:shd w:val="clear" w:color="auto" w:fill="FFFFFF"/>
          <w:lang w:val="en-US"/>
        </w:rPr>
        <w:t>stipulates that the Government shall encourage the industries to invest “in energy efficiency by creating new favorable tax incentives, as well as relevant support funds”. The program also envisages energy efficiency measures for the industrial sector, including:</w:t>
      </w:r>
    </w:p>
    <w:p w:rsidR="00542A6C" w:rsidRPr="007039B0" w:rsidRDefault="00542A6C" w:rsidP="001E78F1">
      <w:pPr>
        <w:numPr>
          <w:ilvl w:val="0"/>
          <w:numId w:val="49"/>
        </w:numPr>
        <w:spacing w:after="0"/>
        <w:ind w:left="0" w:firstLine="0"/>
        <w:rPr>
          <w:rFonts w:asciiTheme="minorHAnsi" w:hAnsiTheme="minorHAnsi"/>
          <w:szCs w:val="22"/>
          <w:lang w:val="en-US"/>
        </w:rPr>
      </w:pPr>
      <w:r w:rsidRPr="007039B0">
        <w:rPr>
          <w:rFonts w:asciiTheme="minorHAnsi" w:hAnsiTheme="minorHAnsi"/>
          <w:szCs w:val="22"/>
          <w:bdr w:val="none" w:sz="0" w:space="0" w:color="auto" w:frame="1"/>
          <w:shd w:val="clear" w:color="auto" w:fill="FFFFFF"/>
          <w:lang w:val="en-US"/>
        </w:rPr>
        <w:t xml:space="preserve">Preparing and submitting volunteer agreements by which the industrial sector assumes the commitment to implement energy efficiency measures to decrease the energy demand; </w:t>
      </w:r>
    </w:p>
    <w:p w:rsidR="00542A6C" w:rsidRPr="007039B0" w:rsidRDefault="00542A6C" w:rsidP="001E78F1">
      <w:pPr>
        <w:numPr>
          <w:ilvl w:val="0"/>
          <w:numId w:val="49"/>
        </w:numPr>
        <w:spacing w:after="0"/>
        <w:ind w:left="0" w:firstLine="0"/>
        <w:rPr>
          <w:rFonts w:asciiTheme="minorHAnsi" w:hAnsiTheme="minorHAnsi"/>
          <w:szCs w:val="22"/>
          <w:lang w:val="en-US"/>
        </w:rPr>
      </w:pPr>
      <w:r w:rsidRPr="007039B0">
        <w:rPr>
          <w:rFonts w:asciiTheme="minorHAnsi" w:hAnsiTheme="minorHAnsi"/>
          <w:szCs w:val="22"/>
          <w:bdr w:val="none" w:sz="0" w:space="0" w:color="auto" w:frame="1"/>
          <w:shd w:val="clear" w:color="auto" w:fill="FFFFFF"/>
          <w:lang w:val="en-US"/>
        </w:rPr>
        <w:t>The volunteer agreements must contain information about staged and measurable objectives, as well as information about monitoring and reporting;</w:t>
      </w:r>
      <w:r w:rsidRPr="007039B0">
        <w:rPr>
          <w:rFonts w:asciiTheme="minorHAnsi" w:hAnsiTheme="minorHAnsi"/>
          <w:szCs w:val="22"/>
          <w:lang w:val="en-US"/>
        </w:rPr>
        <w:t xml:space="preserve"> </w:t>
      </w:r>
    </w:p>
    <w:p w:rsidR="00542A6C" w:rsidRPr="007039B0" w:rsidRDefault="00542A6C" w:rsidP="001E78F1">
      <w:pPr>
        <w:numPr>
          <w:ilvl w:val="0"/>
          <w:numId w:val="49"/>
        </w:numPr>
        <w:spacing w:after="0"/>
        <w:ind w:left="0" w:firstLine="0"/>
        <w:rPr>
          <w:rFonts w:asciiTheme="minorHAnsi" w:hAnsiTheme="minorHAnsi"/>
          <w:szCs w:val="22"/>
          <w:lang w:val="en-US"/>
        </w:rPr>
      </w:pPr>
      <w:r w:rsidRPr="007039B0">
        <w:rPr>
          <w:rFonts w:asciiTheme="minorHAnsi" w:hAnsiTheme="minorHAnsi"/>
          <w:color w:val="000000"/>
          <w:szCs w:val="22"/>
          <w:bdr w:val="none" w:sz="0" w:space="0" w:color="auto" w:frame="1"/>
          <w:lang w:val="en-US"/>
        </w:rPr>
        <w:t>The Government will also support lending of energy facilities for the industrial sector;</w:t>
      </w:r>
    </w:p>
    <w:p w:rsidR="00542A6C" w:rsidRPr="007039B0" w:rsidRDefault="00542A6C" w:rsidP="001E78F1">
      <w:pPr>
        <w:numPr>
          <w:ilvl w:val="0"/>
          <w:numId w:val="49"/>
        </w:numPr>
        <w:spacing w:after="0"/>
        <w:ind w:left="0" w:firstLine="0"/>
        <w:rPr>
          <w:rFonts w:asciiTheme="minorHAnsi" w:hAnsiTheme="minorHAnsi"/>
          <w:szCs w:val="22"/>
          <w:lang w:val="en-US"/>
        </w:rPr>
      </w:pPr>
      <w:r w:rsidRPr="007039B0">
        <w:rPr>
          <w:rFonts w:asciiTheme="minorHAnsi" w:hAnsiTheme="minorHAnsi"/>
          <w:szCs w:val="22"/>
          <w:bdr w:val="none" w:sz="0" w:space="0" w:color="auto" w:frame="1"/>
          <w:shd w:val="clear" w:color="auto" w:fill="FFFFFF"/>
          <w:lang w:val="en-US"/>
        </w:rPr>
        <w:t>The Energy Efficiency Fund will provide opportunities for industrial enterprises with a view to implement energy efficiency projects;</w:t>
      </w:r>
    </w:p>
    <w:p w:rsidR="00542A6C" w:rsidRPr="005B445C" w:rsidRDefault="00542A6C" w:rsidP="001E78F1">
      <w:pPr>
        <w:numPr>
          <w:ilvl w:val="0"/>
          <w:numId w:val="49"/>
        </w:numPr>
        <w:spacing w:after="0"/>
        <w:ind w:left="0" w:firstLine="0"/>
        <w:rPr>
          <w:lang w:val="en-US"/>
        </w:rPr>
      </w:pPr>
      <w:r w:rsidRPr="007039B0">
        <w:rPr>
          <w:rFonts w:asciiTheme="minorHAnsi" w:hAnsiTheme="minorHAnsi"/>
          <w:szCs w:val="22"/>
          <w:bdr w:val="none" w:sz="0" w:space="0" w:color="auto" w:frame="1"/>
          <w:shd w:val="clear" w:color="auto" w:fill="FFFFFF"/>
          <w:lang w:val="en-US"/>
        </w:rPr>
        <w:t>The energy consumption in the industrial sector will be monitored by the Energy Efficiency Agency by compulsory questionnaires and inquiries, which shall be prepared by the industrial enterprises with the highest</w:t>
      </w:r>
      <w:r w:rsidRPr="005B445C">
        <w:rPr>
          <w:bdr w:val="none" w:sz="0" w:space="0" w:color="auto" w:frame="1"/>
          <w:shd w:val="clear" w:color="auto" w:fill="FFFFFF"/>
          <w:lang w:val="en-US"/>
        </w:rPr>
        <w:t xml:space="preserve"> energy consumption at the end of each calendar year.</w:t>
      </w:r>
    </w:p>
    <w:p w:rsidR="00542A6C" w:rsidRDefault="00542A6C" w:rsidP="00542A6C">
      <w:pPr>
        <w:rPr>
          <w:lang w:val="en-US"/>
        </w:rPr>
      </w:pPr>
    </w:p>
    <w:p w:rsidR="005B3B73" w:rsidRDefault="005B3B73" w:rsidP="005B3B73">
      <w:pPr>
        <w:spacing w:after="0"/>
        <w:rPr>
          <w:i/>
          <w:lang w:val="en-US"/>
        </w:rPr>
      </w:pPr>
    </w:p>
    <w:p w:rsidR="005B3B73" w:rsidRDefault="005B3B73" w:rsidP="005B3B73">
      <w:pPr>
        <w:pStyle w:val="3"/>
        <w:rPr>
          <w:lang w:val="en-US"/>
        </w:rPr>
      </w:pPr>
      <w:bookmarkStart w:id="23" w:name="_Toc408143750"/>
      <w:r>
        <w:rPr>
          <w:lang w:val="en-US"/>
        </w:rPr>
        <w:t>Transportation – MRV</w:t>
      </w:r>
      <w:bookmarkEnd w:id="23"/>
    </w:p>
    <w:p w:rsidR="005B3B73" w:rsidRDefault="005B3B73" w:rsidP="005B3B73">
      <w:pPr>
        <w:rPr>
          <w:lang w:val="en-US"/>
        </w:rPr>
      </w:pPr>
    </w:p>
    <w:p w:rsidR="005B3B73" w:rsidRPr="007039B0" w:rsidRDefault="005B3B73" w:rsidP="005B3B73">
      <w:pPr>
        <w:pStyle w:val="32"/>
        <w:spacing w:before="120"/>
        <w:jc w:val="both"/>
        <w:rPr>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 xml:space="preserve">The objectives related to mitigation of greenhouse gas emissions in the transportation sector are stipulated in the Energy Strategy of the Republic of Moldova until 2020. </w:t>
      </w:r>
      <w:r w:rsidRPr="007039B0">
        <w:rPr>
          <w:rFonts w:asciiTheme="minorHAnsi" w:hAnsiTheme="minorHAnsi"/>
          <w:color w:val="000000"/>
          <w:sz w:val="22"/>
          <w:szCs w:val="22"/>
          <w:bdr w:val="none" w:sz="0" w:space="0" w:color="auto" w:frame="1"/>
          <w:shd w:val="clear" w:color="auto" w:fill="FFFFFF"/>
          <w:lang w:val="en-US"/>
        </w:rPr>
        <w:t>Thus, according to the strategy, the following types of activities are regarded</w:t>
      </w:r>
      <w:r w:rsidRPr="007039B0">
        <w:rPr>
          <w:rFonts w:asciiTheme="minorHAnsi" w:hAnsiTheme="minorHAnsi"/>
          <w:sz w:val="22"/>
          <w:szCs w:val="22"/>
          <w:bdr w:val="none" w:sz="0" w:space="0" w:color="auto" w:frame="1"/>
          <w:shd w:val="clear" w:color="auto" w:fill="FFFFFF"/>
          <w:lang w:val="en-US"/>
        </w:rPr>
        <w:t xml:space="preserve"> as short and medium term priorities in decreasing the impact of the transportation sector on the environment:</w:t>
      </w:r>
    </w:p>
    <w:p w:rsidR="005B3B73" w:rsidRPr="007039B0" w:rsidRDefault="005B3B73" w:rsidP="005B3B73">
      <w:pPr>
        <w:pStyle w:val="32"/>
        <w:numPr>
          <w:ilvl w:val="0"/>
          <w:numId w:val="48"/>
        </w:numPr>
        <w:spacing w:after="0"/>
        <w:ind w:hanging="229"/>
        <w:jc w:val="both"/>
        <w:rPr>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replace the traditional fuels with less polluting compressed gas and liquefied petroleum gas;</w:t>
      </w:r>
    </w:p>
    <w:p w:rsidR="005B3B73" w:rsidRPr="007039B0" w:rsidRDefault="005B3B73" w:rsidP="005B3B73">
      <w:pPr>
        <w:pStyle w:val="32"/>
        <w:numPr>
          <w:ilvl w:val="0"/>
          <w:numId w:val="48"/>
        </w:numPr>
        <w:spacing w:after="0"/>
        <w:ind w:hanging="229"/>
        <w:jc w:val="both"/>
        <w:rPr>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develop and implement national environment protection standards and norms according to the EU standards with the view to decrease harmful emissions, including in the transportation sector;</w:t>
      </w:r>
    </w:p>
    <w:p w:rsidR="005B3B73" w:rsidRPr="007039B0" w:rsidRDefault="005B3B73" w:rsidP="005B3B73">
      <w:pPr>
        <w:pStyle w:val="32"/>
        <w:numPr>
          <w:ilvl w:val="0"/>
          <w:numId w:val="48"/>
        </w:numPr>
        <w:spacing w:after="0"/>
        <w:ind w:hanging="229"/>
        <w:jc w:val="both"/>
        <w:rPr>
          <w:rFonts w:asciiTheme="minorHAnsi" w:hAnsiTheme="minorHAnsi"/>
          <w:sz w:val="22"/>
          <w:szCs w:val="22"/>
          <w:lang w:val="en-US"/>
        </w:rPr>
      </w:pPr>
      <w:r w:rsidRPr="007039B0">
        <w:rPr>
          <w:rFonts w:asciiTheme="minorHAnsi" w:hAnsiTheme="minorHAnsi"/>
          <w:sz w:val="22"/>
          <w:szCs w:val="22"/>
          <w:lang w:val="en-US"/>
        </w:rPr>
        <w:t xml:space="preserve">implement </w:t>
      </w:r>
      <w:r w:rsidRPr="007039B0">
        <w:rPr>
          <w:rFonts w:asciiTheme="minorHAnsi" w:hAnsiTheme="minorHAnsi"/>
          <w:sz w:val="22"/>
          <w:szCs w:val="22"/>
          <w:bdr w:val="none" w:sz="0" w:space="0" w:color="auto" w:frame="1"/>
          <w:shd w:val="clear" w:color="auto" w:fill="FFFFFF"/>
          <w:lang w:val="en-US"/>
        </w:rPr>
        <w:t>Directive 93/76/EEC to limit carbon dioxide emissions, Directive 94/63/EEC and Directive 96/59/EEC;</w:t>
      </w:r>
    </w:p>
    <w:p w:rsidR="005B3B73" w:rsidRPr="007039B0" w:rsidRDefault="005B3B73" w:rsidP="005B3B73">
      <w:pPr>
        <w:pStyle w:val="32"/>
        <w:numPr>
          <w:ilvl w:val="0"/>
          <w:numId w:val="48"/>
        </w:numPr>
        <w:spacing w:after="0"/>
        <w:ind w:hanging="229"/>
        <w:jc w:val="both"/>
        <w:rPr>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improve awareness in this area among preselected target groups, as well as among the general public;</w:t>
      </w:r>
      <w:r w:rsidRPr="007039B0">
        <w:rPr>
          <w:rFonts w:asciiTheme="minorHAnsi" w:hAnsiTheme="minorHAnsi"/>
          <w:color w:val="000000"/>
          <w:sz w:val="22"/>
          <w:szCs w:val="22"/>
          <w:bdr w:val="none" w:sz="0" w:space="0" w:color="auto" w:frame="1"/>
          <w:shd w:val="clear" w:color="auto" w:fill="FFFFFF"/>
          <w:lang w:val="en-US"/>
        </w:rPr>
        <w:t xml:space="preserve"> </w:t>
      </w:r>
    </w:p>
    <w:p w:rsidR="005B3B73" w:rsidRPr="007039B0" w:rsidRDefault="005B3B73" w:rsidP="005B3B73">
      <w:pPr>
        <w:pStyle w:val="32"/>
        <w:numPr>
          <w:ilvl w:val="0"/>
          <w:numId w:val="48"/>
        </w:numPr>
        <w:spacing w:after="0"/>
        <w:ind w:hanging="229"/>
        <w:jc w:val="both"/>
        <w:rPr>
          <w:rFonts w:asciiTheme="minorHAnsi" w:hAnsiTheme="minorHAnsi"/>
          <w:sz w:val="22"/>
          <w:szCs w:val="22"/>
          <w:lang w:val="en-US"/>
        </w:rPr>
      </w:pPr>
      <w:r w:rsidRPr="007039B0">
        <w:rPr>
          <w:rFonts w:asciiTheme="minorHAnsi" w:hAnsiTheme="minorHAnsi"/>
          <w:sz w:val="22"/>
          <w:szCs w:val="22"/>
          <w:bdr w:val="none" w:sz="0" w:space="0" w:color="auto" w:frame="1"/>
          <w:shd w:val="clear" w:color="auto" w:fill="FFFFFF"/>
          <w:lang w:val="en-US"/>
        </w:rPr>
        <w:t xml:space="preserve">develop a creative financing scheme by replicating the programs that were implemented successfully in other countries. </w:t>
      </w:r>
    </w:p>
    <w:p w:rsidR="005B3B73" w:rsidRPr="007039B0" w:rsidRDefault="005B3B73" w:rsidP="007039B0">
      <w:pPr>
        <w:spacing w:before="120"/>
        <w:rPr>
          <w:rFonts w:asciiTheme="minorHAnsi" w:hAnsiTheme="minorHAnsi"/>
          <w:szCs w:val="22"/>
          <w:bdr w:val="none" w:sz="0" w:space="0" w:color="auto" w:frame="1"/>
          <w:shd w:val="clear" w:color="auto" w:fill="FFFFFF"/>
          <w:lang w:val="en-US"/>
        </w:rPr>
      </w:pPr>
      <w:r w:rsidRPr="007039B0">
        <w:rPr>
          <w:rFonts w:asciiTheme="minorHAnsi" w:hAnsiTheme="minorHAnsi"/>
          <w:szCs w:val="22"/>
          <w:bdr w:val="none" w:sz="0" w:space="0" w:color="auto" w:frame="1"/>
          <w:shd w:val="clear" w:color="auto" w:fill="FFFFFF"/>
          <w:lang w:val="en-US"/>
        </w:rPr>
        <w:t xml:space="preserve">The National Program on Energy Efficiency 2011-2020, the National Development Strategy of the Republic of Moldova 2012-2020 “Moldova 2020”, respectively the </w:t>
      </w:r>
      <w:r w:rsidRPr="007039B0">
        <w:rPr>
          <w:rFonts w:asciiTheme="minorHAnsi" w:hAnsiTheme="minorHAnsi"/>
          <w:color w:val="000000"/>
          <w:szCs w:val="22"/>
          <w:lang w:val="en-US"/>
        </w:rPr>
        <w:t xml:space="preserve">Energy Strategy of the Republic of Moldova until 2030 refresh </w:t>
      </w:r>
      <w:r w:rsidRPr="007039B0">
        <w:rPr>
          <w:rFonts w:asciiTheme="minorHAnsi" w:hAnsiTheme="minorHAnsi"/>
          <w:szCs w:val="22"/>
          <w:bdr w:val="none" w:sz="0" w:space="0" w:color="auto" w:frame="1"/>
          <w:shd w:val="clear" w:color="auto" w:fill="FFFFFF"/>
          <w:lang w:val="en-US"/>
        </w:rPr>
        <w:t xml:space="preserve">the objectives related to the mitigation of the greenhouse gas emissions in the transportation sector and request to increase the share of biofuels used in the transportation sector by 2020, with an intermediate objective of 4 percent by 2015. </w:t>
      </w:r>
    </w:p>
    <w:p w:rsidR="00542A6C" w:rsidRDefault="00542A6C" w:rsidP="006F35E7">
      <w:pPr>
        <w:rPr>
          <w:lang w:val="en-US"/>
        </w:rPr>
      </w:pPr>
    </w:p>
    <w:p w:rsidR="005B3B73" w:rsidRDefault="005B3B73" w:rsidP="005B3B73">
      <w:pPr>
        <w:pStyle w:val="3"/>
        <w:rPr>
          <w:lang w:val="en-US"/>
        </w:rPr>
      </w:pPr>
      <w:bookmarkStart w:id="24" w:name="_Toc408143751"/>
      <w:r>
        <w:rPr>
          <w:lang w:val="en-US"/>
        </w:rPr>
        <w:t>Waste – MRV</w:t>
      </w:r>
      <w:bookmarkEnd w:id="24"/>
    </w:p>
    <w:p w:rsidR="005B3B73" w:rsidRDefault="00CF3DA0" w:rsidP="005B3B73">
      <w:pPr>
        <w:rPr>
          <w:lang w:val="en-US"/>
        </w:rPr>
      </w:pPr>
      <w:r w:rsidRPr="00CF3DA0">
        <w:rPr>
          <w:lang w:val="en-US"/>
        </w:rPr>
        <w:t>Waste Sector is an important source of GHG emissions: CH4 emissions from ‘Solid Waste Disposal on Land’ (Category 6A) and ‘Wastewater Handling’ (Category 6B), as well as N2O emissions from ‘Human Sewage’ (Category 6B). At the moment, in RM there are no registered emissions from 6C ‘Waste Incineration’ category. In 2010, Waste Sector accounted for circa 11.9 per cent of the total national direct GHG emissions (3.8 per cent in 1990). In the time series from 1990 through 2010, total GHG emissions from this sector decreased by circa 3.0 per cent: from 1.6274 Mt CO2 eq. in 1990, to 1.5783 Mt CO2 eq. in 2010 (Table 2-8). At the same time, between 2009 and 2010, GHG emissions from Waste Sector increased by 0.9 per cent. Reduction of total GHG emissions from the Waste Sector within 1990-2005 is explained by the economic decline that occurred in the Republic of Moldova during the period under review, by a significant drop in the wellbeing of population, and respectively, capacity to generate solid and other types of wastes. At the same time, starting with 2006, there has been a clear growing trend of direct GHG emissions from the ‘Waste Sector’ (Figure 2-16). In 2010 the largest source of GHG emissions within the Waste Sector was Category 6A ‘Solid Waste Disposal on Land’, accounting for circa 87.9 per cent of the total sectoral emissions (81.2 per cent in 1990)</w:t>
      </w:r>
    </w:p>
    <w:p w:rsidR="000C66ED" w:rsidRDefault="000C66ED" w:rsidP="000C66ED">
      <w:pPr>
        <w:pStyle w:val="3"/>
        <w:rPr>
          <w:lang w:val="en-US"/>
        </w:rPr>
      </w:pPr>
      <w:bookmarkStart w:id="25" w:name="_Toc408143752"/>
      <w:r>
        <w:rPr>
          <w:lang w:val="en-US"/>
        </w:rPr>
        <w:t>Agricultural – MRV</w:t>
      </w:r>
      <w:bookmarkEnd w:id="25"/>
    </w:p>
    <w:p w:rsidR="00542A6C" w:rsidRDefault="00542A6C" w:rsidP="000C66ED">
      <w:pPr>
        <w:rPr>
          <w:lang w:val="en-US"/>
        </w:rPr>
      </w:pPr>
    </w:p>
    <w:p w:rsidR="00542A6C" w:rsidRPr="007039B0" w:rsidRDefault="00542A6C" w:rsidP="001E78F1">
      <w:pPr>
        <w:pStyle w:val="32"/>
        <w:spacing w:before="120"/>
        <w:jc w:val="both"/>
        <w:rPr>
          <w:rFonts w:asciiTheme="minorHAnsi" w:hAnsiTheme="minorHAnsi"/>
          <w:kern w:val="1"/>
          <w:sz w:val="22"/>
          <w:szCs w:val="22"/>
          <w:lang w:val="en-US"/>
        </w:rPr>
      </w:pPr>
      <w:r w:rsidRPr="007039B0">
        <w:rPr>
          <w:rFonts w:asciiTheme="minorHAnsi" w:hAnsiTheme="minorHAnsi"/>
          <w:sz w:val="22"/>
          <w:szCs w:val="22"/>
          <w:bdr w:val="none" w:sz="0" w:space="0" w:color="auto" w:frame="1"/>
          <w:shd w:val="clear" w:color="auto" w:fill="FFFFFF"/>
          <w:lang w:val="en-US"/>
        </w:rPr>
        <w:t>The overall objective of the National Strategy for Sustainable Development of the Agro-Industrial Sector for 2008-2015 consists in ensuring the sustainable growth of the agricultural sector and food industry, which will improve the quality of life in the rural area by boosting the productivity and competitiveness of this sector.</w:t>
      </w:r>
    </w:p>
    <w:p w:rsidR="00542A6C" w:rsidRPr="007039B0" w:rsidRDefault="00542A6C" w:rsidP="001E78F1">
      <w:pPr>
        <w:widowControl w:val="0"/>
        <w:autoSpaceDE w:val="0"/>
        <w:autoSpaceDN w:val="0"/>
        <w:adjustRightInd w:val="0"/>
        <w:spacing w:before="120"/>
        <w:rPr>
          <w:rFonts w:asciiTheme="minorHAnsi" w:hAnsiTheme="minorHAnsi"/>
          <w:szCs w:val="22"/>
          <w:lang w:val="en-US"/>
        </w:rPr>
      </w:pPr>
      <w:r w:rsidRPr="007039B0">
        <w:rPr>
          <w:rFonts w:asciiTheme="minorHAnsi" w:hAnsiTheme="minorHAnsi"/>
          <w:szCs w:val="22"/>
          <w:bdr w:val="none" w:sz="0" w:space="0" w:color="auto" w:frame="1"/>
          <w:shd w:val="clear" w:color="auto" w:fill="FFFFFF"/>
          <w:lang w:val="en-US"/>
        </w:rPr>
        <w:t xml:space="preserve">The Program on Soil Fertility Conservation and Enhancement for 2011-2020 stipulates measures aimed at recovering the green protective layer of forest strips around agricultural lands and water basis, planting trees around highly degraded lands, planting grass on highly eroded lands located on a slops, planting </w:t>
      </w:r>
      <w:r w:rsidRPr="007039B0">
        <w:rPr>
          <w:rFonts w:asciiTheme="minorHAnsi" w:hAnsiTheme="minorHAnsi"/>
          <w:szCs w:val="22"/>
          <w:bdr w:val="none" w:sz="0" w:space="0" w:color="auto" w:frame="1"/>
          <w:shd w:val="clear" w:color="auto" w:fill="FFFFFF"/>
          <w:lang w:val="en-US"/>
        </w:rPr>
        <w:lastRenderedPageBreak/>
        <w:t xml:space="preserve">vineyards and orchards, promoting the culture of planting grass between the lines of trees in orchards to prevent soil erosion, which overall will impact level of carbon capture and greenhouse gas emissions. </w:t>
      </w:r>
      <w:r w:rsidRPr="007039B0">
        <w:rPr>
          <w:rFonts w:asciiTheme="minorHAnsi" w:hAnsiTheme="minorHAnsi"/>
          <w:color w:val="000000"/>
          <w:szCs w:val="22"/>
          <w:bdr w:val="none" w:sz="0" w:space="0" w:color="auto" w:frame="1"/>
          <w:shd w:val="clear" w:color="auto" w:fill="FFFFFF"/>
          <w:lang w:val="en-US"/>
        </w:rPr>
        <w:t>The Program lists a series of other measures that contribute directly or indirectly to the accomplishment of this objective, such as:</w:t>
      </w:r>
    </w:p>
    <w:p w:rsidR="00542A6C" w:rsidRPr="007039B0" w:rsidRDefault="00542A6C" w:rsidP="001E78F1">
      <w:pPr>
        <w:pStyle w:val="32"/>
        <w:numPr>
          <w:ilvl w:val="0"/>
          <w:numId w:val="50"/>
        </w:numPr>
        <w:spacing w:after="0"/>
        <w:ind w:left="1134" w:firstLine="0"/>
        <w:jc w:val="both"/>
        <w:rPr>
          <w:rFonts w:asciiTheme="minorHAnsi" w:hAnsiTheme="minorHAnsi"/>
          <w:sz w:val="22"/>
          <w:szCs w:val="22"/>
          <w:lang w:val="en-US"/>
        </w:rPr>
      </w:pPr>
      <w:r w:rsidRPr="007039B0">
        <w:rPr>
          <w:rFonts w:asciiTheme="minorHAnsi" w:hAnsiTheme="minorHAnsi"/>
          <w:i/>
          <w:sz w:val="22"/>
          <w:szCs w:val="22"/>
          <w:bdr w:val="none" w:sz="0" w:space="0" w:color="auto" w:frame="1"/>
          <w:shd w:val="clear" w:color="auto" w:fill="FFFFFF"/>
          <w:lang w:val="en-US"/>
        </w:rPr>
        <w:t xml:space="preserve">use of green fertilizers (leguminous plants mixed with grass ): </w:t>
      </w:r>
      <w:r w:rsidRPr="007039B0">
        <w:rPr>
          <w:rFonts w:asciiTheme="minorHAnsi" w:hAnsiTheme="minorHAnsi"/>
          <w:sz w:val="22"/>
          <w:szCs w:val="22"/>
          <w:bdr w:val="none" w:sz="0" w:space="0" w:color="auto" w:frame="1"/>
          <w:shd w:val="clear" w:color="auto" w:fill="FFFFFF"/>
          <w:lang w:val="en-US"/>
        </w:rPr>
        <w:t>introduce in the soil the carbon of temporary vegetation between the harvesting periods of the main agricultural cultures;</w:t>
      </w:r>
    </w:p>
    <w:p w:rsidR="00542A6C" w:rsidRPr="007039B0" w:rsidRDefault="00542A6C" w:rsidP="001E78F1">
      <w:pPr>
        <w:pStyle w:val="32"/>
        <w:numPr>
          <w:ilvl w:val="0"/>
          <w:numId w:val="50"/>
        </w:numPr>
        <w:spacing w:after="0"/>
        <w:ind w:left="1134" w:firstLine="0"/>
        <w:jc w:val="both"/>
        <w:rPr>
          <w:rFonts w:asciiTheme="minorHAnsi" w:hAnsiTheme="minorHAnsi"/>
          <w:sz w:val="22"/>
          <w:szCs w:val="22"/>
          <w:lang w:val="en-US"/>
        </w:rPr>
      </w:pPr>
      <w:r w:rsidRPr="007039B0">
        <w:rPr>
          <w:rFonts w:asciiTheme="minorHAnsi" w:hAnsiTheme="minorHAnsi"/>
          <w:i/>
          <w:sz w:val="22"/>
          <w:szCs w:val="22"/>
          <w:bdr w:val="none" w:sz="0" w:space="0" w:color="auto" w:frame="1"/>
          <w:lang w:val="en-US"/>
        </w:rPr>
        <w:t>incorporate the vegetal residuals in the soil</w:t>
      </w:r>
      <w:r w:rsidRPr="007039B0">
        <w:rPr>
          <w:rFonts w:asciiTheme="minorHAnsi" w:hAnsiTheme="minorHAnsi"/>
          <w:sz w:val="22"/>
          <w:szCs w:val="22"/>
          <w:bdr w:val="none" w:sz="0" w:space="0" w:color="auto" w:frame="1"/>
          <w:lang w:val="en-US"/>
        </w:rPr>
        <w:t>: increase the carbon content in the soil by incorporating the agricultural residuals remained after the harvesting of the main crop;</w:t>
      </w:r>
    </w:p>
    <w:p w:rsidR="00542A6C" w:rsidRPr="007039B0" w:rsidRDefault="00542A6C" w:rsidP="001E78F1">
      <w:pPr>
        <w:pStyle w:val="32"/>
        <w:numPr>
          <w:ilvl w:val="0"/>
          <w:numId w:val="50"/>
        </w:numPr>
        <w:spacing w:after="0"/>
        <w:ind w:left="1134" w:firstLine="0"/>
        <w:jc w:val="both"/>
        <w:rPr>
          <w:rFonts w:asciiTheme="minorHAnsi" w:hAnsiTheme="minorHAnsi"/>
          <w:sz w:val="22"/>
          <w:szCs w:val="22"/>
          <w:lang w:val="en-US"/>
        </w:rPr>
      </w:pPr>
      <w:r w:rsidRPr="007039B0">
        <w:rPr>
          <w:rFonts w:asciiTheme="minorHAnsi" w:hAnsiTheme="minorHAnsi"/>
          <w:i/>
          <w:sz w:val="22"/>
          <w:szCs w:val="22"/>
          <w:bdr w:val="none" w:sz="0" w:space="0" w:color="auto" w:frame="1"/>
          <w:shd w:val="clear" w:color="auto" w:fill="FFFFFF"/>
          <w:lang w:val="en-US"/>
        </w:rPr>
        <w:t>optimize the use of fertilizers</w:t>
      </w:r>
      <w:r w:rsidRPr="007039B0">
        <w:rPr>
          <w:rFonts w:asciiTheme="minorHAnsi" w:hAnsiTheme="minorHAnsi"/>
          <w:sz w:val="22"/>
          <w:szCs w:val="22"/>
          <w:bdr w:val="none" w:sz="0" w:space="0" w:color="auto" w:frame="1"/>
          <w:shd w:val="clear" w:color="auto" w:fill="FFFFFF"/>
          <w:lang w:val="en-US"/>
        </w:rPr>
        <w:t xml:space="preserve">: a lower use of chemical nitrogenous fertilizers will decrease the emissions of </w:t>
      </w:r>
      <w:r w:rsidRPr="007039B0">
        <w:rPr>
          <w:rFonts w:asciiTheme="minorHAnsi" w:hAnsiTheme="minorHAnsi"/>
          <w:spacing w:val="1"/>
          <w:sz w:val="22"/>
          <w:szCs w:val="22"/>
          <w:lang w:val="en-US"/>
        </w:rPr>
        <w:t>N</w:t>
      </w:r>
      <w:r w:rsidRPr="007039B0">
        <w:rPr>
          <w:rFonts w:asciiTheme="minorHAnsi" w:hAnsiTheme="minorHAnsi"/>
          <w:spacing w:val="1"/>
          <w:w w:val="110"/>
          <w:sz w:val="22"/>
          <w:szCs w:val="22"/>
          <w:vertAlign w:val="subscript"/>
          <w:lang w:val="en-US"/>
        </w:rPr>
        <w:t>2</w:t>
      </w:r>
      <w:r w:rsidRPr="007039B0">
        <w:rPr>
          <w:rFonts w:asciiTheme="minorHAnsi" w:hAnsiTheme="minorHAnsi"/>
          <w:spacing w:val="1"/>
          <w:sz w:val="22"/>
          <w:szCs w:val="22"/>
          <w:lang w:val="en-US"/>
        </w:rPr>
        <w:t>O</w:t>
      </w:r>
      <w:r w:rsidRPr="007039B0">
        <w:rPr>
          <w:rFonts w:asciiTheme="minorHAnsi" w:hAnsiTheme="minorHAnsi"/>
          <w:sz w:val="22"/>
          <w:szCs w:val="22"/>
          <w:bdr w:val="none" w:sz="0" w:space="0" w:color="auto" w:frame="1"/>
          <w:shd w:val="clear" w:color="auto" w:fill="FFFFFF"/>
          <w:lang w:val="en-US"/>
        </w:rPr>
        <w:t>;</w:t>
      </w:r>
    </w:p>
    <w:p w:rsidR="00542A6C" w:rsidRPr="007039B0" w:rsidRDefault="00542A6C" w:rsidP="001E78F1">
      <w:pPr>
        <w:pStyle w:val="32"/>
        <w:numPr>
          <w:ilvl w:val="0"/>
          <w:numId w:val="50"/>
        </w:numPr>
        <w:spacing w:after="0"/>
        <w:ind w:left="1134" w:firstLine="0"/>
        <w:jc w:val="both"/>
        <w:rPr>
          <w:rFonts w:asciiTheme="minorHAnsi" w:hAnsiTheme="minorHAnsi"/>
          <w:sz w:val="22"/>
          <w:szCs w:val="22"/>
          <w:lang w:val="en-US"/>
        </w:rPr>
      </w:pPr>
      <w:r w:rsidRPr="007039B0">
        <w:rPr>
          <w:rFonts w:asciiTheme="minorHAnsi" w:hAnsiTheme="minorHAnsi"/>
          <w:i/>
          <w:spacing w:val="-12"/>
          <w:sz w:val="22"/>
          <w:szCs w:val="22"/>
          <w:lang w:val="en-US"/>
        </w:rPr>
        <w:t>crop rotation:</w:t>
      </w:r>
      <w:r w:rsidRPr="007039B0">
        <w:rPr>
          <w:rFonts w:asciiTheme="minorHAnsi" w:hAnsiTheme="minorHAnsi"/>
          <w:spacing w:val="2"/>
          <w:sz w:val="22"/>
          <w:szCs w:val="22"/>
          <w:lang w:val="en-US"/>
        </w:rPr>
        <w:t xml:space="preserve"> use of rotation of crops, including the frequently sown cultures may increase </w:t>
      </w:r>
      <w:r w:rsidRPr="007039B0">
        <w:rPr>
          <w:rFonts w:asciiTheme="minorHAnsi" w:hAnsiTheme="minorHAnsi"/>
          <w:sz w:val="22"/>
          <w:szCs w:val="22"/>
          <w:lang w:val="en-US"/>
        </w:rPr>
        <w:t xml:space="preserve">significantly </w:t>
      </w:r>
      <w:r w:rsidRPr="007039B0">
        <w:rPr>
          <w:rFonts w:asciiTheme="minorHAnsi" w:hAnsiTheme="minorHAnsi"/>
          <w:spacing w:val="5"/>
          <w:sz w:val="22"/>
          <w:szCs w:val="22"/>
          <w:lang w:val="en-US"/>
        </w:rPr>
        <w:t xml:space="preserve">the sequestration of </w:t>
      </w:r>
      <w:r w:rsidRPr="007039B0">
        <w:rPr>
          <w:rFonts w:asciiTheme="minorHAnsi" w:hAnsiTheme="minorHAnsi"/>
          <w:sz w:val="22"/>
          <w:szCs w:val="22"/>
          <w:lang w:val="en-US"/>
        </w:rPr>
        <w:t>carbon in the soil</w:t>
      </w:r>
      <w:r w:rsidRPr="007039B0">
        <w:rPr>
          <w:rFonts w:asciiTheme="minorHAnsi" w:hAnsiTheme="minorHAnsi"/>
          <w:spacing w:val="5"/>
          <w:sz w:val="22"/>
          <w:szCs w:val="22"/>
          <w:lang w:val="en-US"/>
        </w:rPr>
        <w:t xml:space="preserve">; </w:t>
      </w:r>
    </w:p>
    <w:p w:rsidR="00542A6C" w:rsidRPr="007039B0" w:rsidRDefault="00542A6C" w:rsidP="001E78F1">
      <w:pPr>
        <w:pStyle w:val="32"/>
        <w:numPr>
          <w:ilvl w:val="0"/>
          <w:numId w:val="50"/>
        </w:numPr>
        <w:spacing w:after="0"/>
        <w:ind w:left="1134" w:firstLine="0"/>
        <w:jc w:val="both"/>
        <w:rPr>
          <w:rFonts w:asciiTheme="minorHAnsi" w:hAnsiTheme="minorHAnsi"/>
          <w:sz w:val="22"/>
          <w:szCs w:val="22"/>
          <w:lang w:val="en-US"/>
        </w:rPr>
      </w:pPr>
      <w:r w:rsidRPr="007039B0">
        <w:rPr>
          <w:rFonts w:asciiTheme="minorHAnsi" w:hAnsiTheme="minorHAnsi"/>
          <w:i/>
          <w:sz w:val="22"/>
          <w:szCs w:val="22"/>
          <w:bdr w:val="none" w:sz="0" w:space="0" w:color="auto" w:frame="1"/>
          <w:shd w:val="clear" w:color="auto" w:fill="FFFFFF"/>
          <w:lang w:val="en-US"/>
        </w:rPr>
        <w:t>include leguminous plants in the crop rotation scheme:</w:t>
      </w:r>
      <w:r w:rsidRPr="007039B0">
        <w:rPr>
          <w:rFonts w:asciiTheme="minorHAnsi" w:hAnsiTheme="minorHAnsi"/>
          <w:sz w:val="22"/>
          <w:szCs w:val="22"/>
          <w:bdr w:val="none" w:sz="0" w:space="0" w:color="auto" w:frame="1"/>
          <w:shd w:val="clear" w:color="auto" w:fill="FFFFFF"/>
          <w:lang w:val="en-US"/>
        </w:rPr>
        <w:t xml:space="preserve"> inclusion of nitrogen-fixing leguminous plants, such as beans, peas, soybeans, vetch, alfalfa, sainfoin decreases the need for nitrogenous fertilizers, respectively the related emissions of </w:t>
      </w:r>
      <w:r w:rsidRPr="007039B0">
        <w:rPr>
          <w:rFonts w:asciiTheme="minorHAnsi" w:hAnsiTheme="minorHAnsi"/>
          <w:spacing w:val="1"/>
          <w:sz w:val="22"/>
          <w:szCs w:val="22"/>
          <w:lang w:val="en-US"/>
        </w:rPr>
        <w:t>N</w:t>
      </w:r>
      <w:r w:rsidRPr="007039B0">
        <w:rPr>
          <w:rFonts w:asciiTheme="minorHAnsi" w:hAnsiTheme="minorHAnsi"/>
          <w:spacing w:val="1"/>
          <w:sz w:val="22"/>
          <w:szCs w:val="22"/>
          <w:vertAlign w:val="subscript"/>
          <w:lang w:val="en-US"/>
        </w:rPr>
        <w:t>2</w:t>
      </w:r>
      <w:r w:rsidRPr="007039B0">
        <w:rPr>
          <w:rFonts w:asciiTheme="minorHAnsi" w:hAnsiTheme="minorHAnsi"/>
          <w:spacing w:val="1"/>
          <w:sz w:val="22"/>
          <w:szCs w:val="22"/>
          <w:lang w:val="en-US"/>
        </w:rPr>
        <w:t>O</w:t>
      </w:r>
      <w:r w:rsidRPr="007039B0">
        <w:rPr>
          <w:rFonts w:asciiTheme="minorHAnsi" w:hAnsiTheme="minorHAnsi"/>
          <w:sz w:val="22"/>
          <w:szCs w:val="22"/>
          <w:bdr w:val="none" w:sz="0" w:space="0" w:color="auto" w:frame="1"/>
          <w:shd w:val="clear" w:color="auto" w:fill="FFFFFF"/>
          <w:lang w:val="en-US"/>
        </w:rPr>
        <w:t xml:space="preserve"> and CO</w:t>
      </w:r>
      <w:r w:rsidRPr="007039B0">
        <w:rPr>
          <w:rFonts w:asciiTheme="minorHAnsi" w:hAnsiTheme="minorHAnsi"/>
          <w:sz w:val="22"/>
          <w:szCs w:val="22"/>
          <w:bdr w:val="none" w:sz="0" w:space="0" w:color="auto" w:frame="1"/>
          <w:shd w:val="clear" w:color="auto" w:fill="FFFFFF"/>
          <w:vertAlign w:val="subscript"/>
          <w:lang w:val="en-US"/>
        </w:rPr>
        <w:t>2</w:t>
      </w:r>
      <w:r w:rsidRPr="007039B0">
        <w:rPr>
          <w:rFonts w:asciiTheme="minorHAnsi" w:hAnsiTheme="minorHAnsi"/>
          <w:sz w:val="22"/>
          <w:szCs w:val="22"/>
          <w:bdr w:val="none" w:sz="0" w:space="0" w:color="auto" w:frame="1"/>
          <w:shd w:val="clear" w:color="auto" w:fill="FFFFFF"/>
          <w:lang w:val="en-US"/>
        </w:rPr>
        <w:t xml:space="preserve"> will decrease and the content of organic carbon in the soil will increase.</w:t>
      </w:r>
    </w:p>
    <w:p w:rsidR="00542A6C" w:rsidRPr="007039B0" w:rsidRDefault="00542A6C" w:rsidP="001E78F1">
      <w:pPr>
        <w:pStyle w:val="32"/>
        <w:spacing w:before="120"/>
        <w:jc w:val="both"/>
        <w:rPr>
          <w:rFonts w:asciiTheme="minorHAnsi" w:hAnsiTheme="minorHAnsi"/>
          <w:kern w:val="1"/>
          <w:sz w:val="22"/>
          <w:szCs w:val="22"/>
          <w:lang w:val="en-US"/>
        </w:rPr>
      </w:pPr>
      <w:r w:rsidRPr="007039B0">
        <w:rPr>
          <w:rFonts w:asciiTheme="minorHAnsi" w:hAnsiTheme="minorHAnsi"/>
          <w:sz w:val="22"/>
          <w:szCs w:val="22"/>
          <w:bdr w:val="none" w:sz="0" w:space="0" w:color="auto" w:frame="1"/>
          <w:shd w:val="clear" w:color="auto" w:fill="FFFFFF"/>
          <w:lang w:val="en-US"/>
        </w:rPr>
        <w:t xml:space="preserve">  </w:t>
      </w:r>
      <w:r w:rsidRPr="007039B0">
        <w:rPr>
          <w:rFonts w:asciiTheme="minorHAnsi" w:hAnsiTheme="minorHAnsi"/>
          <w:sz w:val="22"/>
          <w:szCs w:val="22"/>
          <w:bdr w:val="none" w:sz="0" w:space="0" w:color="auto" w:frame="1"/>
          <w:shd w:val="clear" w:color="auto" w:fill="FFFFFF"/>
          <w:lang w:val="en-US"/>
        </w:rPr>
        <w:tab/>
        <w:t xml:space="preserve">As stipulated in the Program on Soil Fertility Conservation and Enhancement for 2011-2020, </w:t>
      </w:r>
      <w:r w:rsidRPr="007039B0">
        <w:rPr>
          <w:rFonts w:asciiTheme="minorHAnsi" w:hAnsiTheme="minorHAnsi"/>
          <w:color w:val="000000"/>
          <w:sz w:val="22"/>
          <w:szCs w:val="22"/>
          <w:bdr w:val="none" w:sz="0" w:space="0" w:color="auto" w:frame="1"/>
          <w:shd w:val="clear" w:color="auto" w:fill="FFFFFF"/>
          <w:lang w:val="en-US"/>
        </w:rPr>
        <w:t>the optimized structure of agricultural cultures plays a significant role in conserving the carbon in the soil. Besides, a way of reducing the carbon losses from agricultural soils and, therefore, to enhancing the agricultural productivity, is to decrease the area of uncultivated (fallow) land, improve and replicate the soil fertility, including of the degraded ones, combat the soil erosion and use the lands with a low productivity, introduce some sustainable practices of soil fertilization with manure, sidereal fertilizers and incorporation of vegetal residuals in the soil.</w:t>
      </w:r>
      <w:r w:rsidRPr="007039B0">
        <w:rPr>
          <w:rFonts w:asciiTheme="minorHAnsi" w:hAnsiTheme="minorHAnsi"/>
          <w:kern w:val="1"/>
          <w:sz w:val="22"/>
          <w:szCs w:val="22"/>
          <w:lang w:val="en-US"/>
        </w:rPr>
        <w:t xml:space="preserve">  </w:t>
      </w:r>
    </w:p>
    <w:p w:rsidR="00542A6C" w:rsidRPr="007039B0" w:rsidRDefault="00542A6C" w:rsidP="007039B0">
      <w:pPr>
        <w:pStyle w:val="32"/>
        <w:spacing w:before="120"/>
        <w:rPr>
          <w:rFonts w:asciiTheme="minorHAnsi" w:hAnsiTheme="minorHAnsi"/>
          <w:kern w:val="1"/>
          <w:sz w:val="22"/>
          <w:szCs w:val="22"/>
          <w:lang w:val="en-US"/>
        </w:rPr>
      </w:pPr>
      <w:r w:rsidRPr="007039B0">
        <w:rPr>
          <w:rFonts w:asciiTheme="minorHAnsi" w:hAnsiTheme="minorHAnsi"/>
          <w:kern w:val="1"/>
          <w:sz w:val="22"/>
          <w:szCs w:val="22"/>
          <w:lang w:val="en-US"/>
        </w:rPr>
        <w:t>‘Prescribed Burning of Savannas’, as for the emissions from 4F</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Field Burning of Agricultural Residues, these are monitored</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in the LULUCF Sector, under the category 5B ‘Cropland’.</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In 2010, Agriculture Sector accounted for circa 16.0 per</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cent of the total national GHG emissions (11.8 per cent in</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1990). Between 1990 and 2010 total GHG emissions originated</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from this sector decreased by circa 58.4 per cent: from</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5.1202 Mt CO2</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 xml:space="preserve"> eq. in 1990, to 2.1324 Mt CO2</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 xml:space="preserve"> eq. in 2010, in particular, due to a sharp drop in</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such indicators as: domestic livestock and poultry population,</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amounts of synthetic nitrogen and organic fertilizers</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applied to soils, amounts of agricultural crop residues returned</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to soils, carbon losses from mineral soils and changes</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of tillage practices.</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Between 2009 and 2010, direct greenhouse gas emissions</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originated from Agriculture Sector increased by circa 10.8</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per cent, in particular as a result of increase of N2</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O emissions</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from 4D ‘Agricultural Soils’ and 4B ‘Manure Management’.</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In 2010, the largest source of emission was 4D ‘Agricultural</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Soils’, accounting for 45.8 per cent of the total sectoral emissions</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(35.8 per cent in 1990). Other relevant sources are represented</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by 4A ‘Enteric Fermentation’, accounting for 28.1</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per cent of the total (35.8 per cent in 1990) and 4B ‘Manure</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Management’, accounting for circa 26.1 per cent of the total</w:t>
      </w:r>
      <w:r w:rsidR="00945613" w:rsidRPr="007039B0">
        <w:rPr>
          <w:rFonts w:asciiTheme="minorHAnsi" w:hAnsiTheme="minorHAnsi"/>
          <w:kern w:val="1"/>
          <w:sz w:val="22"/>
          <w:szCs w:val="22"/>
          <w:lang w:val="en-US"/>
        </w:rPr>
        <w:t xml:space="preserve"> </w:t>
      </w:r>
      <w:r w:rsidRPr="007039B0">
        <w:rPr>
          <w:rFonts w:asciiTheme="minorHAnsi" w:hAnsiTheme="minorHAnsi"/>
          <w:kern w:val="1"/>
          <w:sz w:val="22"/>
          <w:szCs w:val="22"/>
          <w:lang w:val="en-US"/>
        </w:rPr>
        <w:t>sectoral emissions (32.0 per cent in 1990)</w:t>
      </w:r>
    </w:p>
    <w:p w:rsidR="00542A6C" w:rsidRDefault="00542A6C" w:rsidP="000C66ED">
      <w:pPr>
        <w:rPr>
          <w:lang w:val="en-US"/>
        </w:rPr>
      </w:pPr>
    </w:p>
    <w:p w:rsidR="000C66ED" w:rsidRDefault="000C66ED" w:rsidP="000C66ED">
      <w:pPr>
        <w:pStyle w:val="3"/>
        <w:rPr>
          <w:lang w:val="en-US"/>
        </w:rPr>
      </w:pPr>
      <w:bookmarkStart w:id="26" w:name="_Toc408143753"/>
      <w:r>
        <w:rPr>
          <w:lang w:val="en-US"/>
        </w:rPr>
        <w:t>Forestry – MRV</w:t>
      </w:r>
      <w:bookmarkEnd w:id="26"/>
    </w:p>
    <w:p w:rsidR="000C66ED" w:rsidRDefault="000C66ED" w:rsidP="006F35E7">
      <w:pPr>
        <w:rPr>
          <w:lang w:val="en-US"/>
        </w:rPr>
      </w:pPr>
    </w:p>
    <w:p w:rsidR="00945613" w:rsidRPr="007039B0" w:rsidRDefault="00945613" w:rsidP="001E78F1">
      <w:pPr>
        <w:pStyle w:val="32"/>
        <w:spacing w:before="120"/>
        <w:jc w:val="both"/>
        <w:rPr>
          <w:rFonts w:asciiTheme="minorHAnsi" w:hAnsiTheme="minorHAnsi"/>
          <w:i/>
          <w:sz w:val="22"/>
          <w:szCs w:val="22"/>
          <w:lang w:val="en-US"/>
        </w:rPr>
      </w:pPr>
      <w:r w:rsidRPr="007039B0">
        <w:rPr>
          <w:rFonts w:asciiTheme="minorHAnsi" w:hAnsiTheme="minorHAnsi"/>
          <w:sz w:val="22"/>
          <w:szCs w:val="22"/>
          <w:bdr w:val="none" w:sz="0" w:space="0" w:color="auto" w:frame="1"/>
          <w:shd w:val="clear" w:color="auto" w:fill="FFFFFF"/>
          <w:lang w:val="en-US"/>
        </w:rPr>
        <w:t xml:space="preserve">The existing policy instruments in the forestry sector include a series of provisions that influence directly or indirectly the sector ability to increase the carbon capture capacity. Focus will be made on the extension of the forest areas, conservation of biological diversity, strengthening of institutional and human capacity, international cooperation, etc. </w:t>
      </w:r>
    </w:p>
    <w:p w:rsidR="00945613" w:rsidRPr="007039B0" w:rsidRDefault="00945613" w:rsidP="001E78F1">
      <w:pPr>
        <w:pStyle w:val="32"/>
        <w:spacing w:before="80" w:after="80"/>
        <w:jc w:val="both"/>
        <w:rPr>
          <w:rFonts w:asciiTheme="minorHAnsi" w:hAnsiTheme="minorHAnsi"/>
          <w:sz w:val="22"/>
          <w:szCs w:val="22"/>
          <w:bdr w:val="none" w:sz="0" w:space="0" w:color="auto" w:frame="1"/>
          <w:shd w:val="clear" w:color="auto" w:fill="FFFFFF"/>
          <w:lang w:val="en-US"/>
        </w:rPr>
      </w:pPr>
      <w:r w:rsidRPr="007039B0">
        <w:rPr>
          <w:rFonts w:asciiTheme="minorHAnsi" w:hAnsiTheme="minorHAnsi"/>
          <w:sz w:val="22"/>
          <w:szCs w:val="22"/>
          <w:bdr w:val="none" w:sz="0" w:space="0" w:color="auto" w:frame="1"/>
          <w:shd w:val="clear" w:color="auto" w:fill="FFFFFF"/>
          <w:lang w:val="en-US"/>
        </w:rPr>
        <w:lastRenderedPageBreak/>
        <w:t xml:space="preserve">Articles 78 and 80 of the Forest Code (1996) prohibit fragmentation and reduction of the forest area and areas outside the forest fund covered with forest vegetation, except for the special cases. </w:t>
      </w:r>
    </w:p>
    <w:p w:rsidR="00945613" w:rsidRPr="007039B0" w:rsidRDefault="00945613" w:rsidP="001E78F1">
      <w:pPr>
        <w:pStyle w:val="32"/>
        <w:spacing w:before="80" w:after="80"/>
        <w:jc w:val="both"/>
        <w:rPr>
          <w:rFonts w:asciiTheme="minorHAnsi" w:hAnsiTheme="minorHAnsi"/>
          <w:color w:val="000000"/>
          <w:sz w:val="22"/>
          <w:szCs w:val="22"/>
          <w:bdr w:val="none" w:sz="0" w:space="0" w:color="auto" w:frame="1"/>
          <w:shd w:val="clear" w:color="auto" w:fill="FFFFFF"/>
          <w:lang w:val="en-US"/>
        </w:rPr>
      </w:pPr>
      <w:r w:rsidRPr="007039B0">
        <w:rPr>
          <w:rFonts w:asciiTheme="minorHAnsi" w:hAnsiTheme="minorHAnsi"/>
          <w:sz w:val="22"/>
          <w:szCs w:val="22"/>
          <w:bdr w:val="none" w:sz="0" w:space="0" w:color="auto" w:frame="1"/>
          <w:shd w:val="clear" w:color="auto" w:fill="FFFFFF"/>
          <w:lang w:val="en-US"/>
        </w:rPr>
        <w:t xml:space="preserve">The Law on Afforestation of Degraded Lands (2000) regulates the allocation and afforestation of degraded lands. The afforestation and tree planting works (design, planting and taking care of the new forests and forest protection belts until they become solid wood) should be funded from the funds designated for the enhancement of degraded lands, allocations from the state budget, national and local environmental funds, external funding, sponsorships, etc. </w:t>
      </w:r>
      <w:r w:rsidRPr="007039B0">
        <w:rPr>
          <w:rFonts w:asciiTheme="minorHAnsi" w:hAnsiTheme="minorHAnsi"/>
          <w:color w:val="000000"/>
          <w:sz w:val="22"/>
          <w:szCs w:val="22"/>
          <w:bdr w:val="none" w:sz="0" w:space="0" w:color="auto" w:frame="1"/>
          <w:shd w:val="clear" w:color="auto" w:fill="FFFFFF"/>
          <w:lang w:val="en-US"/>
        </w:rPr>
        <w:t xml:space="preserve">The central forestry authority, assigned as technical coordinator of the actions aimed at enhancing the degraded lands, will provide sibling material and will plant trees on the degraded lands. </w:t>
      </w:r>
    </w:p>
    <w:p w:rsidR="00945613" w:rsidRPr="007039B0" w:rsidRDefault="00945613" w:rsidP="001E78F1">
      <w:pPr>
        <w:pStyle w:val="32"/>
        <w:spacing w:before="120"/>
        <w:jc w:val="both"/>
        <w:rPr>
          <w:rFonts w:asciiTheme="minorHAnsi" w:hAnsiTheme="minorHAnsi"/>
          <w:sz w:val="22"/>
          <w:szCs w:val="22"/>
          <w:bdr w:val="none" w:sz="0" w:space="0" w:color="auto" w:frame="1"/>
          <w:shd w:val="clear" w:color="auto" w:fill="FFFFFF"/>
          <w:lang w:val="en-US"/>
        </w:rPr>
      </w:pPr>
      <w:r w:rsidRPr="007039B0">
        <w:rPr>
          <w:rFonts w:asciiTheme="minorHAnsi" w:hAnsiTheme="minorHAnsi"/>
          <w:sz w:val="22"/>
          <w:szCs w:val="22"/>
          <w:bdr w:val="none" w:sz="0" w:space="0" w:color="auto" w:frame="1"/>
          <w:shd w:val="clear" w:color="auto" w:fill="FFFFFF"/>
          <w:lang w:val="en-US"/>
        </w:rPr>
        <w:t xml:space="preserve">According to the Strategy of Forest Sector Sustainable Development (2001), the direct contribution of the forest sector to the sustainable development of the Republic of Moldova will be achieved by two main strategic directions: regeneration and extension of areas covered by forests and strengthening the bioprotective and ecoproductive potential of the existing forests. </w:t>
      </w:r>
    </w:p>
    <w:p w:rsidR="00945613" w:rsidRPr="007039B0" w:rsidRDefault="00945613" w:rsidP="007039B0">
      <w:pPr>
        <w:pStyle w:val="32"/>
        <w:spacing w:before="120"/>
        <w:jc w:val="both"/>
        <w:rPr>
          <w:rFonts w:asciiTheme="minorHAnsi" w:hAnsiTheme="minorHAnsi"/>
          <w:szCs w:val="22"/>
          <w:lang w:val="en-US"/>
        </w:rPr>
      </w:pPr>
      <w:r w:rsidRPr="007039B0">
        <w:rPr>
          <w:rFonts w:asciiTheme="minorHAnsi" w:hAnsiTheme="minorHAnsi"/>
          <w:sz w:val="22"/>
          <w:szCs w:val="22"/>
          <w:bdr w:val="none" w:sz="0" w:space="0" w:color="auto" w:frame="1"/>
          <w:shd w:val="clear" w:color="auto" w:fill="FFFFFF"/>
          <w:lang w:val="en-US"/>
        </w:rPr>
        <w:t xml:space="preserve">According to the Strategy, during the period between 2003 and 2020, the forested areas of the Republic of Moldova should be extended by about 150 thousand ha. </w:t>
      </w:r>
      <w:r w:rsidRPr="007039B0">
        <w:rPr>
          <w:rFonts w:asciiTheme="minorHAnsi" w:hAnsiTheme="minorHAnsi"/>
          <w:color w:val="000000"/>
          <w:sz w:val="22"/>
          <w:szCs w:val="22"/>
          <w:bdr w:val="none" w:sz="0" w:space="0" w:color="auto" w:frame="1"/>
          <w:shd w:val="clear" w:color="auto" w:fill="FFFFFF"/>
          <w:lang w:val="en-US"/>
        </w:rPr>
        <w:t xml:space="preserve">The further policy and planning documents divided this objective in specific afforestation objectives for the natural and assisted regeneration, planting of new forests, protective belts, etc. These efforts will decrease the greenhouse gas emissions by carbon sequestration. </w:t>
      </w:r>
    </w:p>
    <w:p w:rsidR="00C62908" w:rsidRDefault="00C62908" w:rsidP="0061240D">
      <w:pPr>
        <w:rPr>
          <w:lang w:val="en-US"/>
        </w:rPr>
      </w:pPr>
    </w:p>
    <w:p w:rsidR="00FC7B9F" w:rsidRDefault="00FC7B9F" w:rsidP="00FC7B9F">
      <w:pPr>
        <w:pStyle w:val="2"/>
        <w:rPr>
          <w:lang w:val="en-US"/>
        </w:rPr>
      </w:pPr>
      <w:bookmarkStart w:id="27" w:name="_Toc408143754"/>
      <w:r>
        <w:rPr>
          <w:lang w:val="en-US"/>
        </w:rPr>
        <w:t>Administrative set-up towards UNFCCC</w:t>
      </w:r>
      <w:bookmarkEnd w:id="27"/>
    </w:p>
    <w:p w:rsidR="00F251E2" w:rsidRDefault="00F251E2" w:rsidP="0061240D">
      <w:pPr>
        <w:pStyle w:val="aff4"/>
        <w:rPr>
          <w:rFonts w:asciiTheme="minorHAnsi" w:hAnsiTheme="minorHAnsi" w:cstheme="minorHAnsi"/>
          <w:lang w:val="en-US" w:bidi="ar-SA"/>
        </w:rPr>
      </w:pPr>
    </w:p>
    <w:p w:rsidR="00FC7B9F" w:rsidRPr="003B63C2" w:rsidRDefault="00F251E2" w:rsidP="0061240D">
      <w:pPr>
        <w:pStyle w:val="aff4"/>
        <w:rPr>
          <w:rFonts w:asciiTheme="minorHAnsi" w:hAnsiTheme="minorHAnsi" w:cstheme="minorHAnsi"/>
          <w:lang w:val="en-US" w:bidi="ar-SA"/>
        </w:rPr>
      </w:pPr>
      <w:r w:rsidRPr="00F251E2">
        <w:rPr>
          <w:rFonts w:asciiTheme="minorHAnsi" w:hAnsiTheme="minorHAnsi" w:cstheme="minorHAnsi"/>
          <w:lang w:val="en-US" w:bidi="ar-SA"/>
        </w:rPr>
        <w:t>Ministry of Environment</w:t>
      </w:r>
      <w:r>
        <w:rPr>
          <w:rFonts w:asciiTheme="minorHAnsi" w:hAnsiTheme="minorHAnsi" w:cstheme="minorHAnsi"/>
          <w:lang w:val="en-US" w:bidi="ar-SA"/>
        </w:rPr>
        <w:t xml:space="preserve"> (MoEN</w:t>
      </w:r>
      <w:r w:rsidR="007B1B30">
        <w:rPr>
          <w:rFonts w:asciiTheme="minorHAnsi" w:hAnsiTheme="minorHAnsi" w:cstheme="minorHAnsi"/>
          <w:lang w:val="en-US" w:bidi="ar-SA"/>
        </w:rPr>
        <w:t>)</w:t>
      </w:r>
      <w:r w:rsidR="00FC7B9F" w:rsidRPr="00C5181F">
        <w:rPr>
          <w:rFonts w:asciiTheme="minorHAnsi" w:hAnsiTheme="minorHAnsi" w:cstheme="minorHAnsi"/>
          <w:lang w:val="en-US" w:bidi="ar-SA"/>
        </w:rPr>
        <w:t xml:space="preserve"> </w:t>
      </w:r>
      <w:r w:rsidR="00FC7B9F">
        <w:rPr>
          <w:rFonts w:asciiTheme="minorHAnsi" w:hAnsiTheme="minorHAnsi" w:cstheme="minorHAnsi"/>
          <w:lang w:val="en-US" w:bidi="ar-SA"/>
        </w:rPr>
        <w:t>is the national focal point for communica</w:t>
      </w:r>
      <w:r w:rsidR="006F35E7">
        <w:rPr>
          <w:rFonts w:asciiTheme="minorHAnsi" w:hAnsiTheme="minorHAnsi" w:cstheme="minorHAnsi"/>
          <w:lang w:val="en-US" w:bidi="ar-SA"/>
        </w:rPr>
        <w:t>tion with UNFCCC, for instance National C</w:t>
      </w:r>
      <w:r w:rsidR="00FC7B9F">
        <w:rPr>
          <w:rFonts w:asciiTheme="minorHAnsi" w:hAnsiTheme="minorHAnsi" w:cstheme="minorHAnsi"/>
          <w:lang w:val="en-US" w:bidi="ar-SA"/>
        </w:rPr>
        <w:t>ommunication, BUR</w:t>
      </w:r>
      <w:r w:rsidR="006F35E7">
        <w:rPr>
          <w:rFonts w:asciiTheme="minorHAnsi" w:hAnsiTheme="minorHAnsi" w:cstheme="minorHAnsi"/>
          <w:lang w:val="en-US" w:bidi="ar-SA"/>
        </w:rPr>
        <w:t>, CDM</w:t>
      </w:r>
      <w:r w:rsidR="00FC7B9F">
        <w:rPr>
          <w:rFonts w:asciiTheme="minorHAnsi" w:hAnsiTheme="minorHAnsi" w:cstheme="minorHAnsi"/>
          <w:lang w:val="en-US" w:bidi="ar-SA"/>
        </w:rPr>
        <w:t xml:space="preserve"> and NAMA proposals. </w:t>
      </w:r>
      <w:r w:rsidR="00FC7B9F" w:rsidRPr="00C5181F">
        <w:rPr>
          <w:rFonts w:asciiTheme="minorHAnsi" w:hAnsiTheme="minorHAnsi" w:cstheme="minorHAnsi"/>
          <w:lang w:val="en-US" w:bidi="ar-SA"/>
        </w:rPr>
        <w:t xml:space="preserve">UNFCCC has developed </w:t>
      </w:r>
      <w:r w:rsidR="00FC7B9F">
        <w:rPr>
          <w:rFonts w:asciiTheme="minorHAnsi" w:hAnsiTheme="minorHAnsi" w:cstheme="minorHAnsi"/>
          <w:lang w:val="en-US" w:bidi="ar-SA"/>
        </w:rPr>
        <w:t xml:space="preserve">a </w:t>
      </w:r>
      <w:r w:rsidR="00FC7B9F" w:rsidRPr="00C5181F">
        <w:rPr>
          <w:rFonts w:asciiTheme="minorHAnsi" w:hAnsiTheme="minorHAnsi" w:cstheme="minorHAnsi"/>
          <w:lang w:val="en-US" w:bidi="ar-SA"/>
        </w:rPr>
        <w:t>special NAMA registry system where national stakeholders can register as NAMA developers and ask for approval for UNFCCC National Focal Point which is the so</w:t>
      </w:r>
      <w:r w:rsidR="008A69BC">
        <w:rPr>
          <w:rFonts w:asciiTheme="minorHAnsi" w:hAnsiTheme="minorHAnsi" w:cstheme="minorHAnsi"/>
          <w:lang w:val="en-US" w:bidi="ar-SA"/>
        </w:rPr>
        <w:t>-</w:t>
      </w:r>
      <w:r w:rsidR="00FC7B9F" w:rsidRPr="00C5181F">
        <w:rPr>
          <w:rFonts w:asciiTheme="minorHAnsi" w:hAnsiTheme="minorHAnsi" w:cstheme="minorHAnsi"/>
          <w:lang w:val="en-US" w:bidi="ar-SA"/>
        </w:rPr>
        <w:t>called NAMA approver.</w:t>
      </w:r>
    </w:p>
    <w:p w:rsidR="00F251E2" w:rsidRDefault="00FC7B9F" w:rsidP="00FC7B9F">
      <w:pPr>
        <w:spacing w:before="120"/>
        <w:rPr>
          <w:rFonts w:asciiTheme="minorHAnsi" w:hAnsiTheme="minorHAnsi" w:cstheme="minorHAnsi"/>
          <w:lang w:val="en-US" w:bidi="ar-SA"/>
        </w:rPr>
      </w:pPr>
      <w:r>
        <w:rPr>
          <w:lang w:val="en-US"/>
        </w:rPr>
        <w:t xml:space="preserve">The national NAMA approver for the UNFCCC NAMA registry </w:t>
      </w:r>
      <w:r w:rsidRPr="00195115">
        <w:rPr>
          <w:lang w:val="en-US"/>
        </w:rPr>
        <w:t xml:space="preserve">on behalf of </w:t>
      </w:r>
      <w:r w:rsidRPr="00195115">
        <w:rPr>
          <w:rFonts w:asciiTheme="minorHAnsi" w:hAnsiTheme="minorHAnsi" w:cstheme="minorHAnsi"/>
          <w:lang w:val="en-US" w:bidi="ar-SA"/>
        </w:rPr>
        <w:t>M</w:t>
      </w:r>
      <w:r w:rsidR="00F251E2">
        <w:rPr>
          <w:rFonts w:asciiTheme="minorHAnsi" w:hAnsiTheme="minorHAnsi" w:cstheme="minorHAnsi"/>
          <w:lang w:val="en-US" w:bidi="ar-SA"/>
        </w:rPr>
        <w:t>oEN</w:t>
      </w:r>
      <w:r>
        <w:rPr>
          <w:lang w:val="en-US"/>
        </w:rPr>
        <w:t xml:space="preserve"> is </w:t>
      </w:r>
      <w:r w:rsidR="00F251E2" w:rsidRPr="00F251E2">
        <w:rPr>
          <w:rFonts w:asciiTheme="minorHAnsi" w:hAnsiTheme="minorHAnsi" w:cstheme="minorHAnsi"/>
          <w:lang w:val="en-US" w:bidi="ar-SA"/>
        </w:rPr>
        <w:t>Mr. Marius Ţăranu</w:t>
      </w:r>
      <w:r w:rsidR="00F251E2">
        <w:rPr>
          <w:rFonts w:asciiTheme="minorHAnsi" w:hAnsiTheme="minorHAnsi" w:cstheme="minorHAnsi"/>
          <w:lang w:val="en-US" w:bidi="ar-SA"/>
        </w:rPr>
        <w:t>.</w:t>
      </w:r>
    </w:p>
    <w:p w:rsidR="00914B05" w:rsidRPr="00914B05" w:rsidRDefault="00914B05" w:rsidP="00FC7B9F">
      <w:pPr>
        <w:rPr>
          <w:lang w:bidi="ar-SA"/>
        </w:rPr>
      </w:pPr>
    </w:p>
    <w:p w:rsidR="00FC7B9F" w:rsidRDefault="00D72F8C" w:rsidP="00FC7B9F">
      <w:pPr>
        <w:pStyle w:val="2"/>
        <w:rPr>
          <w:lang w:val="en-US"/>
        </w:rPr>
      </w:pPr>
      <w:bookmarkStart w:id="28" w:name="_Toc408143755"/>
      <w:r>
        <w:rPr>
          <w:lang w:val="en-US"/>
        </w:rPr>
        <w:t xml:space="preserve">CDM </w:t>
      </w:r>
      <w:r w:rsidR="00AF3815">
        <w:rPr>
          <w:lang w:val="en-US"/>
        </w:rPr>
        <w:t>- Status</w:t>
      </w:r>
      <w:bookmarkEnd w:id="28"/>
    </w:p>
    <w:p w:rsidR="00AF3815" w:rsidRDefault="00AF3815" w:rsidP="00D72F8C">
      <w:pPr>
        <w:rPr>
          <w:lang w:val="en-US"/>
        </w:rPr>
      </w:pPr>
      <w:r>
        <w:rPr>
          <w:lang w:val="en-US"/>
        </w:rPr>
        <w:t>Below is an overview of the CDM projects in Moldova.</w:t>
      </w:r>
    </w:p>
    <w:p w:rsidR="006736CF" w:rsidRDefault="006736CF" w:rsidP="006736CF">
      <w:pPr>
        <w:rPr>
          <w:lang w:val="en-US" w:bidi="ar-SA"/>
        </w:rPr>
      </w:pPr>
    </w:p>
    <w:tbl>
      <w:tblPr>
        <w:tblStyle w:val="af7"/>
        <w:tblW w:w="0" w:type="auto"/>
        <w:tblLayout w:type="fixed"/>
        <w:tblLook w:val="04A0" w:firstRow="1" w:lastRow="0" w:firstColumn="1" w:lastColumn="0" w:noHBand="0" w:noVBand="1"/>
      </w:tblPr>
      <w:tblGrid>
        <w:gridCol w:w="1242"/>
        <w:gridCol w:w="851"/>
        <w:gridCol w:w="2126"/>
        <w:gridCol w:w="1418"/>
        <w:gridCol w:w="1169"/>
        <w:gridCol w:w="1807"/>
      </w:tblGrid>
      <w:tr w:rsidR="006736CF" w:rsidTr="006736CF">
        <w:tc>
          <w:tcPr>
            <w:tcW w:w="124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6CF" w:rsidRDefault="006736CF">
            <w:pPr>
              <w:rPr>
                <w:lang w:val="en-US" w:bidi="ar-SA"/>
              </w:rPr>
            </w:pPr>
            <w:r>
              <w:rPr>
                <w:lang w:val="en-US" w:bidi="ar-SA"/>
              </w:rPr>
              <w:t>Status UNFCCC</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6CF" w:rsidRDefault="006736CF">
            <w:pPr>
              <w:rPr>
                <w:lang w:val="en-US" w:bidi="ar-SA"/>
              </w:rPr>
            </w:pPr>
            <w:r>
              <w:rPr>
                <w:lang w:val="en-US" w:bidi="ar-SA"/>
              </w:rPr>
              <w:t>Reg.no</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6CF" w:rsidRDefault="006736CF">
            <w:pPr>
              <w:rPr>
                <w:lang w:val="en-US" w:bidi="ar-SA"/>
              </w:rPr>
            </w:pPr>
            <w:r>
              <w:rPr>
                <w:lang w:val="en-US" w:bidi="ar-SA"/>
              </w:rPr>
              <w:t>Project Title</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6CF" w:rsidRDefault="006736CF">
            <w:pPr>
              <w:rPr>
                <w:lang w:val="en-US" w:bidi="ar-SA"/>
              </w:rPr>
            </w:pPr>
            <w:r>
              <w:rPr>
                <w:lang w:val="en-US" w:bidi="ar-SA"/>
              </w:rPr>
              <w:t>Annual reduc-tion in Tonnes CO</w:t>
            </w:r>
            <w:r>
              <w:rPr>
                <w:vertAlign w:val="subscript"/>
                <w:lang w:val="en-US" w:bidi="ar-SA"/>
              </w:rPr>
              <w:t>2</w:t>
            </w:r>
            <w:r w:rsidR="006822F6">
              <w:rPr>
                <w:vertAlign w:val="subscript"/>
                <w:lang w:val="en-US" w:bidi="ar-SA"/>
              </w:rPr>
              <w:t xml:space="preserve"> </w:t>
            </w:r>
          </w:p>
        </w:tc>
        <w:tc>
          <w:tcPr>
            <w:tcW w:w="11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6CF" w:rsidRDefault="006736CF">
            <w:pPr>
              <w:rPr>
                <w:lang w:val="en-US" w:bidi="ar-SA"/>
              </w:rPr>
            </w:pPr>
            <w:r>
              <w:rPr>
                <w:lang w:val="en-US" w:bidi="ar-SA"/>
              </w:rPr>
              <w:t>Methodo</w:t>
            </w:r>
            <w:r w:rsidR="00AF3815">
              <w:rPr>
                <w:lang w:val="en-US" w:bidi="ar-SA"/>
              </w:rPr>
              <w:t>-</w:t>
            </w:r>
            <w:r>
              <w:rPr>
                <w:lang w:val="en-US" w:bidi="ar-SA"/>
              </w:rPr>
              <w:t>logy</w:t>
            </w:r>
          </w:p>
        </w:tc>
        <w:tc>
          <w:tcPr>
            <w:tcW w:w="1807"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36CF" w:rsidRDefault="006736CF">
            <w:pPr>
              <w:rPr>
                <w:lang w:val="en-US" w:bidi="ar-SA"/>
              </w:rPr>
            </w:pPr>
            <w:r>
              <w:rPr>
                <w:lang w:val="en-US" w:bidi="ar-SA"/>
              </w:rPr>
              <w:t>Status Verification</w:t>
            </w:r>
          </w:p>
        </w:tc>
      </w:tr>
      <w:tr w:rsidR="006736CF" w:rsidRPr="006736CF" w:rsidTr="006736CF">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36CF" w:rsidRDefault="006736CF">
            <w:pPr>
              <w:rPr>
                <w:lang w:val="en-US" w:bidi="ar-SA"/>
              </w:rPr>
            </w:pPr>
            <w:r>
              <w:rPr>
                <w:lang w:val="en-US" w:bidi="ar-SA"/>
              </w:rPr>
              <w:t xml:space="preserve">Registered      </w:t>
            </w:r>
            <w:r w:rsidR="00207E42" w:rsidRPr="00207E42">
              <w:rPr>
                <w:lang w:val="en-US" w:bidi="ar-SA"/>
              </w:rPr>
              <w:t>20 Jan 06</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36CF" w:rsidRDefault="00207E42">
            <w:pPr>
              <w:rPr>
                <w:lang w:val="en-US" w:bidi="ar-SA"/>
              </w:rPr>
            </w:pPr>
            <w:r w:rsidRPr="00207E42">
              <w:rPr>
                <w:lang w:val="en-US" w:bidi="ar-SA"/>
              </w:rPr>
              <w:t>0159</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36CF" w:rsidRDefault="00207E42">
            <w:pPr>
              <w:rPr>
                <w:lang w:val="en-US" w:bidi="ar-SA"/>
              </w:rPr>
            </w:pPr>
            <w:r w:rsidRPr="00207E42">
              <w:rPr>
                <w:lang w:val="en-US" w:bidi="ar-SA"/>
              </w:rPr>
              <w:t>Moldova Biomass Heating in Rural Communities (Project Design Document No. 1)</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736CF" w:rsidRDefault="00207E42">
            <w:pPr>
              <w:rPr>
                <w:lang w:val="en-US" w:bidi="ar-SA"/>
              </w:rPr>
            </w:pPr>
            <w:r w:rsidRPr="00207E42">
              <w:rPr>
                <w:lang w:val="en-US" w:bidi="ar-SA"/>
              </w:rPr>
              <w:t>17888</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7E42" w:rsidRPr="00AF3815" w:rsidRDefault="00207E42" w:rsidP="00207E42">
            <w:pPr>
              <w:rPr>
                <w:lang w:val="es-ES" w:bidi="ar-SA"/>
              </w:rPr>
            </w:pPr>
            <w:r w:rsidRPr="00AF3815">
              <w:rPr>
                <w:lang w:val="es-ES" w:bidi="ar-SA"/>
              </w:rPr>
              <w:t xml:space="preserve">AMS-I.C. ver. 6 </w:t>
            </w:r>
          </w:p>
          <w:p w:rsidR="00207E42" w:rsidRPr="00AF3815" w:rsidRDefault="00207E42" w:rsidP="00207E42">
            <w:pPr>
              <w:rPr>
                <w:lang w:val="es-ES" w:bidi="ar-SA"/>
              </w:rPr>
            </w:pPr>
            <w:r w:rsidRPr="00AF3815">
              <w:rPr>
                <w:lang w:val="es-ES" w:bidi="ar-SA"/>
              </w:rPr>
              <w:t xml:space="preserve">AMS-II.E. ver. 6 </w:t>
            </w:r>
          </w:p>
          <w:p w:rsidR="006736CF" w:rsidRDefault="00207E42" w:rsidP="00207E42">
            <w:pPr>
              <w:rPr>
                <w:lang w:val="en-US" w:bidi="ar-SA"/>
              </w:rPr>
            </w:pPr>
            <w:r w:rsidRPr="00207E42">
              <w:rPr>
                <w:lang w:val="en-US" w:bidi="ar-SA"/>
              </w:rPr>
              <w:t>AMS-III.B. ver. 6</w:t>
            </w:r>
          </w:p>
        </w:tc>
        <w:tc>
          <w:tcPr>
            <w:tcW w:w="180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7E42" w:rsidRDefault="006736CF" w:rsidP="00207E42">
            <w:pPr>
              <w:rPr>
                <w:lang w:val="en-US" w:bidi="ar-SA"/>
              </w:rPr>
            </w:pPr>
            <w:r>
              <w:rPr>
                <w:lang w:val="en-US" w:bidi="ar-SA"/>
              </w:rPr>
              <w:t xml:space="preserve">Monitoring report covering </w:t>
            </w:r>
            <w:r w:rsidR="00207E42" w:rsidRPr="00207E42">
              <w:rPr>
                <w:lang w:val="en-US" w:bidi="ar-SA"/>
              </w:rPr>
              <w:t xml:space="preserve">20 Jan 2006 - 30 Apr </w:t>
            </w:r>
            <w:r w:rsidR="00207E42">
              <w:rPr>
                <w:lang w:val="en-US" w:bidi="ar-SA"/>
              </w:rPr>
              <w:t xml:space="preserve">2012. </w:t>
            </w:r>
            <w:r w:rsidR="00207E42" w:rsidRPr="00207E42">
              <w:rPr>
                <w:lang w:val="en-US" w:bidi="ar-SA"/>
              </w:rPr>
              <w:t>Awaiting issuance request</w:t>
            </w:r>
          </w:p>
        </w:tc>
      </w:tr>
      <w:tr w:rsidR="00207E42" w:rsidRPr="006736CF" w:rsidTr="006736CF">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7E42" w:rsidRDefault="00207E42">
            <w:pPr>
              <w:rPr>
                <w:lang w:val="en-US" w:bidi="ar-SA"/>
              </w:rPr>
            </w:pPr>
            <w:r>
              <w:rPr>
                <w:lang w:val="en-US" w:bidi="ar-SA"/>
              </w:rPr>
              <w:t xml:space="preserve">Registered      </w:t>
            </w:r>
            <w:r w:rsidRPr="00207E42">
              <w:rPr>
                <w:lang w:val="en-US" w:bidi="ar-SA"/>
              </w:rPr>
              <w:t>20 Jan 06</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7E42" w:rsidRPr="00207E42" w:rsidRDefault="00207E42">
            <w:pPr>
              <w:rPr>
                <w:lang w:val="en-US" w:bidi="ar-SA"/>
              </w:rPr>
            </w:pPr>
            <w:r>
              <w:rPr>
                <w:lang w:val="en-US" w:bidi="ar-SA"/>
              </w:rPr>
              <w:t>0160</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7E42" w:rsidRPr="00207E42" w:rsidRDefault="00207E42">
            <w:pPr>
              <w:rPr>
                <w:lang w:val="en-US" w:bidi="ar-SA"/>
              </w:rPr>
            </w:pP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7E42" w:rsidRPr="00207E42" w:rsidRDefault="00E24863">
            <w:pPr>
              <w:rPr>
                <w:lang w:val="en-US" w:bidi="ar-SA"/>
              </w:rPr>
            </w:pPr>
            <w:r w:rsidRPr="00E24863">
              <w:rPr>
                <w:lang w:val="en-US" w:bidi="ar-SA"/>
              </w:rPr>
              <w:t>17888</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7E42" w:rsidRPr="00A33896" w:rsidRDefault="00207E42" w:rsidP="00207E42">
            <w:pPr>
              <w:rPr>
                <w:lang w:val="es-ES" w:bidi="ar-SA"/>
              </w:rPr>
            </w:pPr>
            <w:r w:rsidRPr="00A33896">
              <w:rPr>
                <w:lang w:val="es-ES" w:bidi="ar-SA"/>
              </w:rPr>
              <w:t xml:space="preserve">AMS-I.C. ver. 6 </w:t>
            </w:r>
          </w:p>
          <w:p w:rsidR="00207E42" w:rsidRPr="00A33896" w:rsidRDefault="00207E42" w:rsidP="00207E42">
            <w:pPr>
              <w:rPr>
                <w:lang w:val="es-ES" w:bidi="ar-SA"/>
              </w:rPr>
            </w:pPr>
            <w:r w:rsidRPr="00A33896">
              <w:rPr>
                <w:lang w:val="es-ES" w:bidi="ar-SA"/>
              </w:rPr>
              <w:lastRenderedPageBreak/>
              <w:t xml:space="preserve">AMS-II.E. ver. 6 </w:t>
            </w:r>
          </w:p>
          <w:p w:rsidR="00207E42" w:rsidRPr="00207E42" w:rsidRDefault="00207E42" w:rsidP="00207E42">
            <w:pPr>
              <w:rPr>
                <w:lang w:val="es-ES" w:bidi="ar-SA"/>
              </w:rPr>
            </w:pPr>
            <w:r w:rsidRPr="00207E42">
              <w:rPr>
                <w:lang w:val="en-US" w:bidi="ar-SA"/>
              </w:rPr>
              <w:t>AMS-III.B. ver. 6</w:t>
            </w:r>
          </w:p>
        </w:tc>
        <w:tc>
          <w:tcPr>
            <w:tcW w:w="18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7E42" w:rsidRDefault="00207E42" w:rsidP="00207E42">
            <w:pPr>
              <w:rPr>
                <w:lang w:val="en-US" w:bidi="ar-SA"/>
              </w:rPr>
            </w:pPr>
            <w:r>
              <w:rPr>
                <w:lang w:val="en-US" w:bidi="ar-SA"/>
              </w:rPr>
              <w:lastRenderedPageBreak/>
              <w:t>Monitoring report covering</w:t>
            </w:r>
            <w:r w:rsidRPr="00207E42">
              <w:rPr>
                <w:lang w:val="en-US" w:bidi="ar-SA"/>
              </w:rPr>
              <w:t xml:space="preserve"> 01 Jan </w:t>
            </w:r>
            <w:r w:rsidRPr="00207E42">
              <w:rPr>
                <w:lang w:val="en-US" w:bidi="ar-SA"/>
              </w:rPr>
              <w:lastRenderedPageBreak/>
              <w:t>2008 - 30 Apr 2012</w:t>
            </w:r>
            <w:r>
              <w:rPr>
                <w:lang w:val="en-US" w:bidi="ar-SA"/>
              </w:rPr>
              <w:t xml:space="preserve">. </w:t>
            </w:r>
            <w:r w:rsidRPr="00207E42">
              <w:rPr>
                <w:lang w:val="en-US" w:bidi="ar-SA"/>
              </w:rPr>
              <w:t>Awaiting issuance request</w:t>
            </w:r>
          </w:p>
          <w:p w:rsidR="00207E42" w:rsidRDefault="00207E42" w:rsidP="00207E42">
            <w:pPr>
              <w:rPr>
                <w:lang w:val="en-US" w:bidi="ar-SA"/>
              </w:rPr>
            </w:pPr>
          </w:p>
        </w:tc>
      </w:tr>
      <w:tr w:rsidR="00E24863" w:rsidRPr="006736CF" w:rsidTr="006736CF">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Default="00E21982">
            <w:pPr>
              <w:rPr>
                <w:lang w:val="en-US" w:bidi="ar-SA"/>
              </w:rPr>
            </w:pPr>
            <w:r>
              <w:rPr>
                <w:lang w:val="en-US" w:bidi="ar-SA"/>
              </w:rPr>
              <w:lastRenderedPageBreak/>
              <w:t>Registered</w:t>
            </w:r>
          </w:p>
          <w:p w:rsidR="00E21982" w:rsidRDefault="00E21982">
            <w:pPr>
              <w:rPr>
                <w:lang w:val="en-US" w:bidi="ar-SA"/>
              </w:rPr>
            </w:pPr>
            <w:r w:rsidRPr="00E21982">
              <w:rPr>
                <w:lang w:val="en-US" w:bidi="ar-SA"/>
              </w:rPr>
              <w:t>29 Jan 06</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Default="00E24863">
            <w:pPr>
              <w:rPr>
                <w:lang w:val="en-US" w:bidi="ar-SA"/>
              </w:rPr>
            </w:pPr>
            <w:r>
              <w:rPr>
                <w:lang w:val="en-US" w:bidi="ar-SA"/>
              </w:rPr>
              <w:t>0173</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207E42" w:rsidRDefault="00E24863">
            <w:pPr>
              <w:rPr>
                <w:lang w:val="en-US" w:bidi="ar-SA"/>
              </w:rPr>
            </w:pPr>
            <w:r w:rsidRPr="00E24863">
              <w:rPr>
                <w:lang w:val="en-US" w:bidi="ar-SA"/>
              </w:rPr>
              <w:t>Moldova Energy Conservation and Greenhouse Gases Emissions Reduction</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207E42" w:rsidRDefault="00E24863">
            <w:pPr>
              <w:rPr>
                <w:lang w:val="en-US" w:bidi="ar-SA"/>
              </w:rPr>
            </w:pPr>
            <w:r w:rsidRPr="00E24863">
              <w:rPr>
                <w:lang w:val="en-US" w:bidi="ar-SA"/>
              </w:rPr>
              <w:t>11567</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AF3815" w:rsidRDefault="00E24863" w:rsidP="00E24863">
            <w:pPr>
              <w:rPr>
                <w:lang w:val="es-ES" w:bidi="ar-SA"/>
              </w:rPr>
            </w:pPr>
            <w:r w:rsidRPr="00AF3815">
              <w:rPr>
                <w:lang w:val="es-ES" w:bidi="ar-SA"/>
              </w:rPr>
              <w:t xml:space="preserve">AMS-II.E. ver. 6 </w:t>
            </w:r>
          </w:p>
          <w:p w:rsidR="00E24863" w:rsidRPr="0010069E" w:rsidRDefault="00E24863" w:rsidP="00E24863">
            <w:pPr>
              <w:rPr>
                <w:lang w:val="es-ES" w:bidi="ar-SA"/>
              </w:rPr>
            </w:pPr>
            <w:r w:rsidRPr="00AF3815">
              <w:rPr>
                <w:lang w:val="es-ES" w:bidi="ar-SA"/>
              </w:rPr>
              <w:t>AMS-III.B. ver. 6</w:t>
            </w:r>
          </w:p>
        </w:tc>
        <w:tc>
          <w:tcPr>
            <w:tcW w:w="18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Default="00E24863" w:rsidP="00207E42">
            <w:pPr>
              <w:rPr>
                <w:lang w:val="en-US" w:bidi="ar-SA"/>
              </w:rPr>
            </w:pPr>
            <w:r w:rsidRPr="00E24863">
              <w:rPr>
                <w:lang w:val="en-US" w:bidi="ar-SA"/>
              </w:rPr>
              <w:t>29 Jan 2006 - 30 Apr 2012</w:t>
            </w:r>
            <w:r>
              <w:rPr>
                <w:lang w:val="en-US" w:bidi="ar-SA"/>
              </w:rPr>
              <w:t xml:space="preserve">. </w:t>
            </w:r>
            <w:r w:rsidRPr="00207E42">
              <w:rPr>
                <w:lang w:val="en-US" w:bidi="ar-SA"/>
              </w:rPr>
              <w:t>Awaiting issuance request</w:t>
            </w:r>
          </w:p>
        </w:tc>
      </w:tr>
      <w:tr w:rsidR="00E24863" w:rsidRPr="006736CF" w:rsidTr="006736CF">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Default="00E24863">
            <w:pPr>
              <w:rPr>
                <w:lang w:val="en-US" w:bidi="ar-SA"/>
              </w:rPr>
            </w:pPr>
            <w:r>
              <w:rPr>
                <w:lang w:val="en-US" w:bidi="ar-SA"/>
              </w:rPr>
              <w:t>Registered 30 Jan 09</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Default="00E24863">
            <w:pPr>
              <w:rPr>
                <w:lang w:val="en-US" w:bidi="ar-SA"/>
              </w:rPr>
            </w:pPr>
            <w:r>
              <w:rPr>
                <w:lang w:val="en-US" w:bidi="ar-SA"/>
              </w:rPr>
              <w:t>1948</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207E42" w:rsidRDefault="00E24863">
            <w:pPr>
              <w:rPr>
                <w:lang w:val="en-US" w:bidi="ar-SA"/>
              </w:rPr>
            </w:pPr>
            <w:r w:rsidRPr="00E24863">
              <w:rPr>
                <w:lang w:val="en-US" w:bidi="ar-SA"/>
              </w:rPr>
              <w:t>Moldova Soil Conservation Project</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207E42" w:rsidRDefault="00E24863">
            <w:pPr>
              <w:rPr>
                <w:lang w:val="en-US" w:bidi="ar-SA"/>
              </w:rPr>
            </w:pPr>
            <w:r w:rsidRPr="00E24863">
              <w:rPr>
                <w:lang w:val="en-US" w:bidi="ar-SA"/>
              </w:rPr>
              <w:t>179242</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AF3815" w:rsidRDefault="00E24863" w:rsidP="00207E42">
            <w:pPr>
              <w:rPr>
                <w:lang w:val="en-US" w:bidi="ar-SA"/>
              </w:rPr>
            </w:pPr>
            <w:r w:rsidRPr="00AF3815">
              <w:rPr>
                <w:lang w:val="en-US" w:bidi="ar-SA"/>
              </w:rPr>
              <w:t>AR-AM0002</w:t>
            </w:r>
          </w:p>
        </w:tc>
        <w:tc>
          <w:tcPr>
            <w:tcW w:w="18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4863" w:rsidRPr="00E24863" w:rsidRDefault="00E24863" w:rsidP="00E24863">
            <w:pPr>
              <w:rPr>
                <w:lang w:val="en-US" w:bidi="ar-SA"/>
              </w:rPr>
            </w:pPr>
            <w:r w:rsidRPr="00E24863">
              <w:rPr>
                <w:lang w:val="en-US" w:bidi="ar-SA"/>
              </w:rPr>
              <w:t>Monitoring report: 01 Oct 2002 - 31 Dec 2011 (485 KB)</w:t>
            </w:r>
          </w:p>
          <w:p w:rsidR="00E24863" w:rsidRPr="00E24863" w:rsidRDefault="00E24863" w:rsidP="00E24863">
            <w:pPr>
              <w:rPr>
                <w:lang w:val="en-US" w:bidi="ar-SA"/>
              </w:rPr>
            </w:pPr>
            <w:r w:rsidRPr="00E24863">
              <w:rPr>
                <w:lang w:val="en-US" w:bidi="ar-SA"/>
              </w:rPr>
              <w:t>Issuance request state: Issued</w:t>
            </w:r>
          </w:p>
          <w:p w:rsidR="00E24863" w:rsidRDefault="00E24863" w:rsidP="00E24863">
            <w:pPr>
              <w:rPr>
                <w:lang w:val="en-US" w:bidi="ar-SA"/>
              </w:rPr>
            </w:pPr>
            <w:r w:rsidRPr="00E24863">
              <w:rPr>
                <w:lang w:val="en-US" w:bidi="ar-SA"/>
              </w:rPr>
              <w:t>CERs requested up to 31 December 2012: 851911</w:t>
            </w:r>
          </w:p>
        </w:tc>
      </w:tr>
      <w:tr w:rsidR="00E21982" w:rsidRPr="006736CF" w:rsidTr="006736CF">
        <w:tc>
          <w:tcPr>
            <w:tcW w:w="12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1982" w:rsidRDefault="00E21982">
            <w:pPr>
              <w:rPr>
                <w:lang w:val="en-US" w:bidi="ar-SA"/>
              </w:rPr>
            </w:pPr>
            <w:r w:rsidRPr="00E21982">
              <w:rPr>
                <w:lang w:val="en-US" w:bidi="ar-SA"/>
              </w:rPr>
              <w:t>15 Nov 12</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1982" w:rsidRDefault="00E21982">
            <w:pPr>
              <w:rPr>
                <w:lang w:val="en-US" w:bidi="ar-SA"/>
              </w:rPr>
            </w:pPr>
            <w:r w:rsidRPr="00E21982">
              <w:rPr>
                <w:lang w:val="en-US" w:bidi="ar-SA"/>
              </w:rPr>
              <w:t>8244</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1982" w:rsidRPr="00E24863" w:rsidRDefault="00E21982" w:rsidP="00E21982">
            <w:pPr>
              <w:rPr>
                <w:lang w:val="en-US" w:bidi="ar-SA"/>
              </w:rPr>
            </w:pPr>
            <w:r w:rsidRPr="00E21982">
              <w:rPr>
                <w:lang w:val="en-US" w:bidi="ar-SA"/>
              </w:rPr>
              <w:t>Moldova Community Forestry Development Project - Issuance Request</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1982" w:rsidRPr="00E24863" w:rsidRDefault="00E21982">
            <w:pPr>
              <w:rPr>
                <w:lang w:val="en-US" w:bidi="ar-SA"/>
              </w:rPr>
            </w:pPr>
            <w:r w:rsidRPr="00E21982">
              <w:rPr>
                <w:lang w:val="en-US" w:bidi="ar-SA"/>
              </w:rPr>
              <w:t>39056</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1982" w:rsidRPr="00E21982" w:rsidRDefault="00E21982" w:rsidP="00207E42">
            <w:pPr>
              <w:rPr>
                <w:lang w:val="en-US" w:bidi="ar-SA"/>
              </w:rPr>
            </w:pPr>
            <w:r w:rsidRPr="00E21982">
              <w:rPr>
                <w:lang w:val="en-US" w:bidi="ar-SA"/>
              </w:rPr>
              <w:t>AR-AM0002 ver. 3</w:t>
            </w:r>
          </w:p>
        </w:tc>
        <w:tc>
          <w:tcPr>
            <w:tcW w:w="180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21982" w:rsidRPr="00E24863" w:rsidRDefault="00E21982" w:rsidP="00E24863">
            <w:pPr>
              <w:rPr>
                <w:lang w:val="en-US" w:bidi="ar-SA"/>
              </w:rPr>
            </w:pPr>
            <w:r w:rsidRPr="00E21982">
              <w:rPr>
                <w:lang w:val="en-US" w:bidi="ar-SA"/>
              </w:rPr>
              <w:t>CERs issued up to 31 December 2012: 328,809</w:t>
            </w:r>
          </w:p>
        </w:tc>
      </w:tr>
    </w:tbl>
    <w:p w:rsidR="006736CF" w:rsidRDefault="006736CF" w:rsidP="006736CF">
      <w:pPr>
        <w:pStyle w:val="a5"/>
        <w:rPr>
          <w:b w:val="0"/>
          <w:noProof/>
          <w:sz w:val="22"/>
          <w:szCs w:val="22"/>
        </w:rPr>
      </w:pPr>
      <w:bookmarkStart w:id="29" w:name="_Toc402455443"/>
      <w:bookmarkStart w:id="30" w:name="_Toc408143801"/>
      <w:r>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3</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1</w:t>
      </w:r>
      <w:r w:rsidR="008A6C9C">
        <w:rPr>
          <w:b w:val="0"/>
          <w:sz w:val="22"/>
          <w:szCs w:val="22"/>
        </w:rPr>
        <w:fldChar w:fldCharType="end"/>
      </w:r>
      <w:r>
        <w:rPr>
          <w:b w:val="0"/>
          <w:noProof/>
          <w:sz w:val="22"/>
          <w:szCs w:val="22"/>
        </w:rPr>
        <w:t xml:space="preserve">: CDM project with </w:t>
      </w:r>
      <w:r w:rsidR="00E21982">
        <w:rPr>
          <w:b w:val="0"/>
          <w:noProof/>
          <w:sz w:val="22"/>
          <w:szCs w:val="22"/>
        </w:rPr>
        <w:t>minimum a</w:t>
      </w:r>
      <w:r w:rsidR="0098103C">
        <w:rPr>
          <w:b w:val="0"/>
          <w:noProof/>
          <w:sz w:val="22"/>
          <w:szCs w:val="22"/>
        </w:rPr>
        <w:t xml:space="preserve"> </w:t>
      </w:r>
      <w:r>
        <w:rPr>
          <w:b w:val="0"/>
          <w:noProof/>
          <w:sz w:val="22"/>
          <w:szCs w:val="22"/>
        </w:rPr>
        <w:t>monitoring report</w:t>
      </w:r>
      <w:r w:rsidR="00E21982">
        <w:rPr>
          <w:b w:val="0"/>
          <w:noProof/>
          <w:sz w:val="22"/>
          <w:szCs w:val="22"/>
        </w:rPr>
        <w:t xml:space="preserve"> </w:t>
      </w:r>
      <w:r>
        <w:rPr>
          <w:b w:val="0"/>
          <w:noProof/>
          <w:sz w:val="22"/>
          <w:szCs w:val="22"/>
        </w:rPr>
        <w:t xml:space="preserve">in </w:t>
      </w:r>
      <w:bookmarkEnd w:id="29"/>
      <w:r w:rsidR="00E21982">
        <w:rPr>
          <w:b w:val="0"/>
          <w:noProof/>
          <w:sz w:val="22"/>
          <w:szCs w:val="22"/>
        </w:rPr>
        <w:t>Moldova</w:t>
      </w:r>
      <w:bookmarkEnd w:id="30"/>
    </w:p>
    <w:p w:rsidR="00E21982" w:rsidRDefault="00E21982" w:rsidP="00AF3815">
      <w:r>
        <w:t>Until now 8 CDM projects have been registered. 5 projects have monitoring reports. 3 of these projects are awaiting issuance request and the remaining 2 projects have a verification report and CERs have been issued.</w:t>
      </w:r>
    </w:p>
    <w:p w:rsidR="00E46183" w:rsidRDefault="00E46183" w:rsidP="00AF3815">
      <w:pPr>
        <w:rPr>
          <w:lang w:val="en-US" w:bidi="ar-SA"/>
        </w:rPr>
      </w:pPr>
      <w:r>
        <w:t xml:space="preserve">The </w:t>
      </w:r>
      <w:r w:rsidRPr="00E21982">
        <w:rPr>
          <w:lang w:val="en-US" w:bidi="ar-SA"/>
        </w:rPr>
        <w:t>Moldova Community Forestry Development Project</w:t>
      </w:r>
      <w:r w:rsidR="0098103C">
        <w:rPr>
          <w:lang w:val="en-US" w:bidi="ar-SA"/>
        </w:rPr>
        <w:t xml:space="preserve"> has used the CDM-EB developed Sustainable D</w:t>
      </w:r>
      <w:r>
        <w:rPr>
          <w:lang w:val="en-US" w:bidi="ar-SA"/>
        </w:rPr>
        <w:t>evelopment Tool.</w:t>
      </w:r>
    </w:p>
    <w:p w:rsidR="0098103C" w:rsidRDefault="00E46183" w:rsidP="00AF3815">
      <w:r>
        <w:t xml:space="preserve">These CDM already have a manageable MRV system and these can be a basis for setting up a </w:t>
      </w:r>
      <w:r w:rsidR="0098103C">
        <w:t xml:space="preserve">MRV system for </w:t>
      </w:r>
      <w:r>
        <w:t>NAMA in these sectors</w:t>
      </w:r>
      <w:r w:rsidR="0098103C">
        <w:t xml:space="preserve"> in a simplified manner</w:t>
      </w:r>
      <w:r>
        <w:t xml:space="preserve">. </w:t>
      </w:r>
    </w:p>
    <w:p w:rsidR="0010069E" w:rsidRDefault="00E46183" w:rsidP="00AF3815">
      <w:pPr>
        <w:rPr>
          <w:lang w:val="en-US" w:bidi="ar-SA"/>
        </w:rPr>
      </w:pPr>
      <w:r>
        <w:t xml:space="preserve">These CDM </w:t>
      </w:r>
      <w:r w:rsidR="0098103C">
        <w:t xml:space="preserve">projects </w:t>
      </w:r>
      <w:r>
        <w:t xml:space="preserve">can maybe be extended and converted to NAMA projects. </w:t>
      </w:r>
    </w:p>
    <w:p w:rsidR="00F5739E" w:rsidRPr="00AF3815" w:rsidRDefault="00F5739E" w:rsidP="00AF3815">
      <w:pPr>
        <w:rPr>
          <w:lang w:val="en-US"/>
        </w:rPr>
      </w:pPr>
    </w:p>
    <w:p w:rsidR="006736CF" w:rsidRPr="00D72F8C" w:rsidRDefault="006736CF" w:rsidP="00D72F8C">
      <w:pPr>
        <w:rPr>
          <w:lang w:val="en-US"/>
        </w:rPr>
      </w:pPr>
    </w:p>
    <w:p w:rsidR="00FC7B9F" w:rsidRDefault="00FC7B9F" w:rsidP="00FC7B9F">
      <w:pPr>
        <w:pStyle w:val="2"/>
        <w:rPr>
          <w:lang w:val="en-US"/>
        </w:rPr>
      </w:pPr>
      <w:bookmarkStart w:id="31" w:name="_Toc408143756"/>
      <w:r>
        <w:rPr>
          <w:lang w:val="en-US"/>
        </w:rPr>
        <w:t>NAMA activities</w:t>
      </w:r>
      <w:bookmarkEnd w:id="31"/>
    </w:p>
    <w:p w:rsidR="00A201E1" w:rsidRDefault="00473635" w:rsidP="009C64A9">
      <w:pPr>
        <w:rPr>
          <w:lang w:val="en-US" w:bidi="ar-SA"/>
        </w:rPr>
      </w:pPr>
      <w:r>
        <w:rPr>
          <w:lang w:val="en-US" w:bidi="ar-SA"/>
        </w:rPr>
        <w:t>The National prio</w:t>
      </w:r>
      <w:r w:rsidR="00A201E1">
        <w:rPr>
          <w:lang w:val="en-US" w:bidi="ar-SA"/>
        </w:rPr>
        <w:t>rities of NAMAs in 6 sectors were presented at a meeting the 28  November 2014 in Climate Change office. Two priority projects for each sector were presented.</w:t>
      </w:r>
    </w:p>
    <w:p w:rsidR="00A201E1" w:rsidRDefault="00A201E1" w:rsidP="009C64A9">
      <w:pPr>
        <w:rPr>
          <w:lang w:val="en-US" w:bidi="ar-SA"/>
        </w:rPr>
      </w:pPr>
      <w:r>
        <w:rPr>
          <w:lang w:val="en-US" w:bidi="ar-SA"/>
        </w:rPr>
        <w:t>It should be</w:t>
      </w:r>
      <w:r w:rsidR="00473635">
        <w:rPr>
          <w:lang w:val="en-US" w:bidi="ar-SA"/>
        </w:rPr>
        <w:t xml:space="preserve"> noted that MRV of the prioritiz</w:t>
      </w:r>
      <w:r>
        <w:rPr>
          <w:lang w:val="en-US" w:bidi="ar-SA"/>
        </w:rPr>
        <w:t>ed projects have not been developed</w:t>
      </w:r>
      <w:r w:rsidR="004B3E58">
        <w:rPr>
          <w:lang w:val="en-US" w:bidi="ar-SA"/>
        </w:rPr>
        <w:t xml:space="preserve"> yet</w:t>
      </w:r>
      <w:r>
        <w:rPr>
          <w:lang w:val="en-US" w:bidi="ar-SA"/>
        </w:rPr>
        <w:t>.</w:t>
      </w:r>
    </w:p>
    <w:p w:rsidR="00A201E1" w:rsidRDefault="00A201E1" w:rsidP="009C64A9">
      <w:pPr>
        <w:rPr>
          <w:lang w:val="en-US" w:bidi="ar-SA"/>
        </w:rPr>
      </w:pPr>
    </w:p>
    <w:p w:rsidR="00A201E1" w:rsidRDefault="0011676F" w:rsidP="009C64A9">
      <w:pPr>
        <w:rPr>
          <w:lang w:val="en-US" w:bidi="ar-SA"/>
        </w:rPr>
      </w:pPr>
      <w:r>
        <w:rPr>
          <w:lang w:val="en-US" w:bidi="ar-SA"/>
        </w:rPr>
        <w:t xml:space="preserve"> </w:t>
      </w:r>
    </w:p>
    <w:p w:rsidR="00FC7B9F" w:rsidRDefault="00FC7B9F" w:rsidP="00914B05"/>
    <w:tbl>
      <w:tblPr>
        <w:tblStyle w:val="af7"/>
        <w:tblW w:w="0" w:type="auto"/>
        <w:tblLook w:val="04A0" w:firstRow="1" w:lastRow="0" w:firstColumn="1" w:lastColumn="0" w:noHBand="0" w:noVBand="1"/>
      </w:tblPr>
      <w:tblGrid>
        <w:gridCol w:w="959"/>
        <w:gridCol w:w="8928"/>
      </w:tblGrid>
      <w:tr w:rsidR="005E249B" w:rsidTr="0002010B">
        <w:tc>
          <w:tcPr>
            <w:tcW w:w="9887" w:type="dxa"/>
            <w:gridSpan w:val="2"/>
            <w:shd w:val="clear" w:color="auto" w:fill="8DB3E2" w:themeFill="text2" w:themeFillTint="66"/>
          </w:tcPr>
          <w:p w:rsidR="005E249B" w:rsidRPr="005E249B" w:rsidRDefault="005E249B" w:rsidP="005E249B">
            <w:pPr>
              <w:jc w:val="center"/>
              <w:rPr>
                <w:b/>
              </w:rPr>
            </w:pPr>
            <w:r w:rsidRPr="005E249B">
              <w:rPr>
                <w:b/>
              </w:rPr>
              <w:t>NAMA under prioritisation and development</w:t>
            </w:r>
          </w:p>
        </w:tc>
      </w:tr>
      <w:tr w:rsidR="005E249B" w:rsidTr="0002010B">
        <w:tc>
          <w:tcPr>
            <w:tcW w:w="9887" w:type="dxa"/>
            <w:gridSpan w:val="2"/>
            <w:shd w:val="clear" w:color="auto" w:fill="8DB3E2" w:themeFill="text2" w:themeFillTint="66"/>
          </w:tcPr>
          <w:p w:rsidR="005E249B" w:rsidRPr="005B3B73" w:rsidRDefault="005B3B73" w:rsidP="005E249B">
            <w:pPr>
              <w:jc w:val="center"/>
              <w:rPr>
                <w:highlight w:val="yellow"/>
              </w:rPr>
            </w:pPr>
            <w:r w:rsidRPr="0063755E">
              <w:lastRenderedPageBreak/>
              <w:t>Energy Supply</w:t>
            </w:r>
          </w:p>
        </w:tc>
      </w:tr>
      <w:tr w:rsidR="005E249B" w:rsidTr="0002010B">
        <w:tc>
          <w:tcPr>
            <w:tcW w:w="959" w:type="dxa"/>
            <w:shd w:val="clear" w:color="auto" w:fill="C6D9F1" w:themeFill="text2" w:themeFillTint="33"/>
          </w:tcPr>
          <w:p w:rsidR="005E249B" w:rsidRDefault="005E249B" w:rsidP="00914B05">
            <w:r>
              <w:t>1</w:t>
            </w:r>
          </w:p>
        </w:tc>
        <w:tc>
          <w:tcPr>
            <w:tcW w:w="8928" w:type="dxa"/>
            <w:shd w:val="clear" w:color="auto" w:fill="C6D9F1" w:themeFill="text2" w:themeFillTint="33"/>
          </w:tcPr>
          <w:p w:rsidR="005E249B" w:rsidRPr="005B3B73" w:rsidRDefault="0063755E" w:rsidP="0002010B">
            <w:pPr>
              <w:rPr>
                <w:highlight w:val="yellow"/>
              </w:rPr>
            </w:pPr>
            <w:r w:rsidRPr="0063755E">
              <w:t>Implementat</w:t>
            </w:r>
            <w:r w:rsidR="0002010B">
              <w:t>ion of power plants operating based on</w:t>
            </w:r>
            <w:r w:rsidRPr="0063755E">
              <w:t xml:space="preserve"> Municipality Soli</w:t>
            </w:r>
            <w:r w:rsidR="0002010B">
              <w:t>d Waste</w:t>
            </w:r>
          </w:p>
        </w:tc>
      </w:tr>
      <w:tr w:rsidR="005E249B" w:rsidTr="0002010B">
        <w:tc>
          <w:tcPr>
            <w:tcW w:w="959" w:type="dxa"/>
            <w:shd w:val="clear" w:color="auto" w:fill="C6D9F1" w:themeFill="text2" w:themeFillTint="33"/>
          </w:tcPr>
          <w:p w:rsidR="005E249B" w:rsidRDefault="005E249B" w:rsidP="00914B05">
            <w:r>
              <w:t>2</w:t>
            </w:r>
          </w:p>
        </w:tc>
        <w:tc>
          <w:tcPr>
            <w:tcW w:w="8928" w:type="dxa"/>
            <w:shd w:val="clear" w:color="auto" w:fill="C6D9F1" w:themeFill="text2" w:themeFillTint="33"/>
          </w:tcPr>
          <w:p w:rsidR="005E249B" w:rsidRPr="005B3B73" w:rsidRDefault="0063755E" w:rsidP="00914B05">
            <w:pPr>
              <w:rPr>
                <w:highlight w:val="yellow"/>
              </w:rPr>
            </w:pPr>
            <w:r w:rsidRPr="0063755E">
              <w:t>The connstruction of cogeneration power plants based on internal combustion engines and gas turbine of 1 MW and higher</w:t>
            </w:r>
          </w:p>
        </w:tc>
      </w:tr>
      <w:tr w:rsidR="005B3B73" w:rsidTr="0002010B">
        <w:tc>
          <w:tcPr>
            <w:tcW w:w="9887" w:type="dxa"/>
            <w:gridSpan w:val="2"/>
            <w:shd w:val="clear" w:color="auto" w:fill="8DB3E2" w:themeFill="text2" w:themeFillTint="66"/>
          </w:tcPr>
          <w:p w:rsidR="005B3B73" w:rsidRPr="005B3B73" w:rsidRDefault="005B3B73" w:rsidP="005B3B73">
            <w:pPr>
              <w:jc w:val="center"/>
              <w:rPr>
                <w:highlight w:val="yellow"/>
              </w:rPr>
            </w:pPr>
            <w:r w:rsidRPr="005B3B73">
              <w:t>Buildings</w:t>
            </w:r>
          </w:p>
        </w:tc>
      </w:tr>
      <w:tr w:rsidR="005B3B73" w:rsidTr="0002010B">
        <w:tc>
          <w:tcPr>
            <w:tcW w:w="959" w:type="dxa"/>
            <w:shd w:val="clear" w:color="auto" w:fill="C6D9F1" w:themeFill="text2" w:themeFillTint="33"/>
          </w:tcPr>
          <w:p w:rsidR="005B3B73" w:rsidRDefault="005B3B73" w:rsidP="00914B05">
            <w:r>
              <w:t>1</w:t>
            </w:r>
          </w:p>
        </w:tc>
        <w:tc>
          <w:tcPr>
            <w:tcW w:w="8928" w:type="dxa"/>
            <w:shd w:val="clear" w:color="auto" w:fill="C6D9F1" w:themeFill="text2" w:themeFillTint="33"/>
          </w:tcPr>
          <w:p w:rsidR="005B3B73" w:rsidRPr="005B3B73" w:rsidRDefault="005B3B73" w:rsidP="00914B05">
            <w:pPr>
              <w:rPr>
                <w:highlight w:val="yellow"/>
              </w:rPr>
            </w:pPr>
            <w:r w:rsidRPr="00D646A7">
              <w:t xml:space="preserve">Replacing incandescent bulbs with </w:t>
            </w:r>
            <w:r>
              <w:t xml:space="preserve">LED </w:t>
            </w:r>
            <w:r w:rsidRPr="00D646A7">
              <w:t>energy efficient bulbs</w:t>
            </w:r>
          </w:p>
        </w:tc>
      </w:tr>
      <w:tr w:rsidR="005B3B73" w:rsidTr="0002010B">
        <w:tc>
          <w:tcPr>
            <w:tcW w:w="959" w:type="dxa"/>
            <w:shd w:val="clear" w:color="auto" w:fill="C6D9F1" w:themeFill="text2" w:themeFillTint="33"/>
          </w:tcPr>
          <w:p w:rsidR="005B3B73" w:rsidRDefault="005B3B73" w:rsidP="00914B05">
            <w:r>
              <w:t>2</w:t>
            </w:r>
          </w:p>
        </w:tc>
        <w:tc>
          <w:tcPr>
            <w:tcW w:w="8928" w:type="dxa"/>
            <w:shd w:val="clear" w:color="auto" w:fill="C6D9F1" w:themeFill="text2" w:themeFillTint="33"/>
          </w:tcPr>
          <w:p w:rsidR="005B3B73" w:rsidRPr="005B3B73" w:rsidRDefault="005B3B73" w:rsidP="00914B05">
            <w:pPr>
              <w:rPr>
                <w:highlight w:val="yellow"/>
              </w:rPr>
            </w:pPr>
            <w:r>
              <w:t>Use of solid biomass for heat and electricity production by implementing 1-5 kWe Stirling power engines in rural villages</w:t>
            </w:r>
          </w:p>
        </w:tc>
      </w:tr>
      <w:tr w:rsidR="000C5458" w:rsidTr="0002010B">
        <w:tc>
          <w:tcPr>
            <w:tcW w:w="9887" w:type="dxa"/>
            <w:gridSpan w:val="2"/>
            <w:shd w:val="clear" w:color="auto" w:fill="8DB3E2" w:themeFill="text2" w:themeFillTint="66"/>
          </w:tcPr>
          <w:p w:rsidR="000C5458" w:rsidRDefault="000C5458" w:rsidP="000C5458">
            <w:pPr>
              <w:jc w:val="center"/>
            </w:pPr>
            <w:r>
              <w:t>Industry</w:t>
            </w:r>
          </w:p>
        </w:tc>
      </w:tr>
      <w:tr w:rsidR="005E249B" w:rsidTr="0002010B">
        <w:tc>
          <w:tcPr>
            <w:tcW w:w="959" w:type="dxa"/>
            <w:shd w:val="clear" w:color="auto" w:fill="C6D9F1" w:themeFill="text2" w:themeFillTint="33"/>
          </w:tcPr>
          <w:p w:rsidR="005E249B" w:rsidRDefault="000C5458" w:rsidP="00914B05">
            <w:r>
              <w:t>1</w:t>
            </w:r>
          </w:p>
        </w:tc>
        <w:tc>
          <w:tcPr>
            <w:tcW w:w="8928" w:type="dxa"/>
            <w:shd w:val="clear" w:color="auto" w:fill="C6D9F1" w:themeFill="text2" w:themeFillTint="33"/>
          </w:tcPr>
          <w:p w:rsidR="005E249B" w:rsidRDefault="000C5458" w:rsidP="00914B05">
            <w:r>
              <w:t>C</w:t>
            </w:r>
            <w:r w:rsidRPr="000C5458">
              <w:t>ement manufacturing technology to reduce the amount of clinker</w:t>
            </w:r>
          </w:p>
        </w:tc>
      </w:tr>
      <w:tr w:rsidR="000C5458" w:rsidTr="0002010B">
        <w:tc>
          <w:tcPr>
            <w:tcW w:w="959" w:type="dxa"/>
            <w:shd w:val="clear" w:color="auto" w:fill="C6D9F1" w:themeFill="text2" w:themeFillTint="33"/>
          </w:tcPr>
          <w:p w:rsidR="000C5458" w:rsidRDefault="000C5458" w:rsidP="00914B05">
            <w:r>
              <w:t>2</w:t>
            </w:r>
          </w:p>
        </w:tc>
        <w:tc>
          <w:tcPr>
            <w:tcW w:w="8928" w:type="dxa"/>
            <w:shd w:val="clear" w:color="auto" w:fill="C6D9F1" w:themeFill="text2" w:themeFillTint="33"/>
          </w:tcPr>
          <w:p w:rsidR="000C5458" w:rsidRDefault="000C5458" w:rsidP="00914B05">
            <w:r>
              <w:t>S</w:t>
            </w:r>
            <w:r w:rsidRPr="000C5458">
              <w:t>ubstitution of SF6 and HFC-134a with Novec 612</w:t>
            </w:r>
          </w:p>
        </w:tc>
      </w:tr>
      <w:tr w:rsidR="005B3B73" w:rsidTr="0002010B">
        <w:tc>
          <w:tcPr>
            <w:tcW w:w="9887" w:type="dxa"/>
            <w:gridSpan w:val="2"/>
            <w:shd w:val="clear" w:color="auto" w:fill="8DB3E2" w:themeFill="text2" w:themeFillTint="66"/>
          </w:tcPr>
          <w:p w:rsidR="005B3B73" w:rsidRDefault="005B3B73" w:rsidP="00B2394E">
            <w:pPr>
              <w:jc w:val="center"/>
            </w:pPr>
            <w:r>
              <w:t>Transport</w:t>
            </w:r>
          </w:p>
        </w:tc>
      </w:tr>
      <w:tr w:rsidR="005B3B73" w:rsidTr="0002010B">
        <w:tc>
          <w:tcPr>
            <w:tcW w:w="959" w:type="dxa"/>
            <w:shd w:val="clear" w:color="auto" w:fill="C6D9F1" w:themeFill="text2" w:themeFillTint="33"/>
          </w:tcPr>
          <w:p w:rsidR="005B3B73" w:rsidRDefault="005B3B73" w:rsidP="00B2394E">
            <w:r>
              <w:t>1</w:t>
            </w:r>
          </w:p>
        </w:tc>
        <w:tc>
          <w:tcPr>
            <w:tcW w:w="8928" w:type="dxa"/>
            <w:shd w:val="clear" w:color="auto" w:fill="C6D9F1" w:themeFill="text2" w:themeFillTint="33"/>
          </w:tcPr>
          <w:p w:rsidR="005B3B73" w:rsidRDefault="005B3B73" w:rsidP="00914B05">
            <w:r>
              <w:t>B</w:t>
            </w:r>
            <w:r w:rsidRPr="005E249B">
              <w:t>iodiesel production</w:t>
            </w:r>
          </w:p>
        </w:tc>
      </w:tr>
      <w:tr w:rsidR="005B3B73" w:rsidTr="0002010B">
        <w:tc>
          <w:tcPr>
            <w:tcW w:w="959" w:type="dxa"/>
            <w:shd w:val="clear" w:color="auto" w:fill="C6D9F1" w:themeFill="text2" w:themeFillTint="33"/>
          </w:tcPr>
          <w:p w:rsidR="005B3B73" w:rsidRDefault="005B3B73" w:rsidP="00B2394E">
            <w:r>
              <w:t>2</w:t>
            </w:r>
          </w:p>
        </w:tc>
        <w:tc>
          <w:tcPr>
            <w:tcW w:w="8928" w:type="dxa"/>
            <w:shd w:val="clear" w:color="auto" w:fill="C6D9F1" w:themeFill="text2" w:themeFillTint="33"/>
          </w:tcPr>
          <w:p w:rsidR="005B3B73" w:rsidRDefault="005B3B73" w:rsidP="00914B05">
            <w:r>
              <w:t>B</w:t>
            </w:r>
            <w:r w:rsidRPr="005E249B">
              <w:t>us rapid transit system</w:t>
            </w:r>
          </w:p>
        </w:tc>
      </w:tr>
      <w:tr w:rsidR="005B3B73" w:rsidTr="0002010B">
        <w:tc>
          <w:tcPr>
            <w:tcW w:w="9887" w:type="dxa"/>
            <w:gridSpan w:val="2"/>
            <w:shd w:val="clear" w:color="auto" w:fill="8DB3E2" w:themeFill="text2" w:themeFillTint="66"/>
          </w:tcPr>
          <w:p w:rsidR="005B3B73" w:rsidRDefault="005B3B73" w:rsidP="00981A64">
            <w:pPr>
              <w:jc w:val="center"/>
            </w:pPr>
            <w:r>
              <w:t>Waste</w:t>
            </w:r>
          </w:p>
        </w:tc>
      </w:tr>
      <w:tr w:rsidR="005B3B73" w:rsidTr="0002010B">
        <w:tc>
          <w:tcPr>
            <w:tcW w:w="959" w:type="dxa"/>
            <w:shd w:val="clear" w:color="auto" w:fill="C6D9F1" w:themeFill="text2" w:themeFillTint="33"/>
          </w:tcPr>
          <w:p w:rsidR="005B3B73" w:rsidRDefault="005B3B73" w:rsidP="00914B05">
            <w:r>
              <w:t>1</w:t>
            </w:r>
          </w:p>
        </w:tc>
        <w:tc>
          <w:tcPr>
            <w:tcW w:w="8928" w:type="dxa"/>
            <w:shd w:val="clear" w:color="auto" w:fill="C6D9F1" w:themeFill="text2" w:themeFillTint="33"/>
          </w:tcPr>
          <w:p w:rsidR="005B3B73" w:rsidRDefault="005B3B73" w:rsidP="00914B05">
            <w:r>
              <w:t>P</w:t>
            </w:r>
            <w:r w:rsidRPr="00981A64">
              <w:t>rimary collection and waste disposal in urban and rural</w:t>
            </w:r>
            <w:r>
              <w:t xml:space="preserve"> areas</w:t>
            </w:r>
          </w:p>
        </w:tc>
      </w:tr>
      <w:tr w:rsidR="005B3B73" w:rsidTr="0002010B">
        <w:tc>
          <w:tcPr>
            <w:tcW w:w="959" w:type="dxa"/>
            <w:shd w:val="clear" w:color="auto" w:fill="C6D9F1" w:themeFill="text2" w:themeFillTint="33"/>
          </w:tcPr>
          <w:p w:rsidR="005B3B73" w:rsidRDefault="005B3B73" w:rsidP="00914B05">
            <w:r>
              <w:t>2</w:t>
            </w:r>
          </w:p>
        </w:tc>
        <w:tc>
          <w:tcPr>
            <w:tcW w:w="8928" w:type="dxa"/>
            <w:shd w:val="clear" w:color="auto" w:fill="C6D9F1" w:themeFill="text2" w:themeFillTint="33"/>
          </w:tcPr>
          <w:p w:rsidR="005B3B73" w:rsidRDefault="005B3B73" w:rsidP="00914B05">
            <w:r>
              <w:t>R</w:t>
            </w:r>
            <w:r w:rsidRPr="008466F2">
              <w:t>egional landfill construction and transfer stations in Region 5</w:t>
            </w:r>
            <w:r>
              <w:t xml:space="preserve">  - Ungheni, Nisporeni, Calarasi</w:t>
            </w:r>
          </w:p>
        </w:tc>
      </w:tr>
      <w:tr w:rsidR="005B3B73" w:rsidTr="0002010B">
        <w:tc>
          <w:tcPr>
            <w:tcW w:w="9887" w:type="dxa"/>
            <w:gridSpan w:val="2"/>
            <w:shd w:val="clear" w:color="auto" w:fill="8DB3E2" w:themeFill="text2" w:themeFillTint="66"/>
          </w:tcPr>
          <w:p w:rsidR="005B3B73" w:rsidRDefault="005B3B73" w:rsidP="00D646A7">
            <w:pPr>
              <w:jc w:val="center"/>
            </w:pPr>
            <w:r>
              <w:t>Agriculture</w:t>
            </w:r>
          </w:p>
        </w:tc>
      </w:tr>
      <w:tr w:rsidR="005B3B73" w:rsidTr="0002010B">
        <w:tc>
          <w:tcPr>
            <w:tcW w:w="959" w:type="dxa"/>
            <w:shd w:val="clear" w:color="auto" w:fill="C6D9F1" w:themeFill="text2" w:themeFillTint="33"/>
          </w:tcPr>
          <w:p w:rsidR="005B3B73" w:rsidRDefault="005B3B73" w:rsidP="00914B05">
            <w:r>
              <w:t>1</w:t>
            </w:r>
          </w:p>
        </w:tc>
        <w:tc>
          <w:tcPr>
            <w:tcW w:w="8928" w:type="dxa"/>
            <w:shd w:val="clear" w:color="auto" w:fill="C6D9F1" w:themeFill="text2" w:themeFillTint="33"/>
          </w:tcPr>
          <w:p w:rsidR="005B3B73" w:rsidRDefault="005B3B73" w:rsidP="00914B05">
            <w:r>
              <w:t>Replacing the harrow plough with heavy discs plough to process the soil up to 20 cm in depth without introducing the organic fertilizers.</w:t>
            </w:r>
          </w:p>
        </w:tc>
      </w:tr>
      <w:tr w:rsidR="005B3B73" w:rsidTr="0002010B">
        <w:tc>
          <w:tcPr>
            <w:tcW w:w="959" w:type="dxa"/>
            <w:shd w:val="clear" w:color="auto" w:fill="C6D9F1" w:themeFill="text2" w:themeFillTint="33"/>
          </w:tcPr>
          <w:p w:rsidR="005B3B73" w:rsidRDefault="005B3B73" w:rsidP="00914B05">
            <w:r>
              <w:t>2</w:t>
            </w:r>
          </w:p>
        </w:tc>
        <w:tc>
          <w:tcPr>
            <w:tcW w:w="8928" w:type="dxa"/>
            <w:shd w:val="clear" w:color="auto" w:fill="C6D9F1" w:themeFill="text2" w:themeFillTint="33"/>
          </w:tcPr>
          <w:p w:rsidR="005B3B73" w:rsidRDefault="005B3B73" w:rsidP="00914B05">
            <w:r>
              <w:t xml:space="preserve">Implementation of crop rotation involving only often sown crops (straw grains, legumes grasses, perennial grasses) on slopes with inclination greater than 5  degree. </w:t>
            </w:r>
          </w:p>
        </w:tc>
      </w:tr>
      <w:tr w:rsidR="005B3B73" w:rsidTr="0002010B">
        <w:tc>
          <w:tcPr>
            <w:tcW w:w="9887" w:type="dxa"/>
            <w:gridSpan w:val="2"/>
            <w:shd w:val="clear" w:color="auto" w:fill="8DB3E2" w:themeFill="text2" w:themeFillTint="66"/>
          </w:tcPr>
          <w:p w:rsidR="005B3B73" w:rsidRDefault="005B3B73" w:rsidP="005B3B73">
            <w:pPr>
              <w:jc w:val="center"/>
              <w:rPr>
                <w:highlight w:val="yellow"/>
              </w:rPr>
            </w:pPr>
            <w:r w:rsidRPr="005B3B73">
              <w:t>Forestry</w:t>
            </w:r>
          </w:p>
        </w:tc>
      </w:tr>
      <w:tr w:rsidR="005B3B73" w:rsidTr="0002010B">
        <w:tc>
          <w:tcPr>
            <w:tcW w:w="959" w:type="dxa"/>
            <w:shd w:val="clear" w:color="auto" w:fill="C6D9F1" w:themeFill="text2" w:themeFillTint="33"/>
          </w:tcPr>
          <w:p w:rsidR="005B3B73" w:rsidRDefault="005B3B73" w:rsidP="00B2394E">
            <w:r>
              <w:t>1</w:t>
            </w:r>
          </w:p>
        </w:tc>
        <w:tc>
          <w:tcPr>
            <w:tcW w:w="8928" w:type="dxa"/>
            <w:shd w:val="clear" w:color="auto" w:fill="C6D9F1" w:themeFill="text2" w:themeFillTint="33"/>
          </w:tcPr>
          <w:p w:rsidR="005B3B73" w:rsidRDefault="005B3B73" w:rsidP="00B2394E">
            <w:r w:rsidRPr="00981A64">
              <w:t>Reconstruction / rehabilitation of windbreaks agricultural fields</w:t>
            </w:r>
          </w:p>
        </w:tc>
      </w:tr>
      <w:tr w:rsidR="005B3B73" w:rsidTr="0002010B">
        <w:tc>
          <w:tcPr>
            <w:tcW w:w="959" w:type="dxa"/>
            <w:shd w:val="clear" w:color="auto" w:fill="C6D9F1" w:themeFill="text2" w:themeFillTint="33"/>
          </w:tcPr>
          <w:p w:rsidR="005B3B73" w:rsidRDefault="005B3B73" w:rsidP="00B2394E">
            <w:r>
              <w:t>2</w:t>
            </w:r>
          </w:p>
        </w:tc>
        <w:tc>
          <w:tcPr>
            <w:tcW w:w="8928" w:type="dxa"/>
            <w:shd w:val="clear" w:color="auto" w:fill="C6D9F1" w:themeFill="text2" w:themeFillTint="33"/>
          </w:tcPr>
          <w:p w:rsidR="005B3B73" w:rsidRDefault="005B3B73" w:rsidP="00B2394E">
            <w:r w:rsidRPr="00981A64">
              <w:t xml:space="preserve">program management </w:t>
            </w:r>
            <w:r>
              <w:t xml:space="preserve">to </w:t>
            </w:r>
            <w:r w:rsidRPr="00981A64">
              <w:t>support communities</w:t>
            </w:r>
          </w:p>
        </w:tc>
      </w:tr>
    </w:tbl>
    <w:p w:rsidR="00AF3815" w:rsidRDefault="005E249B" w:rsidP="005E249B">
      <w:pPr>
        <w:pStyle w:val="a5"/>
      </w:pPr>
      <w:bookmarkStart w:id="32" w:name="_Toc408143802"/>
      <w:r>
        <w:t xml:space="preserve">Table </w:t>
      </w:r>
      <w:r w:rsidR="008A6C9C">
        <w:fldChar w:fldCharType="begin"/>
      </w:r>
      <w:r w:rsidR="008A6C9C">
        <w:instrText xml:space="preserve"> STYLEREF 1 \s </w:instrText>
      </w:r>
      <w:r w:rsidR="008A6C9C">
        <w:fldChar w:fldCharType="separate"/>
      </w:r>
      <w:r w:rsidR="008A6C9C">
        <w:rPr>
          <w:noProof/>
        </w:rPr>
        <w:t>3</w:t>
      </w:r>
      <w:r w:rsidR="008A6C9C">
        <w:fldChar w:fldCharType="end"/>
      </w:r>
      <w:r w:rsidR="008A6C9C">
        <w:noBreakHyphen/>
      </w:r>
      <w:r w:rsidR="008A6C9C">
        <w:fldChar w:fldCharType="begin"/>
      </w:r>
      <w:r w:rsidR="008A6C9C">
        <w:instrText xml:space="preserve"> SEQ Table \* ARABIC \s 1 </w:instrText>
      </w:r>
      <w:r w:rsidR="008A6C9C">
        <w:fldChar w:fldCharType="separate"/>
      </w:r>
      <w:r w:rsidR="008A6C9C">
        <w:rPr>
          <w:noProof/>
        </w:rPr>
        <w:t>2</w:t>
      </w:r>
      <w:r w:rsidR="008A6C9C">
        <w:fldChar w:fldCharType="end"/>
      </w:r>
      <w:r>
        <w:t xml:space="preserve"> NAMA under prioritisation and development</w:t>
      </w:r>
      <w:bookmarkEnd w:id="32"/>
    </w:p>
    <w:p w:rsidR="00BC64E1" w:rsidRPr="00B679F9" w:rsidRDefault="00BC64E1" w:rsidP="002077D1">
      <w:pPr>
        <w:pStyle w:val="1"/>
      </w:pPr>
      <w:bookmarkStart w:id="33" w:name="_Toc408143757"/>
      <w:r>
        <w:lastRenderedPageBreak/>
        <w:t>International context</w:t>
      </w:r>
      <w:bookmarkEnd w:id="33"/>
    </w:p>
    <w:p w:rsidR="00913098" w:rsidRDefault="00913098" w:rsidP="00913098">
      <w:pPr>
        <w:pStyle w:val="2"/>
        <w:rPr>
          <w:lang w:val="en-US"/>
        </w:rPr>
      </w:pPr>
      <w:bookmarkStart w:id="34" w:name="_Toc408143758"/>
      <w:r>
        <w:rPr>
          <w:lang w:val="en-US"/>
        </w:rPr>
        <w:t>NAMA and MRV</w:t>
      </w:r>
      <w:bookmarkEnd w:id="34"/>
    </w:p>
    <w:p w:rsidR="00832506" w:rsidRPr="00CB567F" w:rsidRDefault="00832506" w:rsidP="00832506">
      <w:pPr>
        <w:spacing w:after="0"/>
        <w:rPr>
          <w:lang w:val="en-US"/>
        </w:rPr>
      </w:pPr>
      <w:r w:rsidRPr="00CB567F">
        <w:rPr>
          <w:lang w:val="en-US"/>
        </w:rPr>
        <w:t>According to the Bali Action Plan developing countries should consider the implementation of NAMAs in the context of sustainable development, supported and enabled by technology, financing and capacity building, in a measurable, reportable and verifiable (MRV) manner.</w:t>
      </w:r>
    </w:p>
    <w:p w:rsidR="00832506" w:rsidRDefault="00832506" w:rsidP="00832506">
      <w:pPr>
        <w:spacing w:after="0"/>
        <w:rPr>
          <w:lang w:val="en-US"/>
        </w:rPr>
      </w:pPr>
    </w:p>
    <w:p w:rsidR="00832506" w:rsidRDefault="00832506" w:rsidP="00832506">
      <w:pPr>
        <w:spacing w:after="0"/>
        <w:rPr>
          <w:lang w:val="en-US"/>
        </w:rPr>
      </w:pPr>
      <w:r w:rsidRPr="00CB567F">
        <w:rPr>
          <w:lang w:val="en-US"/>
        </w:rPr>
        <w:t>The Cancun Agreements in 2010 reinforced the notion, stating that NAMAs should aim to achieve a deviation from business-as-usual (BAU) emissions in 2020, and NAMAs seeking international support shall be recorded in a registry and subject to international MRV.</w:t>
      </w:r>
    </w:p>
    <w:p w:rsidR="00832506" w:rsidRDefault="00832506" w:rsidP="00832506">
      <w:pPr>
        <w:spacing w:after="0"/>
        <w:rPr>
          <w:lang w:val="en-US"/>
        </w:rPr>
      </w:pPr>
    </w:p>
    <w:p w:rsidR="00832506" w:rsidRPr="00CB567F" w:rsidRDefault="00832506" w:rsidP="00832506">
      <w:pPr>
        <w:spacing w:after="0"/>
        <w:rPr>
          <w:lang w:val="en-US"/>
        </w:rPr>
      </w:pPr>
      <w:r w:rsidRPr="00CB567F">
        <w:rPr>
          <w:lang w:val="en-US"/>
        </w:rPr>
        <w:t xml:space="preserve">At the COP 19 in Warsaw </w:t>
      </w:r>
      <w:r w:rsidR="0047148E">
        <w:rPr>
          <w:lang w:val="en-US"/>
        </w:rPr>
        <w:t>the g</w:t>
      </w:r>
      <w:r w:rsidRPr="00CB567F">
        <w:rPr>
          <w:lang w:val="en-US"/>
        </w:rPr>
        <w:t xml:space="preserve">eneral guidelines for domestic measurement, reporting and verification of domestically supported nationally appropriate mitigation actions by developing country Parties has been proposed and adopted. </w:t>
      </w:r>
    </w:p>
    <w:p w:rsidR="00832506" w:rsidRDefault="000D7E6F" w:rsidP="005D4916">
      <w:pPr>
        <w:tabs>
          <w:tab w:val="left" w:pos="3790"/>
        </w:tabs>
        <w:rPr>
          <w:lang w:val="en-US"/>
        </w:rPr>
      </w:pPr>
      <w:r>
        <w:rPr>
          <w:lang w:val="en-US"/>
        </w:rPr>
        <w:tab/>
      </w:r>
    </w:p>
    <w:p w:rsidR="00913098" w:rsidRDefault="00CB567F" w:rsidP="00CB567F">
      <w:pPr>
        <w:pStyle w:val="3"/>
        <w:rPr>
          <w:lang w:val="en-US"/>
        </w:rPr>
      </w:pPr>
      <w:bookmarkStart w:id="35" w:name="_Toc408143759"/>
      <w:r w:rsidRPr="00CB567F">
        <w:rPr>
          <w:lang w:val="en-US"/>
        </w:rPr>
        <w:t>Nationally Appropriate Mitigation Action (NAMA)</w:t>
      </w:r>
      <w:bookmarkEnd w:id="35"/>
    </w:p>
    <w:p w:rsidR="00CC4875" w:rsidRDefault="00CC4875" w:rsidP="00CB567F">
      <w:pPr>
        <w:pStyle w:val="3"/>
        <w:numPr>
          <w:ilvl w:val="0"/>
          <w:numId w:val="0"/>
        </w:numPr>
        <w:rPr>
          <w:b w:val="0"/>
          <w:sz w:val="22"/>
          <w:szCs w:val="22"/>
          <w:lang w:val="en-US"/>
        </w:rPr>
      </w:pPr>
    </w:p>
    <w:p w:rsidR="00535167" w:rsidRPr="00535167" w:rsidRDefault="00535167" w:rsidP="00DC5FC9">
      <w:pPr>
        <w:rPr>
          <w:i/>
        </w:rPr>
      </w:pPr>
      <w:r w:rsidRPr="00535167">
        <w:rPr>
          <w:i/>
        </w:rPr>
        <w:t>Types of NAMAs</w:t>
      </w:r>
    </w:p>
    <w:p w:rsidR="00CC4875" w:rsidRDefault="00CC4875" w:rsidP="00DC5FC9">
      <w:r w:rsidRPr="00CC4875">
        <w:t>The task of the MRV system is to keep track of the overall performance of the NAMAs. As the MRV system must reflect the objective of the activity that is to be documented, it is very important to understand the differences between the NAMA types and how this may impact on the design of the MRV system.</w:t>
      </w:r>
    </w:p>
    <w:p w:rsidR="00CC4875" w:rsidRDefault="00CC4875" w:rsidP="00CC4875">
      <w:r>
        <w:t xml:space="preserve">No internationally agreed upon definition of NAMA exists; however two types have been recognized by UNFCCC so far, namely </w:t>
      </w:r>
      <w:r w:rsidRPr="00DC5FC9">
        <w:t xml:space="preserve">Unilateral NAMA and </w:t>
      </w:r>
      <w:r>
        <w:t xml:space="preserve">International </w:t>
      </w:r>
      <w:r w:rsidRPr="00DC5FC9">
        <w:t>Supported NAMA</w:t>
      </w:r>
      <w:r>
        <w:t>.</w:t>
      </w:r>
    </w:p>
    <w:p w:rsidR="00DC5FC9" w:rsidRDefault="00DC5FC9" w:rsidP="00DC5FC9">
      <w:r>
        <w:t xml:space="preserve">In case of a carbon market, above NAMA types could receive complementary funding in the form of carbon credits for emission reductions (often called “NAMA crediting”. It should be noticed that the credited NAMAs has not been acknowledge in the UNFCCC decisions. </w:t>
      </w:r>
      <w:r w:rsidR="0097052A">
        <w:t xml:space="preserve">The structure of the </w:t>
      </w:r>
      <w:r>
        <w:t>credited NAMA c</w:t>
      </w:r>
      <w:r w:rsidR="002126A5">
        <w:t xml:space="preserve">ould </w:t>
      </w:r>
      <w:r>
        <w:t xml:space="preserve"> </w:t>
      </w:r>
      <w:r w:rsidR="002126A5">
        <w:t xml:space="preserve">be either a </w:t>
      </w:r>
      <w:r>
        <w:t xml:space="preserve">sector crediting </w:t>
      </w:r>
      <w:r w:rsidR="002126A5">
        <w:t xml:space="preserve">NAMA </w:t>
      </w:r>
      <w:r>
        <w:t xml:space="preserve">or </w:t>
      </w:r>
      <w:r w:rsidR="002126A5">
        <w:t>a</w:t>
      </w:r>
      <w:r>
        <w:t xml:space="preserve"> sector trading</w:t>
      </w:r>
      <w:r w:rsidR="002126A5">
        <w:t xml:space="preserve"> NAMA</w:t>
      </w:r>
      <w:r>
        <w:t xml:space="preserve">. </w:t>
      </w:r>
    </w:p>
    <w:p w:rsidR="00DC5FC9" w:rsidRDefault="00DC5FC9" w:rsidP="00DC5FC9">
      <w:r>
        <w:t>An Overview of the different NAMA types in below table:</w:t>
      </w:r>
    </w:p>
    <w:p w:rsidR="00DC5FC9" w:rsidRDefault="00DC5FC9" w:rsidP="00DC5FC9"/>
    <w:tbl>
      <w:tblPr>
        <w:tblStyle w:val="af7"/>
        <w:tblW w:w="0" w:type="auto"/>
        <w:tblLook w:val="04A0" w:firstRow="1" w:lastRow="0" w:firstColumn="1" w:lastColumn="0" w:noHBand="0" w:noVBand="1"/>
      </w:tblPr>
      <w:tblGrid>
        <w:gridCol w:w="4831"/>
        <w:gridCol w:w="4832"/>
      </w:tblGrid>
      <w:tr w:rsidR="00420C3B" w:rsidTr="00420C3B">
        <w:tc>
          <w:tcPr>
            <w:tcW w:w="9663" w:type="dxa"/>
            <w:gridSpan w:val="2"/>
            <w:shd w:val="clear" w:color="auto" w:fill="8DB3E2" w:themeFill="text2" w:themeFillTint="66"/>
          </w:tcPr>
          <w:p w:rsidR="00420C3B" w:rsidRPr="00420C3B" w:rsidRDefault="00420C3B" w:rsidP="00420C3B">
            <w:pPr>
              <w:jc w:val="center"/>
              <w:rPr>
                <w:sz w:val="22"/>
                <w:szCs w:val="22"/>
              </w:rPr>
            </w:pPr>
            <w:r w:rsidRPr="00420C3B">
              <w:rPr>
                <w:sz w:val="22"/>
                <w:szCs w:val="22"/>
              </w:rPr>
              <w:t>International recognised NAMAs</w:t>
            </w:r>
          </w:p>
        </w:tc>
      </w:tr>
      <w:tr w:rsidR="00420C3B" w:rsidTr="00420C3B">
        <w:tc>
          <w:tcPr>
            <w:tcW w:w="4831" w:type="dxa"/>
            <w:shd w:val="clear" w:color="auto" w:fill="C6D9F1" w:themeFill="text2" w:themeFillTint="33"/>
          </w:tcPr>
          <w:p w:rsidR="00420C3B" w:rsidRPr="00420C3B" w:rsidRDefault="00420C3B" w:rsidP="00DC5FC9">
            <w:pPr>
              <w:rPr>
                <w:sz w:val="22"/>
                <w:szCs w:val="22"/>
              </w:rPr>
            </w:pPr>
            <w:r w:rsidRPr="00420C3B">
              <w:rPr>
                <w:sz w:val="22"/>
                <w:szCs w:val="22"/>
              </w:rPr>
              <w:t>Unilateral supported NAMAs</w:t>
            </w:r>
          </w:p>
        </w:tc>
        <w:tc>
          <w:tcPr>
            <w:tcW w:w="4832" w:type="dxa"/>
            <w:shd w:val="clear" w:color="auto" w:fill="C6D9F1" w:themeFill="text2" w:themeFillTint="33"/>
          </w:tcPr>
          <w:p w:rsidR="00420C3B" w:rsidRPr="00420C3B" w:rsidRDefault="00420C3B" w:rsidP="00DC5FC9">
            <w:pPr>
              <w:rPr>
                <w:sz w:val="22"/>
                <w:szCs w:val="22"/>
              </w:rPr>
            </w:pPr>
            <w:r w:rsidRPr="00420C3B">
              <w:rPr>
                <w:sz w:val="22"/>
                <w:szCs w:val="22"/>
              </w:rPr>
              <w:t>This is solely a domestic administrated and supported system</w:t>
            </w:r>
          </w:p>
        </w:tc>
      </w:tr>
      <w:tr w:rsidR="00420C3B" w:rsidTr="00420C3B">
        <w:tc>
          <w:tcPr>
            <w:tcW w:w="4831" w:type="dxa"/>
            <w:shd w:val="clear" w:color="auto" w:fill="C6D9F1" w:themeFill="text2" w:themeFillTint="33"/>
          </w:tcPr>
          <w:p w:rsidR="00420C3B" w:rsidRPr="00420C3B" w:rsidRDefault="00420C3B" w:rsidP="00DC5FC9">
            <w:pPr>
              <w:rPr>
                <w:sz w:val="22"/>
                <w:szCs w:val="22"/>
              </w:rPr>
            </w:pPr>
            <w:r w:rsidRPr="00420C3B">
              <w:rPr>
                <w:sz w:val="22"/>
                <w:szCs w:val="22"/>
              </w:rPr>
              <w:t>International supported NAMAs</w:t>
            </w:r>
          </w:p>
        </w:tc>
        <w:tc>
          <w:tcPr>
            <w:tcW w:w="4832" w:type="dxa"/>
            <w:shd w:val="clear" w:color="auto" w:fill="C6D9F1" w:themeFill="text2" w:themeFillTint="33"/>
          </w:tcPr>
          <w:p w:rsidR="00420C3B" w:rsidRPr="00420C3B" w:rsidRDefault="00420C3B" w:rsidP="00DC5FC9">
            <w:pPr>
              <w:rPr>
                <w:sz w:val="22"/>
                <w:szCs w:val="22"/>
              </w:rPr>
            </w:pPr>
            <w:r>
              <w:t>This is international supported system with different type of support.</w:t>
            </w:r>
          </w:p>
        </w:tc>
      </w:tr>
      <w:tr w:rsidR="00420C3B" w:rsidTr="00420C3B">
        <w:tc>
          <w:tcPr>
            <w:tcW w:w="9663" w:type="dxa"/>
            <w:gridSpan w:val="2"/>
            <w:shd w:val="clear" w:color="auto" w:fill="8DB3E2" w:themeFill="text2" w:themeFillTint="66"/>
          </w:tcPr>
          <w:p w:rsidR="00420C3B" w:rsidRPr="00420C3B" w:rsidRDefault="00420C3B" w:rsidP="00DC5FC9">
            <w:pPr>
              <w:rPr>
                <w:sz w:val="22"/>
                <w:szCs w:val="22"/>
              </w:rPr>
            </w:pPr>
            <w:r>
              <w:rPr>
                <w:sz w:val="22"/>
                <w:szCs w:val="22"/>
              </w:rPr>
              <w:t>Possible future credited NAMAs</w:t>
            </w:r>
          </w:p>
        </w:tc>
      </w:tr>
      <w:tr w:rsidR="00420C3B" w:rsidTr="00420C3B">
        <w:tc>
          <w:tcPr>
            <w:tcW w:w="4831" w:type="dxa"/>
            <w:shd w:val="clear" w:color="auto" w:fill="C6D9F1" w:themeFill="text2" w:themeFillTint="33"/>
          </w:tcPr>
          <w:p w:rsidR="00420C3B" w:rsidRPr="00420C3B" w:rsidRDefault="00420C3B" w:rsidP="00DC5FC9">
            <w:pPr>
              <w:rPr>
                <w:sz w:val="22"/>
                <w:szCs w:val="22"/>
              </w:rPr>
            </w:pPr>
            <w:r w:rsidRPr="00420C3B">
              <w:rPr>
                <w:sz w:val="22"/>
                <w:szCs w:val="22"/>
              </w:rPr>
              <w:t>Sector crediting</w:t>
            </w:r>
          </w:p>
        </w:tc>
        <w:tc>
          <w:tcPr>
            <w:tcW w:w="4832" w:type="dxa"/>
            <w:shd w:val="clear" w:color="auto" w:fill="C6D9F1" w:themeFill="text2" w:themeFillTint="33"/>
          </w:tcPr>
          <w:p w:rsidR="00420C3B" w:rsidRPr="00420C3B" w:rsidRDefault="00420C3B" w:rsidP="00DC5FC9">
            <w:pPr>
              <w:rPr>
                <w:sz w:val="22"/>
                <w:szCs w:val="22"/>
              </w:rPr>
            </w:pPr>
            <w:r w:rsidRPr="00420C3B">
              <w:rPr>
                <w:sz w:val="22"/>
                <w:szCs w:val="22"/>
              </w:rPr>
              <w:t>Sector crediting would be based on an agreed emissions threshold or “no-lose target” at sector level.</w:t>
            </w:r>
          </w:p>
        </w:tc>
      </w:tr>
      <w:tr w:rsidR="00420C3B" w:rsidTr="00420C3B">
        <w:tc>
          <w:tcPr>
            <w:tcW w:w="4831" w:type="dxa"/>
            <w:shd w:val="clear" w:color="auto" w:fill="C6D9F1" w:themeFill="text2" w:themeFillTint="33"/>
          </w:tcPr>
          <w:p w:rsidR="00420C3B" w:rsidRPr="00420C3B" w:rsidRDefault="00420C3B" w:rsidP="00DC5FC9">
            <w:pPr>
              <w:rPr>
                <w:sz w:val="22"/>
                <w:szCs w:val="22"/>
              </w:rPr>
            </w:pPr>
            <w:r w:rsidRPr="00420C3B">
              <w:rPr>
                <w:sz w:val="22"/>
                <w:szCs w:val="22"/>
              </w:rPr>
              <w:t>Sector trading</w:t>
            </w:r>
          </w:p>
        </w:tc>
        <w:tc>
          <w:tcPr>
            <w:tcW w:w="4832" w:type="dxa"/>
            <w:shd w:val="clear" w:color="auto" w:fill="C6D9F1" w:themeFill="text2" w:themeFillTint="33"/>
          </w:tcPr>
          <w:p w:rsidR="00420C3B" w:rsidRPr="00420C3B" w:rsidRDefault="00420C3B" w:rsidP="00DC5FC9">
            <w:pPr>
              <w:rPr>
                <w:sz w:val="22"/>
                <w:szCs w:val="22"/>
              </w:rPr>
            </w:pPr>
            <w:r w:rsidRPr="00420C3B">
              <w:rPr>
                <w:sz w:val="22"/>
                <w:szCs w:val="22"/>
              </w:rPr>
              <w:t>Sector trading would follow the cap-and-trade approach</w:t>
            </w:r>
          </w:p>
        </w:tc>
      </w:tr>
    </w:tbl>
    <w:p w:rsidR="008C0A9B" w:rsidRPr="005B738D" w:rsidRDefault="005B738D" w:rsidP="005B738D">
      <w:pPr>
        <w:pStyle w:val="a5"/>
        <w:rPr>
          <w:b w:val="0"/>
          <w:i/>
          <w:sz w:val="22"/>
          <w:szCs w:val="22"/>
          <w:lang w:val="en-US"/>
        </w:rPr>
      </w:pPr>
      <w:bookmarkStart w:id="36" w:name="_Toc408143803"/>
      <w:r w:rsidRPr="005B738D">
        <w:rPr>
          <w:b w:val="0"/>
          <w:sz w:val="22"/>
          <w:szCs w:val="22"/>
        </w:rPr>
        <w:lastRenderedPageBreak/>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4</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1</w:t>
      </w:r>
      <w:r w:rsidR="008A6C9C">
        <w:rPr>
          <w:b w:val="0"/>
          <w:sz w:val="22"/>
          <w:szCs w:val="22"/>
        </w:rPr>
        <w:fldChar w:fldCharType="end"/>
      </w:r>
      <w:r w:rsidRPr="005B738D">
        <w:rPr>
          <w:b w:val="0"/>
          <w:sz w:val="22"/>
          <w:szCs w:val="22"/>
        </w:rPr>
        <w:t xml:space="preserve"> : The different type of NAMAs</w:t>
      </w:r>
      <w:bookmarkEnd w:id="36"/>
    </w:p>
    <w:p w:rsidR="005B738D" w:rsidRDefault="005B738D" w:rsidP="00454982">
      <w:pPr>
        <w:spacing w:after="0"/>
        <w:rPr>
          <w:i/>
          <w:lang w:val="en-US"/>
        </w:rPr>
      </w:pPr>
    </w:p>
    <w:p w:rsidR="006F234E" w:rsidRPr="006F234E" w:rsidRDefault="006F234E" w:rsidP="00454982">
      <w:pPr>
        <w:spacing w:after="0"/>
        <w:rPr>
          <w:lang w:val="en-US"/>
        </w:rPr>
      </w:pPr>
      <w:r>
        <w:rPr>
          <w:lang w:val="en-US"/>
        </w:rPr>
        <w:t>The need and requirements for MRV could be different dependent on the type of NAMA.</w:t>
      </w:r>
      <w:r w:rsidR="0047148E">
        <w:rPr>
          <w:lang w:val="en-US"/>
        </w:rPr>
        <w:t xml:space="preserve"> The more strict requirements to MRV will be expected for the future credited NAMAs</w:t>
      </w:r>
    </w:p>
    <w:p w:rsidR="006F234E" w:rsidRDefault="006F234E" w:rsidP="00454982">
      <w:pPr>
        <w:spacing w:after="0"/>
        <w:rPr>
          <w:i/>
          <w:lang w:val="en-US"/>
        </w:rPr>
      </w:pPr>
    </w:p>
    <w:p w:rsidR="00123832" w:rsidRPr="007B67B5" w:rsidRDefault="00123832" w:rsidP="00885535">
      <w:pPr>
        <w:pStyle w:val="3"/>
        <w:rPr>
          <w:lang w:val="en-US"/>
        </w:rPr>
      </w:pPr>
      <w:bookmarkStart w:id="37" w:name="_Toc408143760"/>
      <w:r>
        <w:rPr>
          <w:lang w:val="en-US"/>
        </w:rPr>
        <w:t>M</w:t>
      </w:r>
      <w:r w:rsidR="00885535" w:rsidRPr="00885535">
        <w:rPr>
          <w:lang w:val="en-US"/>
        </w:rPr>
        <w:t xml:space="preserve">easurable, reportable and verifiable </w:t>
      </w:r>
      <w:r w:rsidR="00885535">
        <w:rPr>
          <w:lang w:val="en-US"/>
        </w:rPr>
        <w:t>(M</w:t>
      </w:r>
      <w:r>
        <w:rPr>
          <w:lang w:val="en-US"/>
        </w:rPr>
        <w:t>RV</w:t>
      </w:r>
      <w:r w:rsidR="00885535">
        <w:rPr>
          <w:lang w:val="en-US"/>
        </w:rPr>
        <w:t>)</w:t>
      </w:r>
      <w:bookmarkEnd w:id="37"/>
    </w:p>
    <w:p w:rsidR="004D4BE3" w:rsidRDefault="008C0A9B" w:rsidP="008C0A9B">
      <w:pPr>
        <w:pStyle w:val="4"/>
      </w:pPr>
      <w:bookmarkStart w:id="38" w:name="_Toc408143761"/>
      <w:r>
        <w:t>Description of the core value of MRV</w:t>
      </w:r>
      <w:bookmarkEnd w:id="38"/>
    </w:p>
    <w:p w:rsidR="004D4BE3" w:rsidRDefault="004D4BE3" w:rsidP="004D4BE3">
      <w:r>
        <w:t>MRV are key elements for ensuring greater transparency, accuracy and comparability of information with regard to climate change.</w:t>
      </w:r>
    </w:p>
    <w:p w:rsidR="004D4BE3" w:rsidRDefault="004D4BE3" w:rsidP="004D4BE3">
      <w:r>
        <w:t>MRV can be thought of as a knowledge-management system for tracking greenhouse gas (GHG) emissions, actions to reduce GHG emissions, and climate change mitigation support.</w:t>
      </w:r>
    </w:p>
    <w:p w:rsidR="004D4BE3" w:rsidRDefault="004D4BE3" w:rsidP="004D4BE3">
      <w:r>
        <w:t>Recent decisions within the international climate negotiations demonstrate a growing global consensus that common forms of measuring, reporting and verifying information are needed to track such knowledge.</w:t>
      </w:r>
    </w:p>
    <w:p w:rsidR="00730529" w:rsidRDefault="00730529" w:rsidP="004D4BE3">
      <w:r>
        <w:t>MRV can also in the future be a system to describe the co-benefits.</w:t>
      </w:r>
    </w:p>
    <w:p w:rsidR="004D4BE3" w:rsidRDefault="004D4BE3" w:rsidP="004D4BE3">
      <w:pPr>
        <w:rPr>
          <w:lang w:val="en-US"/>
        </w:rPr>
      </w:pPr>
      <w:r>
        <w:rPr>
          <w:lang w:val="en-US"/>
        </w:rPr>
        <w:t>The MRV system will help</w:t>
      </w:r>
    </w:p>
    <w:p w:rsidR="004D4BE3" w:rsidRDefault="004D4BE3" w:rsidP="00A3696C">
      <w:pPr>
        <w:pStyle w:val="af8"/>
        <w:numPr>
          <w:ilvl w:val="0"/>
          <w:numId w:val="8"/>
        </w:numPr>
        <w:rPr>
          <w:lang w:val="en-US"/>
        </w:rPr>
      </w:pPr>
      <w:r>
        <w:rPr>
          <w:lang w:val="en-US"/>
        </w:rPr>
        <w:t>U</w:t>
      </w:r>
      <w:r w:rsidRPr="00A073F9">
        <w:rPr>
          <w:lang w:val="en-US"/>
        </w:rPr>
        <w:t>nderpin national GHG data quality</w:t>
      </w:r>
    </w:p>
    <w:p w:rsidR="004D4BE3" w:rsidRDefault="004D4BE3" w:rsidP="00A3696C">
      <w:pPr>
        <w:pStyle w:val="af8"/>
        <w:numPr>
          <w:ilvl w:val="0"/>
          <w:numId w:val="8"/>
        </w:numPr>
        <w:rPr>
          <w:lang w:val="en-US"/>
        </w:rPr>
      </w:pPr>
      <w:r>
        <w:rPr>
          <w:lang w:val="en-US"/>
        </w:rPr>
        <w:t>I</w:t>
      </w:r>
      <w:r w:rsidRPr="00A073F9">
        <w:rPr>
          <w:lang w:val="en-US"/>
        </w:rPr>
        <w:t>dentify national priorities (including NAMAs), as well as challenges and opportunities</w:t>
      </w:r>
    </w:p>
    <w:p w:rsidR="004D4BE3" w:rsidRDefault="004D4BE3" w:rsidP="00A3696C">
      <w:pPr>
        <w:pStyle w:val="af8"/>
        <w:numPr>
          <w:ilvl w:val="0"/>
          <w:numId w:val="8"/>
        </w:numPr>
        <w:rPr>
          <w:lang w:val="en-US"/>
        </w:rPr>
      </w:pPr>
      <w:r w:rsidRPr="00A073F9">
        <w:rPr>
          <w:lang w:val="en-US"/>
        </w:rPr>
        <w:t>Policy planning</w:t>
      </w:r>
      <w:r>
        <w:rPr>
          <w:lang w:val="en-US"/>
        </w:rPr>
        <w:t>,</w:t>
      </w:r>
      <w:r w:rsidR="00735BF8">
        <w:rPr>
          <w:lang w:val="en-US"/>
        </w:rPr>
        <w:t xml:space="preserve"> prioritization </w:t>
      </w:r>
      <w:r>
        <w:rPr>
          <w:lang w:val="en-US"/>
        </w:rPr>
        <w:t xml:space="preserve">and improving policy coherence, to ensure </w:t>
      </w:r>
      <w:r w:rsidRPr="00A073F9">
        <w:rPr>
          <w:lang w:val="en-US"/>
        </w:rPr>
        <w:t>continuous improvement of MRV</w:t>
      </w:r>
      <w:r>
        <w:rPr>
          <w:lang w:val="en-US"/>
        </w:rPr>
        <w:t xml:space="preserve"> systems and implementing NAMAs</w:t>
      </w:r>
    </w:p>
    <w:p w:rsidR="004D4BE3" w:rsidRDefault="004D4BE3" w:rsidP="00A3696C">
      <w:pPr>
        <w:pStyle w:val="af8"/>
        <w:numPr>
          <w:ilvl w:val="0"/>
          <w:numId w:val="8"/>
        </w:numPr>
        <w:rPr>
          <w:lang w:val="en-US"/>
        </w:rPr>
      </w:pPr>
      <w:r w:rsidRPr="001C2C91">
        <w:rPr>
          <w:lang w:val="en-US"/>
        </w:rPr>
        <w:t>Keeping a record of NAMAs in place, tracking progress of the effectiveness of NAMAs (e.g. emission reductions and progress to achieving objectives)</w:t>
      </w:r>
    </w:p>
    <w:p w:rsidR="004D4BE3" w:rsidRDefault="004D4BE3" w:rsidP="00A3696C">
      <w:pPr>
        <w:pStyle w:val="af8"/>
        <w:numPr>
          <w:ilvl w:val="0"/>
          <w:numId w:val="8"/>
        </w:numPr>
        <w:rPr>
          <w:lang w:val="en-US"/>
        </w:rPr>
      </w:pPr>
      <w:r>
        <w:rPr>
          <w:lang w:val="en-US"/>
        </w:rPr>
        <w:t>Assure d</w:t>
      </w:r>
      <w:r w:rsidRPr="001C2C91">
        <w:rPr>
          <w:lang w:val="en-US"/>
        </w:rPr>
        <w:t>ata quality</w:t>
      </w:r>
      <w:r>
        <w:rPr>
          <w:lang w:val="en-US"/>
        </w:rPr>
        <w:t>, which is</w:t>
      </w:r>
      <w:r w:rsidRPr="001C2C91">
        <w:rPr>
          <w:lang w:val="en-US"/>
        </w:rPr>
        <w:t xml:space="preserve"> important to access climate finance and participate in market mechanism (e.g. emission trading system)</w:t>
      </w:r>
    </w:p>
    <w:p w:rsidR="004D4BE3" w:rsidRPr="001C2C91" w:rsidRDefault="004D4BE3" w:rsidP="00A3696C">
      <w:pPr>
        <w:pStyle w:val="af8"/>
        <w:numPr>
          <w:ilvl w:val="0"/>
          <w:numId w:val="8"/>
        </w:numPr>
        <w:rPr>
          <w:lang w:val="en-US"/>
        </w:rPr>
      </w:pPr>
      <w:r>
        <w:rPr>
          <w:lang w:val="en-US"/>
        </w:rPr>
        <w:t>D</w:t>
      </w:r>
      <w:r w:rsidRPr="001C2C91">
        <w:rPr>
          <w:lang w:val="en-US"/>
        </w:rPr>
        <w:t>emonstrate to donors the emission reduction and impacts of NAMAs</w:t>
      </w:r>
    </w:p>
    <w:p w:rsidR="004D4BE3" w:rsidRDefault="004D4BE3" w:rsidP="008C0A9B">
      <w:pPr>
        <w:pStyle w:val="4"/>
      </w:pPr>
      <w:bookmarkStart w:id="39" w:name="_Toc270464440"/>
      <w:bookmarkStart w:id="40" w:name="_Toc408143762"/>
      <w:r>
        <w:t>Three types of MRV</w:t>
      </w:r>
      <w:bookmarkEnd w:id="39"/>
      <w:bookmarkEnd w:id="40"/>
    </w:p>
    <w:p w:rsidR="004D4BE3" w:rsidRPr="008F5339" w:rsidRDefault="004D4BE3" w:rsidP="004D4BE3">
      <w:pPr>
        <w:rPr>
          <w:b/>
        </w:rPr>
      </w:pPr>
      <w:r w:rsidRPr="008F5339">
        <w:rPr>
          <w:b/>
        </w:rPr>
        <w:t>1. MRV of Emissions</w:t>
      </w:r>
    </w:p>
    <w:p w:rsidR="004D4BE3" w:rsidRDefault="004D4BE3" w:rsidP="004D4BE3">
      <w:r>
        <w:t>MRV of emissions is a concept to measure, report and verify quantifiable emissions data at national, region</w:t>
      </w:r>
      <w:r w:rsidR="00482319">
        <w:t>al and</w:t>
      </w:r>
      <w:r>
        <w:t xml:space="preserve"> sectoral levels. MRV of Emissions underlies national ownership and is under constant negotiation.</w:t>
      </w:r>
    </w:p>
    <w:p w:rsidR="004D4BE3" w:rsidRDefault="004D4BE3" w:rsidP="004D4BE3">
      <w:r>
        <w:t>A comprehensive MRV System is essential to improve the basis of information and to monitor mitigation actions for national planning, implementation and coordination of individual mitigation activities of bottom- up actions and policies and top-down goals</w:t>
      </w:r>
      <w:r w:rsidR="00482319">
        <w:t>.</w:t>
      </w:r>
    </w:p>
    <w:p w:rsidR="004D4BE3" w:rsidRDefault="004D4BE3" w:rsidP="004D4BE3">
      <w:r>
        <w:t>MRV of Emissions includes the identification and/or definition of clearly defined roles and institutional responsibilities to ensure the smooth flow and standardization of information to all entities producing, reporting and verifying GHG estimates.</w:t>
      </w:r>
    </w:p>
    <w:p w:rsidR="004D4BE3" w:rsidRPr="00BD3EE1" w:rsidRDefault="004D4BE3" w:rsidP="004D4BE3">
      <w:pPr>
        <w:rPr>
          <w:i/>
        </w:rPr>
      </w:pPr>
      <w:r w:rsidRPr="00BD3EE1">
        <w:rPr>
          <w:i/>
        </w:rPr>
        <w:t xml:space="preserve">What is </w:t>
      </w:r>
      <w:r w:rsidR="0019122E" w:rsidRPr="00BD3EE1">
        <w:rPr>
          <w:i/>
        </w:rPr>
        <w:t>measured?</w:t>
      </w:r>
    </w:p>
    <w:p w:rsidR="004D4BE3" w:rsidRPr="00BD3EE1" w:rsidRDefault="004D4BE3" w:rsidP="00A3696C">
      <w:pPr>
        <w:pStyle w:val="af8"/>
        <w:numPr>
          <w:ilvl w:val="0"/>
          <w:numId w:val="11"/>
        </w:numPr>
      </w:pPr>
      <w:r w:rsidRPr="00BD3EE1">
        <w:t>Emissions and emission reductions from emission sources on national, regional, sectoral levels based on IPCC Guidelines</w:t>
      </w:r>
    </w:p>
    <w:p w:rsidR="004D4BE3" w:rsidRPr="00BD3EE1" w:rsidRDefault="004D4BE3" w:rsidP="004D4BE3">
      <w:pPr>
        <w:rPr>
          <w:i/>
        </w:rPr>
      </w:pPr>
      <w:r w:rsidRPr="00BD3EE1">
        <w:rPr>
          <w:i/>
        </w:rPr>
        <w:t xml:space="preserve">What is </w:t>
      </w:r>
      <w:r w:rsidR="0019122E" w:rsidRPr="00BD3EE1">
        <w:rPr>
          <w:i/>
        </w:rPr>
        <w:t>reported?</w:t>
      </w:r>
    </w:p>
    <w:p w:rsidR="004D4BE3" w:rsidRPr="00BD3EE1" w:rsidRDefault="004D4BE3" w:rsidP="00A3696C">
      <w:pPr>
        <w:pStyle w:val="af8"/>
        <w:numPr>
          <w:ilvl w:val="0"/>
          <w:numId w:val="10"/>
        </w:numPr>
      </w:pPr>
      <w:r w:rsidRPr="00BD3EE1">
        <w:t>Emissions from emission sources on national, regional, sectoral levels based on UNFCCC intended contributions (e.g. through National Communications, Biennial Update Reports, GHG Inventory)</w:t>
      </w:r>
    </w:p>
    <w:p w:rsidR="004D4BE3" w:rsidRPr="00BD3EE1" w:rsidRDefault="004D4BE3" w:rsidP="004D4BE3">
      <w:pPr>
        <w:rPr>
          <w:i/>
        </w:rPr>
      </w:pPr>
      <w:r w:rsidRPr="00BD3EE1">
        <w:rPr>
          <w:i/>
        </w:rPr>
        <w:lastRenderedPageBreak/>
        <w:t xml:space="preserve">What is </w:t>
      </w:r>
      <w:r w:rsidR="0019122E" w:rsidRPr="00BD3EE1">
        <w:rPr>
          <w:i/>
        </w:rPr>
        <w:t>verified?</w:t>
      </w:r>
    </w:p>
    <w:p w:rsidR="0047148E" w:rsidRDefault="004D4BE3" w:rsidP="00A3696C">
      <w:pPr>
        <w:pStyle w:val="af8"/>
        <w:numPr>
          <w:ilvl w:val="0"/>
          <w:numId w:val="9"/>
        </w:numPr>
      </w:pPr>
      <w:r w:rsidRPr="00BD3EE1">
        <w:t xml:space="preserve">Emissions from emission sources on national, regional, sectoral levels based on national emission targets, indicators - compared to baselines </w:t>
      </w:r>
    </w:p>
    <w:p w:rsidR="004D4BE3" w:rsidRPr="00BD3EE1" w:rsidRDefault="004D4BE3" w:rsidP="00A3696C">
      <w:pPr>
        <w:pStyle w:val="af8"/>
        <w:numPr>
          <w:ilvl w:val="0"/>
          <w:numId w:val="9"/>
        </w:numPr>
      </w:pPr>
      <w:r w:rsidRPr="00BD3EE1">
        <w:t>Implementation of quality assurance and quality control</w:t>
      </w:r>
    </w:p>
    <w:p w:rsidR="008C0A9B" w:rsidRDefault="008C0A9B" w:rsidP="004D4BE3">
      <w:pPr>
        <w:rPr>
          <w:b/>
          <w:i/>
        </w:rPr>
      </w:pPr>
    </w:p>
    <w:p w:rsidR="004D4BE3" w:rsidRPr="008F5339" w:rsidRDefault="00EF3D36" w:rsidP="004D4BE3">
      <w:pPr>
        <w:rPr>
          <w:b/>
          <w:i/>
        </w:rPr>
      </w:pPr>
      <w:r>
        <w:rPr>
          <w:b/>
          <w:i/>
        </w:rPr>
        <w:t>2. MRV of NAMAs</w:t>
      </w:r>
    </w:p>
    <w:p w:rsidR="004D4BE3" w:rsidRDefault="004D4BE3" w:rsidP="004D4BE3">
      <w:r>
        <w:t>MRV of actions is a concept to measure, report and verify the impacts of mitigation policies and actions. Activities of the action are assigned their own indicators, whether they seek to measure GHG reductions or other benefits. Therefore, the indicators determine what gets measured, reported and verified.</w:t>
      </w:r>
    </w:p>
    <w:p w:rsidR="004D4BE3" w:rsidRDefault="004D4BE3" w:rsidP="004D4BE3">
      <w:r>
        <w:t>MRV of Actions helps to identify challenges and opportunities, as well as the overall effectiveness of Mitigation Actions (e.g. emission reductions and progress to achieving objectives and co-benefits).</w:t>
      </w:r>
    </w:p>
    <w:p w:rsidR="004D4BE3" w:rsidRDefault="004D4BE3" w:rsidP="004D4BE3">
      <w:r>
        <w:t>At COP 19 in Warsaw the General Guidelines on domestic MRV for nationally supported NAMAs have been agreed. They should help countries to set up their national MRV systems for policies and measures based on existing domestic processes, arrangements, methodologies and experts.</w:t>
      </w:r>
    </w:p>
    <w:p w:rsidR="004D4BE3" w:rsidRDefault="004D4BE3" w:rsidP="004D4BE3">
      <w:r>
        <w:t>Little focus to-date on the MRV of mitigation actions, including non-comprehensive descriptions in National Communications often lead to a vague understanding of mitigation impacts.</w:t>
      </w:r>
    </w:p>
    <w:p w:rsidR="004D4BE3" w:rsidRPr="00BD3EE1" w:rsidRDefault="004D4BE3" w:rsidP="004D4BE3">
      <w:pPr>
        <w:rPr>
          <w:i/>
        </w:rPr>
      </w:pPr>
      <w:r w:rsidRPr="00BD3EE1">
        <w:rPr>
          <w:i/>
        </w:rPr>
        <w:t xml:space="preserve">What gets </w:t>
      </w:r>
      <w:r w:rsidR="0019122E" w:rsidRPr="00BD3EE1">
        <w:rPr>
          <w:i/>
        </w:rPr>
        <w:t>measured?</w:t>
      </w:r>
    </w:p>
    <w:p w:rsidR="004D4BE3" w:rsidRPr="00BD3EE1" w:rsidRDefault="004D4BE3" w:rsidP="00A3696C">
      <w:pPr>
        <w:pStyle w:val="af8"/>
        <w:numPr>
          <w:ilvl w:val="0"/>
          <w:numId w:val="14"/>
        </w:numPr>
      </w:pPr>
      <w:r w:rsidRPr="00BD3EE1">
        <w:t>Emission reductions according to emission baseline scenario</w:t>
      </w:r>
    </w:p>
    <w:p w:rsidR="004D4BE3" w:rsidRPr="00BD3EE1" w:rsidRDefault="004D4BE3" w:rsidP="00A3696C">
      <w:pPr>
        <w:pStyle w:val="af8"/>
        <w:numPr>
          <w:ilvl w:val="0"/>
          <w:numId w:val="14"/>
        </w:numPr>
      </w:pPr>
      <w:r w:rsidRPr="00BD3EE1">
        <w:t>Progress of achievement of sustainable development goals/co-benefits</w:t>
      </w:r>
    </w:p>
    <w:p w:rsidR="004D4BE3" w:rsidRPr="00BD3EE1" w:rsidRDefault="004D4BE3" w:rsidP="004D4BE3">
      <w:pPr>
        <w:rPr>
          <w:i/>
        </w:rPr>
      </w:pPr>
      <w:r w:rsidRPr="00BD3EE1">
        <w:rPr>
          <w:i/>
        </w:rPr>
        <w:t xml:space="preserve">What gets </w:t>
      </w:r>
      <w:r w:rsidR="0019122E" w:rsidRPr="00BD3EE1">
        <w:rPr>
          <w:i/>
        </w:rPr>
        <w:t>reported?</w:t>
      </w:r>
    </w:p>
    <w:p w:rsidR="004D4BE3" w:rsidRPr="00BD3EE1" w:rsidRDefault="004D4BE3" w:rsidP="00A3696C">
      <w:pPr>
        <w:pStyle w:val="af8"/>
        <w:numPr>
          <w:ilvl w:val="0"/>
          <w:numId w:val="13"/>
        </w:numPr>
      </w:pPr>
      <w:r w:rsidRPr="00BD3EE1">
        <w:t>Data on emission savings and methodologies/sustainability objectives, coverage, institutional arrangements and activities, based on the qualitative and quantitative guidelines for submission of Biennial Update Reports (BURs)</w:t>
      </w:r>
    </w:p>
    <w:p w:rsidR="004D4BE3" w:rsidRPr="00BD3EE1" w:rsidRDefault="004D4BE3" w:rsidP="004D4BE3">
      <w:pPr>
        <w:rPr>
          <w:i/>
        </w:rPr>
      </w:pPr>
      <w:r w:rsidRPr="00BD3EE1">
        <w:rPr>
          <w:i/>
        </w:rPr>
        <w:t xml:space="preserve">What gets </w:t>
      </w:r>
      <w:r w:rsidR="0019122E" w:rsidRPr="00BD3EE1">
        <w:rPr>
          <w:i/>
        </w:rPr>
        <w:t>verified?</w:t>
      </w:r>
    </w:p>
    <w:p w:rsidR="004D4BE3" w:rsidRPr="00BD3EE1" w:rsidRDefault="004D4BE3" w:rsidP="00A3696C">
      <w:pPr>
        <w:pStyle w:val="af8"/>
        <w:numPr>
          <w:ilvl w:val="0"/>
          <w:numId w:val="12"/>
        </w:numPr>
      </w:pPr>
      <w:r w:rsidRPr="00BD3EE1">
        <w:t>All quantitative and qualitative information reported for the mitigation action</w:t>
      </w:r>
    </w:p>
    <w:p w:rsidR="004D4BE3" w:rsidRDefault="004D4BE3" w:rsidP="00A3696C">
      <w:pPr>
        <w:pStyle w:val="af8"/>
        <w:numPr>
          <w:ilvl w:val="0"/>
          <w:numId w:val="12"/>
        </w:numPr>
      </w:pPr>
      <w:r w:rsidRPr="00BD3EE1">
        <w:t xml:space="preserve">Guidelines for verification are still under negotiation in the UNFCCC; Data may be verified through national procedures, International consultation and Analysis and should apply Transparency, </w:t>
      </w:r>
      <w:r>
        <w:t>Completeness, Consistency, Comparability, Accuracy (TCCCA) criteria.</w:t>
      </w:r>
    </w:p>
    <w:p w:rsidR="004D4BE3" w:rsidRPr="007007AC" w:rsidRDefault="004D4BE3" w:rsidP="004D4BE3">
      <w:pPr>
        <w:rPr>
          <w:b/>
          <w:i/>
        </w:rPr>
      </w:pPr>
      <w:r w:rsidRPr="007007AC">
        <w:rPr>
          <w:b/>
          <w:i/>
        </w:rPr>
        <w:t>3. MRV of Support Received</w:t>
      </w:r>
    </w:p>
    <w:p w:rsidR="009331AA" w:rsidRDefault="00EF3D36" w:rsidP="004D4BE3">
      <w:r w:rsidRPr="00EF3D36">
        <w:t>MRV of support</w:t>
      </w:r>
      <w:r w:rsidR="009331AA">
        <w:t xml:space="preserve"> can vary significantly depend on the type of support.</w:t>
      </w:r>
    </w:p>
    <w:p w:rsidR="009331AA" w:rsidRDefault="00EF3D36" w:rsidP="004D4BE3">
      <w:r w:rsidRPr="00EF3D36">
        <w:t xml:space="preserve">MRV </w:t>
      </w:r>
      <w:r w:rsidR="009331AA">
        <w:t xml:space="preserve">could for instance </w:t>
      </w:r>
      <w:r w:rsidR="0019122E">
        <w:t>be:</w:t>
      </w:r>
    </w:p>
    <w:p w:rsidR="009331AA" w:rsidRDefault="00EF3D36" w:rsidP="009331AA">
      <w:pPr>
        <w:pStyle w:val="af8"/>
        <w:numPr>
          <w:ilvl w:val="0"/>
          <w:numId w:val="31"/>
        </w:numPr>
      </w:pPr>
      <w:r w:rsidRPr="00EF3D36">
        <w:t>financial flows</w:t>
      </w:r>
      <w:r w:rsidR="002126A5">
        <w:t xml:space="preserve"> </w:t>
      </w:r>
      <w:r w:rsidR="009331AA" w:rsidRPr="00EF3D36">
        <w:t>and their impacts</w:t>
      </w:r>
    </w:p>
    <w:p w:rsidR="009331AA" w:rsidRDefault="00EF3D36" w:rsidP="009331AA">
      <w:pPr>
        <w:pStyle w:val="af8"/>
        <w:numPr>
          <w:ilvl w:val="0"/>
          <w:numId w:val="31"/>
        </w:numPr>
      </w:pPr>
      <w:r w:rsidRPr="00EF3D36">
        <w:t>technology transfer</w:t>
      </w:r>
      <w:r w:rsidR="002126A5">
        <w:t xml:space="preserve"> </w:t>
      </w:r>
      <w:r w:rsidR="009331AA" w:rsidRPr="00EF3D36">
        <w:t>and their impacts</w:t>
      </w:r>
    </w:p>
    <w:p w:rsidR="004D4BE3" w:rsidRDefault="00EF3D36" w:rsidP="009331AA">
      <w:pPr>
        <w:pStyle w:val="af8"/>
        <w:numPr>
          <w:ilvl w:val="0"/>
          <w:numId w:val="31"/>
        </w:numPr>
      </w:pPr>
      <w:r w:rsidRPr="00EF3D36">
        <w:t>capa</w:t>
      </w:r>
      <w:r w:rsidR="009331AA">
        <w:t>city building and their impacts</w:t>
      </w:r>
    </w:p>
    <w:p w:rsidR="00F3208B" w:rsidRPr="00F3208B" w:rsidRDefault="00F3208B" w:rsidP="00F3208B">
      <w:pPr>
        <w:pStyle w:val="3"/>
      </w:pPr>
      <w:bookmarkStart w:id="41" w:name="_Toc408143763"/>
      <w:r w:rsidRPr="00F3208B">
        <w:t>Co-Benefits and Mitigative Capacities achieved by NAMAs</w:t>
      </w:r>
      <w:bookmarkEnd w:id="41"/>
    </w:p>
    <w:p w:rsidR="00F3208B" w:rsidRDefault="00F3208B" w:rsidP="00F3208B">
      <w:r>
        <w:t>Depending on the scope of MRV for the NAMA, the NAMA may also seek to monitor and report non-GHG reduction outcomes, such as the NAMAs’ contribution to development goals and/or the improvement of mitigative capacities amongst NAMA stakeholders.</w:t>
      </w:r>
      <w:r>
        <w:rPr>
          <w:rStyle w:val="a9"/>
        </w:rPr>
        <w:footnoteReference w:id="1"/>
      </w:r>
    </w:p>
    <w:p w:rsidR="00F3208B" w:rsidRDefault="00F3208B" w:rsidP="00F3208B">
      <w:r>
        <w:lastRenderedPageBreak/>
        <w:t>Co-benefits may include a wide range of national development goals, such as:</w:t>
      </w:r>
    </w:p>
    <w:p w:rsidR="00F3208B" w:rsidRDefault="00F3208B" w:rsidP="00F3208B">
      <w:pPr>
        <w:pStyle w:val="af8"/>
        <w:numPr>
          <w:ilvl w:val="0"/>
          <w:numId w:val="6"/>
        </w:numPr>
      </w:pPr>
      <w:r>
        <w:t>Job creation</w:t>
      </w:r>
    </w:p>
    <w:p w:rsidR="00F3208B" w:rsidRDefault="00A3189E" w:rsidP="00A3189E">
      <w:pPr>
        <w:pStyle w:val="af8"/>
        <w:numPr>
          <w:ilvl w:val="0"/>
          <w:numId w:val="6"/>
        </w:numPr>
      </w:pPr>
      <w:r>
        <w:t>Gender</w:t>
      </w:r>
    </w:p>
    <w:p w:rsidR="00A3189E" w:rsidRDefault="00A3189E" w:rsidP="00A3189E">
      <w:pPr>
        <w:pStyle w:val="af8"/>
        <w:numPr>
          <w:ilvl w:val="0"/>
          <w:numId w:val="6"/>
        </w:numPr>
      </w:pPr>
      <w:r>
        <w:t>Health and safety</w:t>
      </w:r>
    </w:p>
    <w:p w:rsidR="00F3208B" w:rsidRDefault="00F3208B" w:rsidP="00F3208B">
      <w:pPr>
        <w:pStyle w:val="af8"/>
        <w:numPr>
          <w:ilvl w:val="0"/>
          <w:numId w:val="6"/>
        </w:numPr>
      </w:pPr>
      <w:r>
        <w:t>Improved Water or Air quality</w:t>
      </w:r>
    </w:p>
    <w:p w:rsidR="00F3208B" w:rsidRDefault="00F3208B" w:rsidP="00F3208B">
      <w:pPr>
        <w:pStyle w:val="af8"/>
        <w:numPr>
          <w:ilvl w:val="0"/>
          <w:numId w:val="6"/>
        </w:numPr>
      </w:pPr>
      <w:r>
        <w:t>Protection of Biodiversity</w:t>
      </w:r>
    </w:p>
    <w:p w:rsidR="00F3208B" w:rsidRDefault="00F3208B" w:rsidP="00F3208B">
      <w:r>
        <w:t>Improved Mitigative Capacity may include:</w:t>
      </w:r>
    </w:p>
    <w:p w:rsidR="00F3208B" w:rsidRDefault="00F3208B" w:rsidP="00F3208B">
      <w:pPr>
        <w:pStyle w:val="af8"/>
        <w:numPr>
          <w:ilvl w:val="0"/>
          <w:numId w:val="7"/>
        </w:numPr>
      </w:pPr>
      <w:r>
        <w:t>Institutional arrangements are in place to promote low-emissions development</w:t>
      </w:r>
    </w:p>
    <w:p w:rsidR="00F3208B" w:rsidRDefault="00F3208B" w:rsidP="00F3208B">
      <w:pPr>
        <w:pStyle w:val="af8"/>
        <w:numPr>
          <w:ilvl w:val="0"/>
          <w:numId w:val="7"/>
        </w:numPr>
      </w:pPr>
      <w:r>
        <w:t>Technical and human resource capacities are strengthened</w:t>
      </w:r>
    </w:p>
    <w:p w:rsidR="00F3208B" w:rsidRDefault="00F3208B" w:rsidP="00F3208B">
      <w:pPr>
        <w:pStyle w:val="af8"/>
        <w:numPr>
          <w:ilvl w:val="0"/>
          <w:numId w:val="7"/>
        </w:numPr>
      </w:pPr>
      <w:r>
        <w:t>The policy environment for low-emission development is improved</w:t>
      </w:r>
    </w:p>
    <w:p w:rsidR="00123832" w:rsidRPr="007B67B5" w:rsidRDefault="00123832" w:rsidP="008C0A9B">
      <w:pPr>
        <w:pStyle w:val="3"/>
        <w:rPr>
          <w:lang w:val="en-US"/>
        </w:rPr>
      </w:pPr>
      <w:bookmarkStart w:id="42" w:name="_Toc408143764"/>
      <w:r>
        <w:rPr>
          <w:lang w:val="en-US"/>
        </w:rPr>
        <w:t xml:space="preserve">MRV </w:t>
      </w:r>
      <w:r w:rsidR="00954036">
        <w:rPr>
          <w:lang w:val="en-US"/>
        </w:rPr>
        <w:t>– different levels</w:t>
      </w:r>
      <w:bookmarkEnd w:id="42"/>
    </w:p>
    <w:p w:rsidR="00B64BFC" w:rsidRDefault="00B64BFC" w:rsidP="00B64BFC">
      <w:pPr>
        <w:rPr>
          <w:lang w:val="en-US"/>
        </w:rPr>
      </w:pPr>
      <w:r>
        <w:rPr>
          <w:lang w:val="en-US"/>
        </w:rPr>
        <w:t xml:space="preserve">The MRV system can be developed at different level depending on the purpose of the MRV system. </w:t>
      </w:r>
    </w:p>
    <w:tbl>
      <w:tblPr>
        <w:tblStyle w:val="af7"/>
        <w:tblW w:w="0" w:type="auto"/>
        <w:tblLook w:val="04A0" w:firstRow="1" w:lastRow="0" w:firstColumn="1" w:lastColumn="0" w:noHBand="0" w:noVBand="1"/>
      </w:tblPr>
      <w:tblGrid>
        <w:gridCol w:w="2943"/>
        <w:gridCol w:w="6720"/>
      </w:tblGrid>
      <w:tr w:rsidR="00A3189E" w:rsidTr="002369C1">
        <w:tc>
          <w:tcPr>
            <w:tcW w:w="2943" w:type="dxa"/>
            <w:shd w:val="clear" w:color="auto" w:fill="8DB3E2" w:themeFill="text2" w:themeFillTint="66"/>
          </w:tcPr>
          <w:p w:rsidR="00A3189E" w:rsidRPr="00A3189E" w:rsidRDefault="00A3189E" w:rsidP="00A3189E">
            <w:pPr>
              <w:jc w:val="center"/>
              <w:rPr>
                <w:sz w:val="22"/>
                <w:szCs w:val="22"/>
                <w:lang w:val="en-US"/>
              </w:rPr>
            </w:pPr>
            <w:r w:rsidRPr="00A3189E">
              <w:rPr>
                <w:sz w:val="22"/>
                <w:szCs w:val="22"/>
                <w:lang w:val="en-US"/>
              </w:rPr>
              <w:t>Level</w:t>
            </w:r>
          </w:p>
        </w:tc>
        <w:tc>
          <w:tcPr>
            <w:tcW w:w="6720" w:type="dxa"/>
            <w:shd w:val="clear" w:color="auto" w:fill="8DB3E2" w:themeFill="text2" w:themeFillTint="66"/>
          </w:tcPr>
          <w:p w:rsidR="00A3189E" w:rsidRPr="00A3189E" w:rsidRDefault="00A3189E" w:rsidP="00A3189E">
            <w:pPr>
              <w:jc w:val="center"/>
              <w:rPr>
                <w:sz w:val="22"/>
                <w:szCs w:val="22"/>
                <w:lang w:val="en-US"/>
              </w:rPr>
            </w:pPr>
            <w:r w:rsidRPr="00A3189E">
              <w:rPr>
                <w:sz w:val="22"/>
                <w:szCs w:val="22"/>
                <w:lang w:val="en-US"/>
              </w:rPr>
              <w:t>Description</w:t>
            </w:r>
          </w:p>
        </w:tc>
      </w:tr>
      <w:tr w:rsidR="00A3189E" w:rsidTr="002369C1">
        <w:tc>
          <w:tcPr>
            <w:tcW w:w="2943"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Country level</w:t>
            </w:r>
          </w:p>
        </w:tc>
        <w:tc>
          <w:tcPr>
            <w:tcW w:w="6720"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All emissions or the major part of emissions at a national level. This is also what is needed to be reporting in the national communication.</w:t>
            </w:r>
          </w:p>
        </w:tc>
      </w:tr>
      <w:tr w:rsidR="00A3189E" w:rsidTr="002369C1">
        <w:tc>
          <w:tcPr>
            <w:tcW w:w="2943"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Sector  level</w:t>
            </w:r>
          </w:p>
        </w:tc>
        <w:tc>
          <w:tcPr>
            <w:tcW w:w="6720"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All emissions within a sector, for instance a specific industrial sector or a municipal sector, for instance municipal waste.</w:t>
            </w:r>
          </w:p>
        </w:tc>
      </w:tr>
      <w:tr w:rsidR="00A3189E" w:rsidTr="002369C1">
        <w:tc>
          <w:tcPr>
            <w:tcW w:w="2943"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Corporate level</w:t>
            </w:r>
          </w:p>
        </w:tc>
        <w:tc>
          <w:tcPr>
            <w:tcW w:w="6720"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All emissions within boundary of a corporate level, which can include for instance many companies belonging to the same group.</w:t>
            </w:r>
          </w:p>
        </w:tc>
      </w:tr>
      <w:tr w:rsidR="00A3189E" w:rsidTr="002369C1">
        <w:tc>
          <w:tcPr>
            <w:tcW w:w="2943"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Company level</w:t>
            </w:r>
          </w:p>
        </w:tc>
        <w:tc>
          <w:tcPr>
            <w:tcW w:w="6720"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All emissions within boundary of a company</w:t>
            </w:r>
          </w:p>
        </w:tc>
      </w:tr>
      <w:tr w:rsidR="00A3189E" w:rsidTr="002369C1">
        <w:tc>
          <w:tcPr>
            <w:tcW w:w="2943"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Facility level</w:t>
            </w:r>
          </w:p>
        </w:tc>
        <w:tc>
          <w:tcPr>
            <w:tcW w:w="6720"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All emissions within boundary of a project or installation</w:t>
            </w:r>
          </w:p>
        </w:tc>
      </w:tr>
      <w:tr w:rsidR="00A3189E" w:rsidTr="002369C1">
        <w:tc>
          <w:tcPr>
            <w:tcW w:w="2943" w:type="dxa"/>
            <w:shd w:val="clear" w:color="auto" w:fill="C6D9F1" w:themeFill="text2" w:themeFillTint="33"/>
          </w:tcPr>
          <w:p w:rsidR="00A3189E" w:rsidRPr="00A3189E" w:rsidRDefault="00A3189E" w:rsidP="00B64BFC">
            <w:pPr>
              <w:rPr>
                <w:sz w:val="22"/>
                <w:szCs w:val="22"/>
                <w:lang w:val="en-US"/>
              </w:rPr>
            </w:pPr>
            <w:r w:rsidRPr="00A3189E">
              <w:rPr>
                <w:sz w:val="22"/>
                <w:szCs w:val="22"/>
                <w:lang w:val="en-US"/>
              </w:rPr>
              <w:t>Product level</w:t>
            </w:r>
          </w:p>
        </w:tc>
        <w:tc>
          <w:tcPr>
            <w:tcW w:w="6720" w:type="dxa"/>
            <w:shd w:val="clear" w:color="auto" w:fill="C6D9F1" w:themeFill="text2" w:themeFillTint="33"/>
          </w:tcPr>
          <w:p w:rsidR="00A3189E" w:rsidRPr="00A3189E" w:rsidRDefault="00A3189E" w:rsidP="00785FD2">
            <w:pPr>
              <w:rPr>
                <w:sz w:val="22"/>
                <w:szCs w:val="22"/>
                <w:lang w:val="en-US"/>
              </w:rPr>
            </w:pPr>
            <w:r w:rsidRPr="00A3189E">
              <w:rPr>
                <w:sz w:val="22"/>
                <w:szCs w:val="22"/>
                <w:lang w:val="en-US"/>
              </w:rPr>
              <w:t>Product Carbon Footprint methodology and calculation tool enables to calculate the carbon footprint</w:t>
            </w:r>
            <w:r w:rsidR="00785FD2">
              <w:rPr>
                <w:sz w:val="22"/>
                <w:szCs w:val="22"/>
                <w:lang w:val="en-US"/>
              </w:rPr>
              <w:t>. It</w:t>
            </w:r>
            <w:r w:rsidRPr="00A3189E">
              <w:rPr>
                <w:sz w:val="22"/>
                <w:szCs w:val="22"/>
                <w:lang w:val="en-US"/>
              </w:rPr>
              <w:t xml:space="preserve"> follows the GHG protocol</w:t>
            </w:r>
            <w:r w:rsidRPr="00A3189E">
              <w:rPr>
                <w:rStyle w:val="a9"/>
                <w:sz w:val="22"/>
                <w:szCs w:val="22"/>
                <w:lang w:val="en-US"/>
              </w:rPr>
              <w:footnoteReference w:id="2"/>
            </w:r>
          </w:p>
        </w:tc>
      </w:tr>
    </w:tbl>
    <w:p w:rsidR="00B64BFC" w:rsidRPr="00A3189E" w:rsidRDefault="00A3189E" w:rsidP="00A3189E">
      <w:pPr>
        <w:pStyle w:val="a5"/>
        <w:rPr>
          <w:b w:val="0"/>
          <w:sz w:val="22"/>
          <w:szCs w:val="22"/>
        </w:rPr>
      </w:pPr>
      <w:bookmarkStart w:id="43" w:name="_Toc408143804"/>
      <w:r w:rsidRPr="00A3189E">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4</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2</w:t>
      </w:r>
      <w:r w:rsidR="008A6C9C">
        <w:rPr>
          <w:b w:val="0"/>
          <w:sz w:val="22"/>
          <w:szCs w:val="22"/>
        </w:rPr>
        <w:fldChar w:fldCharType="end"/>
      </w:r>
      <w:r w:rsidRPr="00A3189E">
        <w:rPr>
          <w:b w:val="0"/>
          <w:sz w:val="22"/>
          <w:szCs w:val="22"/>
        </w:rPr>
        <w:t xml:space="preserve"> Description of the different level of which MRV can be performed</w:t>
      </w:r>
      <w:r w:rsidR="0047148E">
        <w:rPr>
          <w:b w:val="0"/>
          <w:sz w:val="22"/>
          <w:szCs w:val="22"/>
        </w:rPr>
        <w:t>.</w:t>
      </w:r>
      <w:bookmarkEnd w:id="43"/>
      <w:r w:rsidR="0047148E">
        <w:rPr>
          <w:b w:val="0"/>
          <w:sz w:val="22"/>
          <w:szCs w:val="22"/>
        </w:rPr>
        <w:t xml:space="preserve"> </w:t>
      </w:r>
    </w:p>
    <w:p w:rsidR="00471E91" w:rsidRPr="007B67B5" w:rsidRDefault="00471E91" w:rsidP="00471E91">
      <w:pPr>
        <w:pStyle w:val="2"/>
        <w:rPr>
          <w:lang w:val="en-US"/>
        </w:rPr>
      </w:pPr>
      <w:bookmarkStart w:id="44" w:name="_Toc408143765"/>
      <w:r>
        <w:rPr>
          <w:lang w:val="en-US"/>
        </w:rPr>
        <w:t xml:space="preserve">MRV </w:t>
      </w:r>
      <w:r w:rsidR="00EF3D36">
        <w:rPr>
          <w:lang w:val="en-US"/>
        </w:rPr>
        <w:t xml:space="preserve">of different </w:t>
      </w:r>
      <w:r w:rsidR="00954036">
        <w:rPr>
          <w:lang w:val="en-US"/>
        </w:rPr>
        <w:t>NAMAs</w:t>
      </w:r>
      <w:bookmarkEnd w:id="44"/>
    </w:p>
    <w:p w:rsidR="000A7667" w:rsidRDefault="005B00C7" w:rsidP="000A7667">
      <w:pPr>
        <w:rPr>
          <w:lang w:val="en-US"/>
        </w:rPr>
      </w:pPr>
      <w:r>
        <w:rPr>
          <w:lang w:val="en-US"/>
        </w:rPr>
        <w:t xml:space="preserve">Different type of NAMAs can also require different type of MRV system or MRV frameworks. The complexity and level of requirement can vary dependent on the country and institution that shall set-up MRV system. One approach can be to illustrate </w:t>
      </w:r>
      <w:r w:rsidR="0019122E">
        <w:rPr>
          <w:lang w:val="en-US"/>
        </w:rPr>
        <w:t>approximate Minimum MRV system requirements</w:t>
      </w:r>
      <w:r>
        <w:rPr>
          <w:lang w:val="en-US"/>
        </w:rPr>
        <w:t xml:space="preserve"> for type of NAMAs.</w:t>
      </w:r>
    </w:p>
    <w:p w:rsidR="0094231B" w:rsidRPr="000A7667" w:rsidRDefault="0094231B" w:rsidP="0094231B">
      <w:pPr>
        <w:rPr>
          <w:lang w:val="en-US"/>
        </w:rPr>
      </w:pPr>
      <w:r w:rsidRPr="000A7667">
        <w:rPr>
          <w:lang w:val="en-US"/>
        </w:rPr>
        <w:t>A number of options are available in order to design effective MRV framework for NAMAs. First of all, the scope and the institutional and legal elements of the MRV framework must be established. Subsequently, it will be important to provide transparent and well-defined monitoring, reporting and verification procedures for the large variety of NAMA types and country and sector specific priorities and targets.</w:t>
      </w:r>
    </w:p>
    <w:p w:rsidR="0094231B" w:rsidRDefault="0094231B" w:rsidP="0094231B">
      <w:pPr>
        <w:rPr>
          <w:lang w:val="en-US"/>
        </w:rPr>
      </w:pPr>
      <w:r w:rsidRPr="000A7667">
        <w:rPr>
          <w:lang w:val="en-US"/>
        </w:rPr>
        <w:t xml:space="preserve">The capacity and capabilities of developing countries to implement these MRV elements will differ. It is important to establish a set of minimum MRV requirements for different NAMAs for guidance. </w:t>
      </w:r>
      <w:r>
        <w:rPr>
          <w:lang w:val="en-US"/>
        </w:rPr>
        <w:t xml:space="preserve">The table below </w:t>
      </w:r>
      <w:r w:rsidRPr="000A7667">
        <w:rPr>
          <w:lang w:val="en-US"/>
        </w:rPr>
        <w:t>provides a suggested list of minimum requirements with some key characteristics.</w:t>
      </w:r>
    </w:p>
    <w:p w:rsidR="0094231B" w:rsidRPr="00AA7C92" w:rsidRDefault="0094231B" w:rsidP="0094231B">
      <w:pPr>
        <w:rPr>
          <w:b/>
          <w:szCs w:val="22"/>
        </w:rPr>
      </w:pPr>
      <w:r>
        <w:rPr>
          <w:lang w:val="en-US"/>
        </w:rPr>
        <w:t>The below table is an indication of the level which should as minimum be reach, but probably in many cases a higher level will be proposed and achieved.</w:t>
      </w:r>
    </w:p>
    <w:p w:rsidR="0094231B" w:rsidRPr="000A7667" w:rsidRDefault="0094231B" w:rsidP="000A7667">
      <w:pPr>
        <w:rPr>
          <w:lang w:val="en-US"/>
        </w:rPr>
      </w:pPr>
    </w:p>
    <w:tbl>
      <w:tblPr>
        <w:tblStyle w:val="af7"/>
        <w:tblW w:w="0" w:type="auto"/>
        <w:tblLook w:val="04A0" w:firstRow="1" w:lastRow="0" w:firstColumn="1" w:lastColumn="0" w:noHBand="0" w:noVBand="1"/>
      </w:tblPr>
      <w:tblGrid>
        <w:gridCol w:w="2415"/>
        <w:gridCol w:w="2416"/>
        <w:gridCol w:w="2416"/>
        <w:gridCol w:w="2416"/>
      </w:tblGrid>
      <w:tr w:rsidR="005B00C7" w:rsidTr="00FE2CB3">
        <w:tc>
          <w:tcPr>
            <w:tcW w:w="2415" w:type="dxa"/>
            <w:shd w:val="clear" w:color="auto" w:fill="8DB3E2" w:themeFill="text2" w:themeFillTint="66"/>
          </w:tcPr>
          <w:p w:rsidR="005B00C7" w:rsidRPr="00FC329C" w:rsidRDefault="005B00C7" w:rsidP="000A7667">
            <w:pPr>
              <w:rPr>
                <w:sz w:val="22"/>
                <w:szCs w:val="22"/>
                <w:lang w:val="en-US"/>
              </w:rPr>
            </w:pPr>
            <w:r w:rsidRPr="00FC329C">
              <w:rPr>
                <w:sz w:val="22"/>
                <w:szCs w:val="22"/>
                <w:lang w:val="en-US"/>
              </w:rPr>
              <w:t>MRV building block</w:t>
            </w:r>
          </w:p>
        </w:tc>
        <w:tc>
          <w:tcPr>
            <w:tcW w:w="2416" w:type="dxa"/>
            <w:shd w:val="clear" w:color="auto" w:fill="8DB3E2" w:themeFill="text2" w:themeFillTint="66"/>
          </w:tcPr>
          <w:p w:rsidR="005B00C7" w:rsidRPr="00FC329C" w:rsidRDefault="00FC329C" w:rsidP="000A7667">
            <w:pPr>
              <w:rPr>
                <w:sz w:val="22"/>
                <w:szCs w:val="22"/>
                <w:lang w:val="en-US"/>
              </w:rPr>
            </w:pPr>
            <w:r w:rsidRPr="00FC329C">
              <w:rPr>
                <w:sz w:val="22"/>
                <w:szCs w:val="22"/>
                <w:lang w:val="en-US"/>
              </w:rPr>
              <w:t>Unilateral supported NAMAs</w:t>
            </w:r>
          </w:p>
        </w:tc>
        <w:tc>
          <w:tcPr>
            <w:tcW w:w="2416" w:type="dxa"/>
            <w:shd w:val="clear" w:color="auto" w:fill="8DB3E2" w:themeFill="text2" w:themeFillTint="66"/>
          </w:tcPr>
          <w:p w:rsidR="005B00C7" w:rsidRPr="00FC329C" w:rsidRDefault="00FC329C" w:rsidP="000A7667">
            <w:pPr>
              <w:rPr>
                <w:sz w:val="22"/>
                <w:szCs w:val="22"/>
                <w:lang w:val="en-US"/>
              </w:rPr>
            </w:pPr>
            <w:r>
              <w:rPr>
                <w:sz w:val="22"/>
                <w:szCs w:val="22"/>
              </w:rPr>
              <w:t>International</w:t>
            </w:r>
            <w:r w:rsidRPr="00420C3B">
              <w:rPr>
                <w:sz w:val="22"/>
                <w:szCs w:val="22"/>
              </w:rPr>
              <w:t xml:space="preserve"> supported NAMAs</w:t>
            </w:r>
          </w:p>
        </w:tc>
        <w:tc>
          <w:tcPr>
            <w:tcW w:w="2416" w:type="dxa"/>
            <w:shd w:val="clear" w:color="auto" w:fill="8DB3E2" w:themeFill="text2" w:themeFillTint="66"/>
          </w:tcPr>
          <w:p w:rsidR="005B00C7" w:rsidRPr="00FC329C" w:rsidRDefault="00FC329C" w:rsidP="000A7667">
            <w:pPr>
              <w:rPr>
                <w:sz w:val="22"/>
                <w:szCs w:val="22"/>
                <w:lang w:val="en-US"/>
              </w:rPr>
            </w:pPr>
            <w:r>
              <w:rPr>
                <w:sz w:val="22"/>
                <w:szCs w:val="22"/>
                <w:lang w:val="en-US"/>
              </w:rPr>
              <w:t>Credited NAMAs</w:t>
            </w:r>
          </w:p>
        </w:tc>
      </w:tr>
      <w:tr w:rsidR="005B00C7" w:rsidTr="00FE2CB3">
        <w:tc>
          <w:tcPr>
            <w:tcW w:w="2415" w:type="dxa"/>
            <w:shd w:val="clear" w:color="auto" w:fill="8DB3E2" w:themeFill="text2" w:themeFillTint="66"/>
          </w:tcPr>
          <w:p w:rsidR="005B00C7" w:rsidRPr="00FC329C" w:rsidRDefault="00E57AB9" w:rsidP="000A7667">
            <w:pPr>
              <w:rPr>
                <w:sz w:val="22"/>
                <w:szCs w:val="22"/>
                <w:lang w:val="en-US"/>
              </w:rPr>
            </w:pPr>
            <w:r>
              <w:rPr>
                <w:sz w:val="22"/>
                <w:szCs w:val="22"/>
                <w:lang w:val="en-US"/>
              </w:rPr>
              <w:t>Scope emissions</w:t>
            </w:r>
          </w:p>
        </w:tc>
        <w:tc>
          <w:tcPr>
            <w:tcW w:w="2416" w:type="dxa"/>
            <w:shd w:val="clear" w:color="auto" w:fill="C6D9F1" w:themeFill="text2" w:themeFillTint="33"/>
          </w:tcPr>
          <w:p w:rsidR="005B00C7" w:rsidRPr="00FC329C" w:rsidRDefault="00E57AB9" w:rsidP="000A7667">
            <w:pPr>
              <w:rPr>
                <w:sz w:val="22"/>
                <w:szCs w:val="22"/>
                <w:lang w:val="en-US"/>
              </w:rPr>
            </w:pPr>
            <w:r w:rsidRPr="00E57AB9">
              <w:rPr>
                <w:sz w:val="22"/>
                <w:szCs w:val="22"/>
                <w:lang w:val="en-US"/>
              </w:rPr>
              <w:t>Activity which impacts emissions of one of the KP gases</w:t>
            </w:r>
          </w:p>
        </w:tc>
        <w:tc>
          <w:tcPr>
            <w:tcW w:w="2416" w:type="dxa"/>
            <w:shd w:val="clear" w:color="auto" w:fill="C6D9F1" w:themeFill="text2" w:themeFillTint="33"/>
          </w:tcPr>
          <w:p w:rsidR="005B00C7" w:rsidRPr="00FC329C" w:rsidRDefault="00E57AB9" w:rsidP="000A7667">
            <w:pPr>
              <w:rPr>
                <w:sz w:val="22"/>
                <w:szCs w:val="22"/>
                <w:lang w:val="en-US"/>
              </w:rPr>
            </w:pPr>
            <w:r w:rsidRPr="00E57AB9">
              <w:rPr>
                <w:sz w:val="22"/>
                <w:szCs w:val="22"/>
                <w:lang w:val="en-US"/>
              </w:rPr>
              <w:t>Activity which impacts emissions of one of the KP gases</w:t>
            </w:r>
          </w:p>
        </w:tc>
        <w:tc>
          <w:tcPr>
            <w:tcW w:w="2416" w:type="dxa"/>
            <w:shd w:val="clear" w:color="auto" w:fill="C6D9F1" w:themeFill="text2" w:themeFillTint="33"/>
          </w:tcPr>
          <w:p w:rsidR="005B00C7" w:rsidRPr="00FC329C" w:rsidRDefault="00E57AB9" w:rsidP="000A7667">
            <w:pPr>
              <w:rPr>
                <w:sz w:val="22"/>
                <w:szCs w:val="22"/>
                <w:lang w:val="en-US"/>
              </w:rPr>
            </w:pPr>
            <w:r w:rsidRPr="00E57AB9">
              <w:rPr>
                <w:sz w:val="22"/>
                <w:szCs w:val="22"/>
                <w:lang w:val="en-US"/>
              </w:rPr>
              <w:t>Activity which impacts emissions of one of the KP gases</w:t>
            </w:r>
          </w:p>
        </w:tc>
      </w:tr>
      <w:tr w:rsidR="005B00C7" w:rsidTr="00FE2CB3">
        <w:tc>
          <w:tcPr>
            <w:tcW w:w="2415" w:type="dxa"/>
            <w:shd w:val="clear" w:color="auto" w:fill="8DB3E2" w:themeFill="text2" w:themeFillTint="66"/>
          </w:tcPr>
          <w:p w:rsidR="005B00C7" w:rsidRPr="00FC329C" w:rsidRDefault="00E57AB9" w:rsidP="000A7667">
            <w:pPr>
              <w:rPr>
                <w:sz w:val="22"/>
                <w:szCs w:val="22"/>
                <w:lang w:val="en-US"/>
              </w:rPr>
            </w:pPr>
            <w:r>
              <w:rPr>
                <w:sz w:val="22"/>
                <w:szCs w:val="22"/>
                <w:lang w:val="en-US"/>
              </w:rPr>
              <w:t>Scope co-benefits</w:t>
            </w:r>
          </w:p>
        </w:tc>
        <w:tc>
          <w:tcPr>
            <w:tcW w:w="2416" w:type="dxa"/>
            <w:shd w:val="clear" w:color="auto" w:fill="C6D9F1" w:themeFill="text2" w:themeFillTint="33"/>
          </w:tcPr>
          <w:p w:rsidR="005B00C7" w:rsidRPr="00FC329C" w:rsidRDefault="00E57AB9" w:rsidP="00E57AB9">
            <w:pPr>
              <w:rPr>
                <w:sz w:val="22"/>
                <w:szCs w:val="22"/>
                <w:lang w:val="en-US"/>
              </w:rPr>
            </w:pPr>
            <w:r>
              <w:rPr>
                <w:sz w:val="22"/>
                <w:szCs w:val="22"/>
                <w:lang w:val="en-US"/>
              </w:rPr>
              <w:t>Activity which impacts on of the agreed parameters</w:t>
            </w:r>
          </w:p>
        </w:tc>
        <w:tc>
          <w:tcPr>
            <w:tcW w:w="2416" w:type="dxa"/>
            <w:shd w:val="clear" w:color="auto" w:fill="C6D9F1" w:themeFill="text2" w:themeFillTint="33"/>
          </w:tcPr>
          <w:p w:rsidR="005B00C7" w:rsidRPr="00FC329C" w:rsidRDefault="00E57AB9" w:rsidP="000A7667">
            <w:pPr>
              <w:rPr>
                <w:sz w:val="22"/>
                <w:szCs w:val="22"/>
                <w:lang w:val="en-US"/>
              </w:rPr>
            </w:pPr>
            <w:r>
              <w:rPr>
                <w:sz w:val="22"/>
                <w:szCs w:val="22"/>
                <w:lang w:val="en-US"/>
              </w:rPr>
              <w:t>Activity which impacts on of the agreed parameters</w:t>
            </w:r>
          </w:p>
        </w:tc>
        <w:tc>
          <w:tcPr>
            <w:tcW w:w="2416" w:type="dxa"/>
            <w:shd w:val="clear" w:color="auto" w:fill="C6D9F1" w:themeFill="text2" w:themeFillTint="33"/>
          </w:tcPr>
          <w:p w:rsidR="005B00C7" w:rsidRPr="00FC329C" w:rsidRDefault="00E57AB9" w:rsidP="000A7667">
            <w:pPr>
              <w:rPr>
                <w:sz w:val="22"/>
                <w:szCs w:val="22"/>
                <w:lang w:val="en-US"/>
              </w:rPr>
            </w:pPr>
            <w:r>
              <w:rPr>
                <w:sz w:val="22"/>
                <w:szCs w:val="22"/>
                <w:lang w:val="en-US"/>
              </w:rPr>
              <w:t>None</w:t>
            </w:r>
          </w:p>
        </w:tc>
      </w:tr>
      <w:tr w:rsidR="005B00C7" w:rsidTr="00FE2CB3">
        <w:tc>
          <w:tcPr>
            <w:tcW w:w="2415" w:type="dxa"/>
            <w:shd w:val="clear" w:color="auto" w:fill="8DB3E2" w:themeFill="text2" w:themeFillTint="66"/>
          </w:tcPr>
          <w:p w:rsidR="005B00C7" w:rsidRPr="00FC329C" w:rsidRDefault="00E57AB9" w:rsidP="000A7667">
            <w:pPr>
              <w:rPr>
                <w:sz w:val="22"/>
                <w:szCs w:val="22"/>
                <w:lang w:val="en-US"/>
              </w:rPr>
            </w:pPr>
            <w:r>
              <w:rPr>
                <w:sz w:val="22"/>
                <w:szCs w:val="22"/>
                <w:lang w:val="en-US"/>
              </w:rPr>
              <w:t xml:space="preserve">Level of needed </w:t>
            </w:r>
            <w:r w:rsidR="00AA29C4">
              <w:rPr>
                <w:sz w:val="22"/>
                <w:szCs w:val="22"/>
                <w:lang w:val="en-US"/>
              </w:rPr>
              <w:t xml:space="preserve">high level </w:t>
            </w:r>
            <w:r>
              <w:rPr>
                <w:sz w:val="22"/>
                <w:szCs w:val="22"/>
                <w:lang w:val="en-US"/>
              </w:rPr>
              <w:t xml:space="preserve">involvement </w:t>
            </w:r>
          </w:p>
        </w:tc>
        <w:tc>
          <w:tcPr>
            <w:tcW w:w="2416" w:type="dxa"/>
            <w:shd w:val="clear" w:color="auto" w:fill="C6D9F1" w:themeFill="text2" w:themeFillTint="33"/>
          </w:tcPr>
          <w:p w:rsidR="005B00C7" w:rsidRPr="00FC329C" w:rsidRDefault="00E57AB9" w:rsidP="000A7667">
            <w:pPr>
              <w:rPr>
                <w:sz w:val="22"/>
                <w:szCs w:val="22"/>
                <w:lang w:val="en-US"/>
              </w:rPr>
            </w:pPr>
            <w:r>
              <w:rPr>
                <w:sz w:val="22"/>
                <w:szCs w:val="22"/>
                <w:lang w:val="en-US"/>
              </w:rPr>
              <w:t>Government</w:t>
            </w:r>
          </w:p>
        </w:tc>
        <w:tc>
          <w:tcPr>
            <w:tcW w:w="2416" w:type="dxa"/>
            <w:shd w:val="clear" w:color="auto" w:fill="C6D9F1" w:themeFill="text2" w:themeFillTint="33"/>
          </w:tcPr>
          <w:p w:rsidR="005B00C7" w:rsidRPr="00FC329C" w:rsidRDefault="00E57AB9" w:rsidP="000A7667">
            <w:pPr>
              <w:rPr>
                <w:sz w:val="22"/>
                <w:szCs w:val="22"/>
                <w:lang w:val="en-US"/>
              </w:rPr>
            </w:pPr>
            <w:r>
              <w:rPr>
                <w:sz w:val="22"/>
                <w:szCs w:val="22"/>
                <w:lang w:val="en-US"/>
              </w:rPr>
              <w:t>Multilateral</w:t>
            </w:r>
          </w:p>
        </w:tc>
        <w:tc>
          <w:tcPr>
            <w:tcW w:w="2416" w:type="dxa"/>
            <w:shd w:val="clear" w:color="auto" w:fill="C6D9F1" w:themeFill="text2" w:themeFillTint="33"/>
          </w:tcPr>
          <w:p w:rsidR="005B00C7" w:rsidRPr="00FC329C" w:rsidRDefault="00E57AB9" w:rsidP="000A7667">
            <w:pPr>
              <w:rPr>
                <w:sz w:val="22"/>
                <w:szCs w:val="22"/>
                <w:lang w:val="en-US"/>
              </w:rPr>
            </w:pPr>
            <w:r>
              <w:rPr>
                <w:sz w:val="22"/>
                <w:szCs w:val="22"/>
                <w:lang w:val="en-US"/>
              </w:rPr>
              <w:t>International Body</w:t>
            </w:r>
          </w:p>
        </w:tc>
      </w:tr>
      <w:tr w:rsidR="005B00C7" w:rsidTr="00FE2CB3">
        <w:tc>
          <w:tcPr>
            <w:tcW w:w="2415" w:type="dxa"/>
            <w:shd w:val="clear" w:color="auto" w:fill="8DB3E2" w:themeFill="text2" w:themeFillTint="66"/>
          </w:tcPr>
          <w:p w:rsidR="005B00C7" w:rsidRPr="00FC329C" w:rsidRDefault="00E57AB9" w:rsidP="000A7667">
            <w:pPr>
              <w:rPr>
                <w:sz w:val="22"/>
                <w:szCs w:val="22"/>
                <w:lang w:val="en-US"/>
              </w:rPr>
            </w:pPr>
            <w:r>
              <w:rPr>
                <w:sz w:val="22"/>
                <w:szCs w:val="22"/>
                <w:lang w:val="en-US"/>
              </w:rPr>
              <w:t>Minimum level of</w:t>
            </w:r>
            <w:r w:rsidR="00AA29C4">
              <w:rPr>
                <w:sz w:val="22"/>
                <w:szCs w:val="22"/>
                <w:lang w:val="en-US"/>
              </w:rPr>
              <w:t xml:space="preserve"> set-up  </w:t>
            </w:r>
          </w:p>
        </w:tc>
        <w:tc>
          <w:tcPr>
            <w:tcW w:w="2416" w:type="dxa"/>
            <w:shd w:val="clear" w:color="auto" w:fill="C6D9F1" w:themeFill="text2" w:themeFillTint="33"/>
          </w:tcPr>
          <w:p w:rsidR="005B00C7" w:rsidRPr="00FC329C" w:rsidRDefault="00E57AB9" w:rsidP="000A7667">
            <w:pPr>
              <w:rPr>
                <w:sz w:val="22"/>
                <w:szCs w:val="22"/>
                <w:lang w:val="en-US"/>
              </w:rPr>
            </w:pPr>
            <w:r>
              <w:rPr>
                <w:sz w:val="22"/>
                <w:szCs w:val="22"/>
                <w:lang w:val="en-US"/>
              </w:rPr>
              <w:t>National incentive programme</w:t>
            </w:r>
          </w:p>
        </w:tc>
        <w:tc>
          <w:tcPr>
            <w:tcW w:w="2416" w:type="dxa"/>
            <w:shd w:val="clear" w:color="auto" w:fill="C6D9F1" w:themeFill="text2" w:themeFillTint="33"/>
          </w:tcPr>
          <w:p w:rsidR="005B00C7" w:rsidRPr="00FC329C" w:rsidRDefault="000E2574" w:rsidP="000A7667">
            <w:pPr>
              <w:rPr>
                <w:sz w:val="22"/>
                <w:szCs w:val="22"/>
                <w:lang w:val="en-US"/>
              </w:rPr>
            </w:pPr>
            <w:r>
              <w:rPr>
                <w:sz w:val="22"/>
                <w:szCs w:val="22"/>
                <w:lang w:val="en-US"/>
              </w:rPr>
              <w:t>National legislation in place in two countries</w:t>
            </w:r>
          </w:p>
        </w:tc>
        <w:tc>
          <w:tcPr>
            <w:tcW w:w="2416" w:type="dxa"/>
            <w:shd w:val="clear" w:color="auto" w:fill="C6D9F1" w:themeFill="text2" w:themeFillTint="33"/>
          </w:tcPr>
          <w:p w:rsidR="005B00C7" w:rsidRDefault="00AA29C4" w:rsidP="000A7667">
            <w:pPr>
              <w:rPr>
                <w:sz w:val="22"/>
                <w:szCs w:val="22"/>
                <w:lang w:val="en-US"/>
              </w:rPr>
            </w:pPr>
            <w:r>
              <w:rPr>
                <w:sz w:val="22"/>
                <w:szCs w:val="22"/>
                <w:lang w:val="en-US"/>
              </w:rPr>
              <w:t>International binding agreement</w:t>
            </w:r>
          </w:p>
          <w:p w:rsidR="00AA29C4" w:rsidRPr="00FC329C" w:rsidRDefault="00AA29C4" w:rsidP="000A7667">
            <w:pPr>
              <w:rPr>
                <w:sz w:val="22"/>
                <w:szCs w:val="22"/>
                <w:lang w:val="en-US"/>
              </w:rPr>
            </w:pPr>
            <w:r>
              <w:rPr>
                <w:sz w:val="22"/>
                <w:szCs w:val="22"/>
                <w:lang w:val="en-US"/>
              </w:rPr>
              <w:t>National accredited verifiers</w:t>
            </w:r>
          </w:p>
        </w:tc>
      </w:tr>
      <w:tr w:rsidR="00AA29C4" w:rsidTr="00FE2CB3">
        <w:tc>
          <w:tcPr>
            <w:tcW w:w="2415" w:type="dxa"/>
            <w:shd w:val="clear" w:color="auto" w:fill="8DB3E2" w:themeFill="text2" w:themeFillTint="66"/>
          </w:tcPr>
          <w:p w:rsidR="00AA29C4" w:rsidRPr="007039B0" w:rsidRDefault="00AA29C4" w:rsidP="000A7667">
            <w:pPr>
              <w:rPr>
                <w:sz w:val="22"/>
                <w:szCs w:val="22"/>
                <w:lang w:val="en-US"/>
              </w:rPr>
            </w:pPr>
            <w:r w:rsidRPr="007039B0">
              <w:rPr>
                <w:sz w:val="22"/>
                <w:szCs w:val="22"/>
                <w:lang w:val="en-US"/>
              </w:rPr>
              <w:t xml:space="preserve">Issuance and compliance </w:t>
            </w:r>
          </w:p>
        </w:tc>
        <w:tc>
          <w:tcPr>
            <w:tcW w:w="2416" w:type="dxa"/>
            <w:shd w:val="clear" w:color="auto" w:fill="C6D9F1" w:themeFill="text2" w:themeFillTint="33"/>
          </w:tcPr>
          <w:p w:rsidR="00AA29C4" w:rsidRPr="007039B0" w:rsidRDefault="00AA29C4" w:rsidP="000A7667">
            <w:pPr>
              <w:rPr>
                <w:sz w:val="22"/>
                <w:szCs w:val="22"/>
                <w:lang w:val="en-US"/>
              </w:rPr>
            </w:pPr>
            <w:r w:rsidRPr="007039B0">
              <w:rPr>
                <w:sz w:val="22"/>
                <w:szCs w:val="22"/>
                <w:lang w:val="en-US"/>
              </w:rPr>
              <w:t>Government body</w:t>
            </w:r>
          </w:p>
        </w:tc>
        <w:tc>
          <w:tcPr>
            <w:tcW w:w="2416" w:type="dxa"/>
            <w:shd w:val="clear" w:color="auto" w:fill="C6D9F1" w:themeFill="text2" w:themeFillTint="33"/>
          </w:tcPr>
          <w:p w:rsidR="00AA29C4" w:rsidRPr="007039B0" w:rsidRDefault="00FE2CB3" w:rsidP="000A7667">
            <w:pPr>
              <w:rPr>
                <w:sz w:val="22"/>
                <w:szCs w:val="22"/>
                <w:lang w:val="en-US"/>
              </w:rPr>
            </w:pPr>
            <w:r w:rsidRPr="007039B0">
              <w:rPr>
                <w:sz w:val="22"/>
                <w:szCs w:val="22"/>
                <w:lang w:val="en-US"/>
              </w:rPr>
              <w:t>Government body recognized by bilateral agreement</w:t>
            </w:r>
          </w:p>
        </w:tc>
        <w:tc>
          <w:tcPr>
            <w:tcW w:w="2416" w:type="dxa"/>
            <w:shd w:val="clear" w:color="auto" w:fill="C6D9F1" w:themeFill="text2" w:themeFillTint="33"/>
          </w:tcPr>
          <w:p w:rsidR="00AA29C4" w:rsidRPr="007039B0" w:rsidRDefault="00FE2CB3" w:rsidP="000A7667">
            <w:pPr>
              <w:rPr>
                <w:sz w:val="22"/>
                <w:szCs w:val="22"/>
                <w:lang w:val="en-US"/>
              </w:rPr>
            </w:pPr>
            <w:r w:rsidRPr="007039B0">
              <w:rPr>
                <w:sz w:val="22"/>
                <w:szCs w:val="22"/>
                <w:lang w:val="en-US"/>
              </w:rPr>
              <w:t>Government body recognized by international agreement</w:t>
            </w:r>
          </w:p>
        </w:tc>
      </w:tr>
      <w:tr w:rsidR="00AA29C4" w:rsidTr="00FE2CB3">
        <w:tc>
          <w:tcPr>
            <w:tcW w:w="2415" w:type="dxa"/>
            <w:shd w:val="clear" w:color="auto" w:fill="8DB3E2" w:themeFill="text2" w:themeFillTint="66"/>
          </w:tcPr>
          <w:p w:rsidR="00AA29C4" w:rsidRPr="007039B0" w:rsidRDefault="00FE2CB3" w:rsidP="000A7667">
            <w:pPr>
              <w:rPr>
                <w:sz w:val="22"/>
                <w:szCs w:val="22"/>
                <w:lang w:val="en-US"/>
              </w:rPr>
            </w:pPr>
            <w:r w:rsidRPr="007039B0">
              <w:rPr>
                <w:sz w:val="22"/>
                <w:szCs w:val="22"/>
                <w:lang w:val="en-US"/>
              </w:rPr>
              <w:t>Monitoring and control entity</w:t>
            </w:r>
          </w:p>
        </w:tc>
        <w:tc>
          <w:tcPr>
            <w:tcW w:w="2416" w:type="dxa"/>
            <w:shd w:val="clear" w:color="auto" w:fill="C6D9F1" w:themeFill="text2" w:themeFillTint="33"/>
          </w:tcPr>
          <w:p w:rsidR="00AA29C4" w:rsidRPr="007039B0" w:rsidRDefault="00FE2CB3" w:rsidP="000A7667">
            <w:pPr>
              <w:rPr>
                <w:sz w:val="22"/>
                <w:szCs w:val="22"/>
                <w:lang w:val="en-US"/>
              </w:rPr>
            </w:pPr>
            <w:r w:rsidRPr="007039B0">
              <w:rPr>
                <w:sz w:val="22"/>
                <w:szCs w:val="22"/>
                <w:lang w:val="en-US"/>
              </w:rPr>
              <w:t>First and second parties</w:t>
            </w:r>
          </w:p>
        </w:tc>
        <w:tc>
          <w:tcPr>
            <w:tcW w:w="2416" w:type="dxa"/>
            <w:shd w:val="clear" w:color="auto" w:fill="C6D9F1" w:themeFill="text2" w:themeFillTint="33"/>
          </w:tcPr>
          <w:p w:rsidR="00AA29C4" w:rsidRPr="007039B0" w:rsidRDefault="00FE2CB3" w:rsidP="000A7667">
            <w:pPr>
              <w:rPr>
                <w:sz w:val="22"/>
                <w:szCs w:val="22"/>
                <w:lang w:val="en-US"/>
              </w:rPr>
            </w:pPr>
            <w:r w:rsidRPr="007039B0">
              <w:rPr>
                <w:sz w:val="22"/>
                <w:szCs w:val="22"/>
                <w:lang w:val="en-US"/>
              </w:rPr>
              <w:t>Third parties or Government Body</w:t>
            </w:r>
          </w:p>
        </w:tc>
        <w:tc>
          <w:tcPr>
            <w:tcW w:w="2416" w:type="dxa"/>
            <w:shd w:val="clear" w:color="auto" w:fill="C6D9F1" w:themeFill="text2" w:themeFillTint="33"/>
          </w:tcPr>
          <w:p w:rsidR="00AA29C4" w:rsidRPr="007039B0" w:rsidRDefault="00FE2CB3" w:rsidP="000A7667">
            <w:pPr>
              <w:rPr>
                <w:sz w:val="22"/>
                <w:szCs w:val="22"/>
                <w:lang w:val="en-US"/>
              </w:rPr>
            </w:pPr>
            <w:r w:rsidRPr="007039B0">
              <w:rPr>
                <w:sz w:val="22"/>
                <w:szCs w:val="22"/>
                <w:lang w:val="en-US"/>
              </w:rPr>
              <w:t>Third party</w:t>
            </w:r>
          </w:p>
        </w:tc>
      </w:tr>
      <w:tr w:rsidR="00FE2CB3" w:rsidTr="00FE2CB3">
        <w:tc>
          <w:tcPr>
            <w:tcW w:w="2415" w:type="dxa"/>
            <w:shd w:val="clear" w:color="auto" w:fill="8DB3E2" w:themeFill="text2" w:themeFillTint="66"/>
          </w:tcPr>
          <w:p w:rsidR="00FE2CB3" w:rsidRPr="007039B0" w:rsidRDefault="00FE2CB3" w:rsidP="000A7667">
            <w:pPr>
              <w:rPr>
                <w:sz w:val="22"/>
                <w:szCs w:val="22"/>
                <w:lang w:val="en-US"/>
              </w:rPr>
            </w:pPr>
            <w:r w:rsidRPr="007039B0">
              <w:rPr>
                <w:sz w:val="22"/>
                <w:szCs w:val="22"/>
                <w:lang w:val="en-US"/>
              </w:rPr>
              <w:t>Reporting</w:t>
            </w:r>
          </w:p>
        </w:tc>
        <w:tc>
          <w:tcPr>
            <w:tcW w:w="2416" w:type="dxa"/>
            <w:shd w:val="clear" w:color="auto" w:fill="C6D9F1" w:themeFill="text2" w:themeFillTint="33"/>
          </w:tcPr>
          <w:p w:rsidR="00FE2CB3" w:rsidRPr="007039B0" w:rsidRDefault="00FE2CB3" w:rsidP="000A7667">
            <w:pPr>
              <w:rPr>
                <w:sz w:val="22"/>
                <w:szCs w:val="22"/>
                <w:lang w:val="en-US"/>
              </w:rPr>
            </w:pPr>
            <w:r w:rsidRPr="007039B0">
              <w:rPr>
                <w:sz w:val="22"/>
                <w:szCs w:val="22"/>
                <w:lang w:val="en-US"/>
              </w:rPr>
              <w:t>National available</w:t>
            </w:r>
          </w:p>
        </w:tc>
        <w:tc>
          <w:tcPr>
            <w:tcW w:w="2416" w:type="dxa"/>
            <w:shd w:val="clear" w:color="auto" w:fill="C6D9F1" w:themeFill="text2" w:themeFillTint="33"/>
          </w:tcPr>
          <w:p w:rsidR="00FE2CB3" w:rsidRPr="007039B0" w:rsidRDefault="00FE2CB3" w:rsidP="000A7667">
            <w:pPr>
              <w:rPr>
                <w:sz w:val="22"/>
                <w:szCs w:val="22"/>
                <w:lang w:val="en-US"/>
              </w:rPr>
            </w:pPr>
            <w:r w:rsidRPr="007039B0">
              <w:rPr>
                <w:sz w:val="22"/>
                <w:szCs w:val="22"/>
                <w:lang w:val="en-US"/>
              </w:rPr>
              <w:t>Public available</w:t>
            </w:r>
          </w:p>
        </w:tc>
        <w:tc>
          <w:tcPr>
            <w:tcW w:w="2416" w:type="dxa"/>
            <w:shd w:val="clear" w:color="auto" w:fill="C6D9F1" w:themeFill="text2" w:themeFillTint="33"/>
          </w:tcPr>
          <w:p w:rsidR="00FE2CB3" w:rsidRPr="007039B0" w:rsidRDefault="00FE2CB3" w:rsidP="000A7667">
            <w:pPr>
              <w:rPr>
                <w:sz w:val="22"/>
                <w:szCs w:val="22"/>
                <w:lang w:val="en-US"/>
              </w:rPr>
            </w:pPr>
            <w:r w:rsidRPr="007039B0">
              <w:rPr>
                <w:sz w:val="22"/>
                <w:szCs w:val="22"/>
                <w:lang w:val="en-US"/>
              </w:rPr>
              <w:t>Public available</w:t>
            </w:r>
          </w:p>
        </w:tc>
      </w:tr>
      <w:tr w:rsidR="00FE2CB3" w:rsidTr="00FE2CB3">
        <w:tc>
          <w:tcPr>
            <w:tcW w:w="2415" w:type="dxa"/>
            <w:shd w:val="clear" w:color="auto" w:fill="8DB3E2" w:themeFill="text2" w:themeFillTint="66"/>
          </w:tcPr>
          <w:p w:rsidR="00FE2CB3" w:rsidRPr="007039B0" w:rsidRDefault="00FE2CB3" w:rsidP="000A7667">
            <w:pPr>
              <w:rPr>
                <w:sz w:val="22"/>
                <w:szCs w:val="22"/>
                <w:lang w:val="en-US"/>
              </w:rPr>
            </w:pPr>
            <w:r w:rsidRPr="007039B0">
              <w:rPr>
                <w:sz w:val="22"/>
                <w:szCs w:val="22"/>
                <w:lang w:val="en-US"/>
              </w:rPr>
              <w:t>Standard</w:t>
            </w:r>
          </w:p>
        </w:tc>
        <w:tc>
          <w:tcPr>
            <w:tcW w:w="2416" w:type="dxa"/>
            <w:shd w:val="clear" w:color="auto" w:fill="C6D9F1" w:themeFill="text2" w:themeFillTint="33"/>
          </w:tcPr>
          <w:p w:rsidR="00FE2CB3" w:rsidRPr="007039B0" w:rsidRDefault="00FE2CB3" w:rsidP="000A7667">
            <w:pPr>
              <w:rPr>
                <w:sz w:val="22"/>
                <w:szCs w:val="22"/>
                <w:lang w:val="en-US"/>
              </w:rPr>
            </w:pPr>
            <w:r w:rsidRPr="007039B0">
              <w:rPr>
                <w:sz w:val="22"/>
                <w:szCs w:val="22"/>
                <w:lang w:val="en-US"/>
              </w:rPr>
              <w:t>National standard</w:t>
            </w:r>
          </w:p>
        </w:tc>
        <w:tc>
          <w:tcPr>
            <w:tcW w:w="2416" w:type="dxa"/>
            <w:shd w:val="clear" w:color="auto" w:fill="C6D9F1" w:themeFill="text2" w:themeFillTint="33"/>
          </w:tcPr>
          <w:p w:rsidR="00FE2CB3" w:rsidRPr="007039B0" w:rsidRDefault="00FE2CB3" w:rsidP="000A7667">
            <w:pPr>
              <w:rPr>
                <w:sz w:val="22"/>
                <w:szCs w:val="22"/>
                <w:lang w:val="en-US"/>
              </w:rPr>
            </w:pPr>
            <w:r w:rsidRPr="007039B0">
              <w:rPr>
                <w:sz w:val="22"/>
                <w:szCs w:val="22"/>
                <w:lang w:val="en-US"/>
              </w:rPr>
              <w:t>Bilateral standard</w:t>
            </w:r>
          </w:p>
        </w:tc>
        <w:tc>
          <w:tcPr>
            <w:tcW w:w="2416" w:type="dxa"/>
            <w:shd w:val="clear" w:color="auto" w:fill="C6D9F1" w:themeFill="text2" w:themeFillTint="33"/>
          </w:tcPr>
          <w:p w:rsidR="00FE2CB3" w:rsidRPr="007039B0" w:rsidRDefault="00FE2CB3" w:rsidP="000A7667">
            <w:pPr>
              <w:rPr>
                <w:sz w:val="22"/>
                <w:szCs w:val="22"/>
                <w:lang w:val="en-US"/>
              </w:rPr>
            </w:pPr>
            <w:r w:rsidRPr="007039B0">
              <w:rPr>
                <w:sz w:val="22"/>
                <w:szCs w:val="22"/>
                <w:lang w:val="en-US"/>
              </w:rPr>
              <w:t>International recognized standard</w:t>
            </w:r>
          </w:p>
        </w:tc>
      </w:tr>
    </w:tbl>
    <w:p w:rsidR="00F3208B" w:rsidRDefault="009B45A2" w:rsidP="0094231B">
      <w:pPr>
        <w:pStyle w:val="a5"/>
        <w:rPr>
          <w:b w:val="0"/>
          <w:sz w:val="22"/>
          <w:szCs w:val="22"/>
        </w:rPr>
      </w:pPr>
      <w:bookmarkStart w:id="45" w:name="_Toc408143805"/>
      <w:r w:rsidRPr="009B45A2">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4</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3</w:t>
      </w:r>
      <w:r w:rsidR="008A6C9C">
        <w:rPr>
          <w:b w:val="0"/>
          <w:sz w:val="22"/>
          <w:szCs w:val="22"/>
        </w:rPr>
        <w:fldChar w:fldCharType="end"/>
      </w:r>
      <w:r w:rsidRPr="009B45A2">
        <w:rPr>
          <w:b w:val="0"/>
          <w:sz w:val="22"/>
          <w:szCs w:val="22"/>
        </w:rPr>
        <w:t>:</w:t>
      </w:r>
      <w:r w:rsidR="0019122E">
        <w:rPr>
          <w:b w:val="0"/>
          <w:sz w:val="22"/>
          <w:szCs w:val="22"/>
        </w:rPr>
        <w:t xml:space="preserve"> </w:t>
      </w:r>
      <w:r>
        <w:rPr>
          <w:b w:val="0"/>
          <w:sz w:val="22"/>
          <w:szCs w:val="22"/>
        </w:rPr>
        <w:t>Minimum MRV for the different types of NAMAs</w:t>
      </w:r>
      <w:bookmarkEnd w:id="45"/>
    </w:p>
    <w:p w:rsidR="00377092" w:rsidRDefault="00377092" w:rsidP="00377092"/>
    <w:p w:rsidR="00377092" w:rsidRPr="00377092" w:rsidRDefault="00377092" w:rsidP="00377092"/>
    <w:p w:rsidR="00123832" w:rsidRPr="007B67B5" w:rsidRDefault="00123832" w:rsidP="00123832">
      <w:pPr>
        <w:pStyle w:val="2"/>
        <w:rPr>
          <w:lang w:val="en-US"/>
        </w:rPr>
      </w:pPr>
      <w:bookmarkStart w:id="46" w:name="_Toc408143766"/>
      <w:r w:rsidRPr="00123832">
        <w:rPr>
          <w:lang w:val="en-US"/>
        </w:rPr>
        <w:t>International best practices</w:t>
      </w:r>
      <w:r w:rsidR="00A50B52">
        <w:rPr>
          <w:lang w:val="en-US"/>
        </w:rPr>
        <w:t xml:space="preserve"> for MRV</w:t>
      </w:r>
      <w:bookmarkEnd w:id="46"/>
    </w:p>
    <w:p w:rsidR="00A50B52" w:rsidRDefault="008E7DB3" w:rsidP="00A50B52">
      <w:pPr>
        <w:spacing w:after="0"/>
        <w:rPr>
          <w:lang w:val="en-US"/>
        </w:rPr>
      </w:pPr>
      <w:r>
        <w:rPr>
          <w:lang w:val="en-US"/>
        </w:rPr>
        <w:t xml:space="preserve">Moldova </w:t>
      </w:r>
      <w:r w:rsidR="007E7872">
        <w:rPr>
          <w:lang w:val="en-US"/>
        </w:rPr>
        <w:t xml:space="preserve">is part of Europe and </w:t>
      </w:r>
      <w:r>
        <w:rPr>
          <w:lang w:val="en-US"/>
        </w:rPr>
        <w:t xml:space="preserve">Moldova </w:t>
      </w:r>
      <w:r w:rsidR="004C40D5">
        <w:rPr>
          <w:lang w:val="en-US"/>
        </w:rPr>
        <w:t xml:space="preserve">also </w:t>
      </w:r>
      <w:r>
        <w:rPr>
          <w:lang w:val="en-US"/>
        </w:rPr>
        <w:t>supports</w:t>
      </w:r>
      <w:r w:rsidR="004C40D5">
        <w:rPr>
          <w:lang w:val="en-US"/>
        </w:rPr>
        <w:t xml:space="preserve"> the approximation of the</w:t>
      </w:r>
      <w:r>
        <w:rPr>
          <w:lang w:val="en-US"/>
        </w:rPr>
        <w:t xml:space="preserve"> national</w:t>
      </w:r>
      <w:r w:rsidR="004C40D5">
        <w:rPr>
          <w:lang w:val="en-US"/>
        </w:rPr>
        <w:t xml:space="preserve"> legislation to the European Union</w:t>
      </w:r>
      <w:r w:rsidR="007E7872">
        <w:rPr>
          <w:lang w:val="en-US"/>
        </w:rPr>
        <w:t xml:space="preserve"> legislation</w:t>
      </w:r>
      <w:r w:rsidR="004C40D5">
        <w:rPr>
          <w:lang w:val="en-US"/>
        </w:rPr>
        <w:t>. As Europe Union in the same time has had a well-developed MRV system with the EU-ETS and therefore it is interesting to observe the differences between the</w:t>
      </w:r>
      <w:r w:rsidR="007E7872">
        <w:rPr>
          <w:lang w:val="en-US"/>
        </w:rPr>
        <w:t xml:space="preserve"> initial steps of a domestic MRV system in </w:t>
      </w:r>
      <w:r>
        <w:rPr>
          <w:lang w:val="en-US"/>
        </w:rPr>
        <w:t xml:space="preserve">Moldova </w:t>
      </w:r>
      <w:r w:rsidR="007E7872">
        <w:rPr>
          <w:lang w:val="en-US"/>
        </w:rPr>
        <w:t xml:space="preserve">and a well-established and tested system in Europe.   </w:t>
      </w:r>
    </w:p>
    <w:p w:rsidR="004C40D5" w:rsidRDefault="004C40D5" w:rsidP="00A50B52">
      <w:pPr>
        <w:spacing w:after="0"/>
        <w:rPr>
          <w:lang w:val="en-US"/>
        </w:rPr>
      </w:pPr>
    </w:p>
    <w:p w:rsidR="00406282" w:rsidRDefault="00036914" w:rsidP="00A50B52">
      <w:pPr>
        <w:spacing w:after="0"/>
        <w:rPr>
          <w:lang w:val="en-US"/>
        </w:rPr>
      </w:pPr>
      <w:r>
        <w:rPr>
          <w:lang w:val="en-US"/>
        </w:rPr>
        <w:t>Probably the largest voluntary MRV system is within the cement industry through the Cement Sustainable Initiative (CSI). This initiative is a private sector driven MRV by the cement industries themselves.</w:t>
      </w:r>
    </w:p>
    <w:p w:rsidR="00036914" w:rsidRDefault="00036914" w:rsidP="00A50B52">
      <w:pPr>
        <w:spacing w:after="0"/>
        <w:rPr>
          <w:lang w:val="en-US"/>
        </w:rPr>
      </w:pPr>
    </w:p>
    <w:p w:rsidR="00345BDE" w:rsidRDefault="007E7872" w:rsidP="00345BDE">
      <w:pPr>
        <w:spacing w:after="0"/>
        <w:rPr>
          <w:lang w:val="en-US"/>
        </w:rPr>
      </w:pPr>
      <w:r>
        <w:rPr>
          <w:lang w:val="en-US"/>
        </w:rPr>
        <w:t>The Greenhouse Gas Protocol</w:t>
      </w:r>
      <w:r w:rsidR="008E26D1">
        <w:rPr>
          <w:lang w:val="en-US"/>
        </w:rPr>
        <w:t xml:space="preserve"> has </w:t>
      </w:r>
      <w:r w:rsidR="00036914">
        <w:rPr>
          <w:lang w:val="en-US"/>
        </w:rPr>
        <w:t>developed two standards relevant to MRV for NAMAs. These standards are 1</w:t>
      </w:r>
      <w:r w:rsidR="0019122E">
        <w:rPr>
          <w:lang w:val="en-US"/>
        </w:rPr>
        <w:t>)</w:t>
      </w:r>
      <w:r w:rsidR="0019122E" w:rsidRPr="00036914">
        <w:rPr>
          <w:lang w:val="en-US"/>
        </w:rPr>
        <w:t xml:space="preserve"> Policy</w:t>
      </w:r>
      <w:r w:rsidR="00345BDE" w:rsidRPr="00036914">
        <w:rPr>
          <w:lang w:val="en-US"/>
        </w:rPr>
        <w:t xml:space="preserve"> and Action Standard</w:t>
      </w:r>
      <w:r w:rsidR="00036914" w:rsidRPr="00036914">
        <w:rPr>
          <w:lang w:val="en-US"/>
        </w:rPr>
        <w:t xml:space="preserve"> and</w:t>
      </w:r>
      <w:r w:rsidR="00345BDE" w:rsidRPr="00036914">
        <w:rPr>
          <w:lang w:val="en-US"/>
        </w:rPr>
        <w:tab/>
        <w:t>Mitigation Goals Standard</w:t>
      </w:r>
      <w:r w:rsidR="00036914" w:rsidRPr="00036914">
        <w:rPr>
          <w:lang w:val="en-US"/>
        </w:rPr>
        <w:t>.</w:t>
      </w:r>
    </w:p>
    <w:p w:rsidR="00036914" w:rsidRDefault="00036914" w:rsidP="00345BDE">
      <w:pPr>
        <w:spacing w:after="0"/>
        <w:rPr>
          <w:lang w:val="en-US"/>
        </w:rPr>
      </w:pPr>
    </w:p>
    <w:p w:rsidR="00036914" w:rsidRPr="00A50B52" w:rsidRDefault="008E7DB3" w:rsidP="00345BDE">
      <w:pPr>
        <w:spacing w:after="0"/>
        <w:rPr>
          <w:lang w:val="en-US"/>
        </w:rPr>
      </w:pPr>
      <w:r>
        <w:rPr>
          <w:lang w:val="en-US"/>
        </w:rPr>
        <w:t>Most</w:t>
      </w:r>
      <w:r w:rsidR="00036914">
        <w:rPr>
          <w:lang w:val="en-US"/>
        </w:rPr>
        <w:t xml:space="preserve"> NAMAs </w:t>
      </w:r>
      <w:r>
        <w:rPr>
          <w:lang w:val="en-US"/>
        </w:rPr>
        <w:t xml:space="preserve">from other countries </w:t>
      </w:r>
      <w:r w:rsidR="00036914">
        <w:rPr>
          <w:lang w:val="en-US"/>
        </w:rPr>
        <w:t>have limited experience with MRV and it will also be very country specific, so the description of best practice will have the starting point in the above mentioned options.</w:t>
      </w:r>
    </w:p>
    <w:p w:rsidR="00A50B52" w:rsidRDefault="00A50B52" w:rsidP="00A50B52">
      <w:pPr>
        <w:spacing w:after="0"/>
        <w:rPr>
          <w:i/>
          <w:lang w:val="en-US"/>
        </w:rPr>
      </w:pPr>
    </w:p>
    <w:p w:rsidR="00A50B52" w:rsidRPr="007B67B5" w:rsidRDefault="004C40D5" w:rsidP="00A50B52">
      <w:pPr>
        <w:pStyle w:val="3"/>
        <w:rPr>
          <w:lang w:val="en-US"/>
        </w:rPr>
      </w:pPr>
      <w:bookmarkStart w:id="47" w:name="_Toc408143767"/>
      <w:r>
        <w:rPr>
          <w:lang w:val="en-US"/>
        </w:rPr>
        <w:t>EU-ETS.</w:t>
      </w:r>
      <w:bookmarkEnd w:id="47"/>
    </w:p>
    <w:p w:rsidR="00CF5829" w:rsidRDefault="000478E3" w:rsidP="00CF5829">
      <w:pPr>
        <w:rPr>
          <w:lang w:val="en-US"/>
        </w:rPr>
      </w:pPr>
      <w:r w:rsidRPr="000478E3">
        <w:rPr>
          <w:lang w:val="en-US"/>
        </w:rPr>
        <w:t>The European Uni</w:t>
      </w:r>
      <w:r>
        <w:rPr>
          <w:lang w:val="en-US"/>
        </w:rPr>
        <w:t>on Emissions Trading System (EU-</w:t>
      </w:r>
      <w:r w:rsidRPr="000478E3">
        <w:rPr>
          <w:lang w:val="en-US"/>
        </w:rPr>
        <w:t>ETS) regulates absolute direct CO</w:t>
      </w:r>
      <w:r w:rsidRPr="00E55B40">
        <w:rPr>
          <w:vertAlign w:val="subscript"/>
          <w:lang w:val="en-US"/>
        </w:rPr>
        <w:t>2</w:t>
      </w:r>
      <w:r w:rsidRPr="000478E3">
        <w:rPr>
          <w:lang w:val="en-US"/>
        </w:rPr>
        <w:t xml:space="preserve"> emissions from stationary sources and links a financial cost to the CO</w:t>
      </w:r>
      <w:r w:rsidRPr="000478E3">
        <w:rPr>
          <w:vertAlign w:val="subscript"/>
          <w:lang w:val="en-US"/>
        </w:rPr>
        <w:t>2</w:t>
      </w:r>
      <w:r w:rsidRPr="000478E3">
        <w:rPr>
          <w:lang w:val="en-US"/>
        </w:rPr>
        <w:t xml:space="preserve"> emission through the CO</w:t>
      </w:r>
      <w:r w:rsidRPr="00E55B40">
        <w:rPr>
          <w:vertAlign w:val="subscript"/>
          <w:lang w:val="en-US"/>
        </w:rPr>
        <w:t>2</w:t>
      </w:r>
      <w:r w:rsidRPr="000478E3">
        <w:rPr>
          <w:lang w:val="en-US"/>
        </w:rPr>
        <w:t xml:space="preserve"> allowance market price.</w:t>
      </w:r>
      <w:r w:rsidR="00CF5829">
        <w:rPr>
          <w:lang w:val="en-US"/>
        </w:rPr>
        <w:t xml:space="preserve"> The</w:t>
      </w:r>
      <w:r w:rsidR="00E55B40">
        <w:rPr>
          <w:lang w:val="en-US"/>
        </w:rPr>
        <w:t xml:space="preserve"> </w:t>
      </w:r>
      <w:r w:rsidR="00CF5829">
        <w:rPr>
          <w:lang w:val="en-US"/>
        </w:rPr>
        <w:t>r</w:t>
      </w:r>
      <w:r w:rsidR="00CF5829" w:rsidRPr="00B55212">
        <w:rPr>
          <w:lang w:val="en-US"/>
        </w:rPr>
        <w:t>eduction of CO</w:t>
      </w:r>
      <w:r w:rsidR="00CF5829" w:rsidRPr="006028DA">
        <w:rPr>
          <w:vertAlign w:val="subscript"/>
          <w:lang w:val="en-US"/>
        </w:rPr>
        <w:t>2</w:t>
      </w:r>
      <w:r w:rsidR="00CF5829" w:rsidRPr="00B55212">
        <w:rPr>
          <w:lang w:val="en-US"/>
        </w:rPr>
        <w:t xml:space="preserve"> emissions of a defined number of sectors and sizes of installations</w:t>
      </w:r>
      <w:r w:rsidR="00E55B40">
        <w:rPr>
          <w:lang w:val="en-US"/>
        </w:rPr>
        <w:t xml:space="preserve"> are the main content of the EU-ETS</w:t>
      </w:r>
      <w:r w:rsidR="00CF5829" w:rsidRPr="00B55212">
        <w:rPr>
          <w:lang w:val="en-US"/>
        </w:rPr>
        <w:t xml:space="preserve">. </w:t>
      </w:r>
    </w:p>
    <w:p w:rsidR="00B55212" w:rsidRDefault="00B55212" w:rsidP="00174E27">
      <w:pPr>
        <w:rPr>
          <w:lang w:val="en-US"/>
        </w:rPr>
      </w:pPr>
      <w:r>
        <w:rPr>
          <w:lang w:val="en-US"/>
        </w:rPr>
        <w:t>EU-ETS is covering a</w:t>
      </w:r>
      <w:r w:rsidRPr="00B55212">
        <w:rPr>
          <w:lang w:val="en-US"/>
        </w:rPr>
        <w:t>ll member s</w:t>
      </w:r>
      <w:r>
        <w:rPr>
          <w:lang w:val="en-US"/>
        </w:rPr>
        <w:t>tates of the European Community</w:t>
      </w:r>
      <w:r w:rsidR="00CF5829">
        <w:rPr>
          <w:lang w:val="en-US"/>
        </w:rPr>
        <w:t xml:space="preserve"> and it is legal setting is th</w:t>
      </w:r>
      <w:r w:rsidR="00E55B40">
        <w:rPr>
          <w:lang w:val="en-US"/>
        </w:rPr>
        <w:t>e</w:t>
      </w:r>
      <w:r w:rsidR="00CF5829">
        <w:rPr>
          <w:lang w:val="en-US"/>
        </w:rPr>
        <w:t xml:space="preserve"> EU Directive and the legal content is</w:t>
      </w:r>
      <w:r w:rsidRPr="00B55212">
        <w:rPr>
          <w:lang w:val="en-US"/>
        </w:rPr>
        <w:t xml:space="preserve"> operationalized into national legislation.</w:t>
      </w:r>
      <w:r w:rsidR="00E55B40">
        <w:rPr>
          <w:lang w:val="en-US"/>
        </w:rPr>
        <w:t xml:space="preserve"> As the MRV is set-up through national legislation it will vary significant between different countries. </w:t>
      </w:r>
    </w:p>
    <w:p w:rsidR="00A703F4" w:rsidRPr="00AE7768" w:rsidRDefault="00A703F4" w:rsidP="00AE7768">
      <w:pPr>
        <w:rPr>
          <w:lang w:val="en-US"/>
        </w:rPr>
      </w:pPr>
    </w:p>
    <w:p w:rsidR="000478E3" w:rsidRPr="000478E3" w:rsidRDefault="00A703F4" w:rsidP="000478E3">
      <w:pPr>
        <w:pStyle w:val="3"/>
        <w:rPr>
          <w:lang w:val="en-US"/>
        </w:rPr>
      </w:pPr>
      <w:bookmarkStart w:id="48" w:name="_Toc408143768"/>
      <w:r>
        <w:rPr>
          <w:lang w:val="en-US"/>
        </w:rPr>
        <w:t>Cement Sustainable Initiative (CSI).</w:t>
      </w:r>
      <w:bookmarkEnd w:id="48"/>
    </w:p>
    <w:p w:rsidR="000478E3" w:rsidRPr="00406282" w:rsidRDefault="000478E3" w:rsidP="00AE7768">
      <w:pPr>
        <w:rPr>
          <w:lang w:val="en-US"/>
        </w:rPr>
      </w:pPr>
      <w:r w:rsidRPr="000478E3">
        <w:rPr>
          <w:lang w:val="en-US"/>
        </w:rPr>
        <w:t>The Cement Sustainability Initiative (CSI) is a global effort by 24 major cement producers with operations in more than 100 countries who believe there is a strong business case for the pursuit of sustainable development. Collectively these companies account for around 30% of the world’s cement production and range in size from very large multinationals to smaller local producers.</w:t>
      </w:r>
    </w:p>
    <w:p w:rsidR="00A50B52" w:rsidRDefault="000478E3" w:rsidP="00174E27">
      <w:pPr>
        <w:rPr>
          <w:lang w:val="en-US"/>
        </w:rPr>
      </w:pPr>
      <w:r w:rsidRPr="000478E3">
        <w:rPr>
          <w:lang w:val="en-US"/>
        </w:rPr>
        <w:t>To date the CSI remains one of the largest global sustainability programs ever undertaken by a single industry sector.</w:t>
      </w:r>
    </w:p>
    <w:p w:rsidR="00406282" w:rsidRDefault="00406282" w:rsidP="00174E27">
      <w:pPr>
        <w:rPr>
          <w:lang w:val="en-US"/>
        </w:rPr>
      </w:pPr>
      <w:r>
        <w:rPr>
          <w:lang w:val="en-US"/>
        </w:rPr>
        <w:t xml:space="preserve">The CSI has built up a well-establish reporting system and a company can compare performance of own company with other companies without knowing the name of these companies. Through this system a company has a unique possibility to identify areas of potential development.  </w:t>
      </w:r>
    </w:p>
    <w:p w:rsidR="00345BDE" w:rsidRDefault="00345BDE" w:rsidP="00345BDE">
      <w:pPr>
        <w:spacing w:after="0"/>
        <w:rPr>
          <w:i/>
          <w:lang w:val="en-US"/>
        </w:rPr>
      </w:pPr>
    </w:p>
    <w:p w:rsidR="00345BDE" w:rsidRPr="007B67B5" w:rsidRDefault="006943AE" w:rsidP="00345BDE">
      <w:pPr>
        <w:pStyle w:val="3"/>
        <w:rPr>
          <w:lang w:val="en-US"/>
        </w:rPr>
      </w:pPr>
      <w:bookmarkStart w:id="49" w:name="_Toc408143769"/>
      <w:r>
        <w:rPr>
          <w:lang w:val="en-US"/>
        </w:rPr>
        <w:t>Policy and Action S</w:t>
      </w:r>
      <w:r w:rsidR="00345BDE">
        <w:rPr>
          <w:lang w:val="en-US"/>
        </w:rPr>
        <w:t>tandard.</w:t>
      </w:r>
      <w:bookmarkEnd w:id="49"/>
    </w:p>
    <w:p w:rsidR="00345BDE" w:rsidRDefault="000478E3" w:rsidP="00345BDE">
      <w:pPr>
        <w:rPr>
          <w:lang w:val="en-US"/>
        </w:rPr>
      </w:pPr>
      <w:r w:rsidRPr="000478E3">
        <w:rPr>
          <w:lang w:val="en-US"/>
        </w:rPr>
        <w:t>Policy and Action Standard: how to estimate the greenhouse gas effects of policies and actions (including NAMAs)</w:t>
      </w:r>
    </w:p>
    <w:p w:rsidR="00377092" w:rsidRPr="008E7DB3" w:rsidRDefault="0035694C" w:rsidP="008E7DB3">
      <w:pPr>
        <w:rPr>
          <w:lang w:val="en-US"/>
        </w:rPr>
      </w:pPr>
      <w:r w:rsidRPr="0035694C">
        <w:rPr>
          <w:lang w:val="en-US"/>
        </w:rPr>
        <w:t>The Policy and Action Standard helps users assess and report the GHG effects of policies and actions in an accurate, consistent, transparent, complete, and relevant way, in order to support policymakers and other decision-makers design and implement more effective GHG reduction strategies.</w:t>
      </w:r>
    </w:p>
    <w:p w:rsidR="00377092" w:rsidRDefault="00377092" w:rsidP="00A50B52">
      <w:pPr>
        <w:spacing w:after="0"/>
        <w:rPr>
          <w:i/>
          <w:lang w:val="en-US"/>
        </w:rPr>
      </w:pPr>
    </w:p>
    <w:p w:rsidR="00A50B52" w:rsidRPr="007B67B5" w:rsidRDefault="00A50B52" w:rsidP="00A50B52">
      <w:pPr>
        <w:pStyle w:val="3"/>
        <w:rPr>
          <w:lang w:val="en-US"/>
        </w:rPr>
      </w:pPr>
      <w:bookmarkStart w:id="50" w:name="_Toc408143770"/>
      <w:r w:rsidRPr="00A50B52">
        <w:rPr>
          <w:lang w:val="en-US"/>
        </w:rPr>
        <w:t>Mitigation Goals Standard</w:t>
      </w:r>
      <w:bookmarkEnd w:id="50"/>
    </w:p>
    <w:p w:rsidR="00A50B52" w:rsidRDefault="00307BAE" w:rsidP="00174E27">
      <w:pPr>
        <w:rPr>
          <w:lang w:val="en-US"/>
        </w:rPr>
      </w:pPr>
      <w:r w:rsidRPr="00307BAE">
        <w:rPr>
          <w:lang w:val="en-US"/>
        </w:rPr>
        <w:t>The Mitigation Goals Standard was developed by the Greenhouse Gas Protocol (GHG Protocol). The GHG Protocol is a partnership of businesses, NGOs, governments, academic institutions, and others convened by the World Resources Institute (WRI) and the World Business Council for Sustainable Development (WBCSD).</w:t>
      </w:r>
    </w:p>
    <w:p w:rsidR="0094231B" w:rsidRDefault="007A33FD" w:rsidP="0094231B">
      <w:pPr>
        <w:rPr>
          <w:lang w:val="en-US"/>
        </w:rPr>
      </w:pPr>
      <w:r w:rsidRPr="007A33FD">
        <w:rPr>
          <w:lang w:val="en-US"/>
        </w:rPr>
        <w:t>The first draft of the Mitigation Goals Standard was developed in 2012 by a Technical Working Group, with strategic input from the project’s Advisory Committee, and reviewed by the Review Group. In 2013, the second draft was pilot tested for several goals to test how the standard works in practice. Pilots were conducted at the national or subnational level in: Chile, India, Israel, So</w:t>
      </w:r>
      <w:r>
        <w:rPr>
          <w:lang w:val="en-US"/>
        </w:rPr>
        <w:t xml:space="preserve">uth Africa, the United Kingdom, </w:t>
      </w:r>
      <w:r w:rsidRPr="007A33FD">
        <w:rPr>
          <w:lang w:val="en-US"/>
        </w:rPr>
        <w:t>and the United States. The standard will be published in October 2014 following a public comment period in July.</w:t>
      </w:r>
    </w:p>
    <w:p w:rsidR="0094231B" w:rsidRDefault="0094231B" w:rsidP="0094231B">
      <w:pPr>
        <w:rPr>
          <w:lang w:val="en-US"/>
        </w:rPr>
      </w:pPr>
    </w:p>
    <w:p w:rsidR="0094231B" w:rsidRPr="007B67B5" w:rsidRDefault="0094231B" w:rsidP="0094231B">
      <w:pPr>
        <w:pStyle w:val="2"/>
        <w:rPr>
          <w:lang w:val="en-US"/>
        </w:rPr>
      </w:pPr>
      <w:bookmarkStart w:id="51" w:name="_Toc408143771"/>
      <w:r w:rsidRPr="00F3208B">
        <w:rPr>
          <w:lang w:val="en-US"/>
        </w:rPr>
        <w:t>International NAMA templates with evaluation of MRV component.</w:t>
      </w:r>
      <w:bookmarkEnd w:id="51"/>
    </w:p>
    <w:p w:rsidR="0094231B" w:rsidRDefault="0094231B" w:rsidP="0094231B">
      <w:r>
        <w:t xml:space="preserve">At least 6 templates for NAMAs have been developed and they are suitable for different purposes. The focus in this section is to present whether these NAMA templates have an important MRV component. </w:t>
      </w:r>
    </w:p>
    <w:tbl>
      <w:tblPr>
        <w:tblStyle w:val="af7"/>
        <w:tblW w:w="0" w:type="auto"/>
        <w:tblLook w:val="04A0" w:firstRow="1" w:lastRow="0" w:firstColumn="1" w:lastColumn="0" w:noHBand="0" w:noVBand="1"/>
      </w:tblPr>
      <w:tblGrid>
        <w:gridCol w:w="3221"/>
        <w:gridCol w:w="3221"/>
        <w:gridCol w:w="3221"/>
      </w:tblGrid>
      <w:tr w:rsidR="0094231B" w:rsidTr="0094231B">
        <w:tc>
          <w:tcPr>
            <w:tcW w:w="3221" w:type="dxa"/>
            <w:shd w:val="clear" w:color="auto" w:fill="8DB3E2" w:themeFill="text2" w:themeFillTint="66"/>
          </w:tcPr>
          <w:p w:rsidR="0094231B" w:rsidRPr="00691DA1" w:rsidRDefault="0094231B" w:rsidP="0094231B">
            <w:pPr>
              <w:jc w:val="center"/>
              <w:rPr>
                <w:sz w:val="22"/>
                <w:szCs w:val="22"/>
              </w:rPr>
            </w:pPr>
            <w:r w:rsidRPr="00691DA1">
              <w:rPr>
                <w:sz w:val="22"/>
                <w:szCs w:val="22"/>
              </w:rPr>
              <w:lastRenderedPageBreak/>
              <w:t>NAMA Template</w:t>
            </w:r>
          </w:p>
        </w:tc>
        <w:tc>
          <w:tcPr>
            <w:tcW w:w="3221" w:type="dxa"/>
            <w:shd w:val="clear" w:color="auto" w:fill="8DB3E2" w:themeFill="text2" w:themeFillTint="66"/>
          </w:tcPr>
          <w:p w:rsidR="0094231B" w:rsidRPr="00691DA1" w:rsidRDefault="0094231B" w:rsidP="0094231B">
            <w:pPr>
              <w:jc w:val="center"/>
              <w:rPr>
                <w:sz w:val="22"/>
                <w:szCs w:val="22"/>
              </w:rPr>
            </w:pPr>
            <w:r w:rsidRPr="00691DA1">
              <w:rPr>
                <w:sz w:val="22"/>
                <w:szCs w:val="22"/>
              </w:rPr>
              <w:t>Specific remarks</w:t>
            </w:r>
          </w:p>
        </w:tc>
        <w:tc>
          <w:tcPr>
            <w:tcW w:w="3221" w:type="dxa"/>
            <w:shd w:val="clear" w:color="auto" w:fill="8DB3E2" w:themeFill="text2" w:themeFillTint="66"/>
          </w:tcPr>
          <w:p w:rsidR="0094231B" w:rsidRPr="00691DA1" w:rsidRDefault="0094231B" w:rsidP="0094231B">
            <w:pPr>
              <w:jc w:val="center"/>
              <w:rPr>
                <w:sz w:val="22"/>
                <w:szCs w:val="22"/>
              </w:rPr>
            </w:pPr>
            <w:r w:rsidRPr="00691DA1">
              <w:rPr>
                <w:sz w:val="22"/>
                <w:szCs w:val="22"/>
              </w:rPr>
              <w:t>MRV focus</w:t>
            </w:r>
          </w:p>
        </w:tc>
      </w:tr>
      <w:tr w:rsidR="0094231B" w:rsidTr="0094231B">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UNFCCC Template (Project for implementation)</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It seems to be suitable for attracting partners for dialogue on potential support.</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No focus on how a MRV should be.</w:t>
            </w:r>
          </w:p>
        </w:tc>
      </w:tr>
      <w:tr w:rsidR="0094231B" w:rsidTr="0094231B">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UNEP DTU NINO (2012)</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It seems suitable for projects that would like to develop in a UNFCCC context</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Brief description of national system for data collection</w:t>
            </w:r>
          </w:p>
        </w:tc>
      </w:tr>
      <w:tr w:rsidR="0094231B" w:rsidTr="0094231B">
        <w:tc>
          <w:tcPr>
            <w:tcW w:w="3221" w:type="dxa"/>
            <w:shd w:val="clear" w:color="auto" w:fill="C6D9F1" w:themeFill="text2" w:themeFillTint="33"/>
          </w:tcPr>
          <w:p w:rsidR="0094231B" w:rsidRPr="007039B0" w:rsidRDefault="0094231B" w:rsidP="0094231B">
            <w:pPr>
              <w:rPr>
                <w:sz w:val="22"/>
                <w:szCs w:val="22"/>
              </w:rPr>
            </w:pPr>
            <w:r w:rsidRPr="007039B0">
              <w:rPr>
                <w:sz w:val="22"/>
                <w:szCs w:val="22"/>
              </w:rPr>
              <w:t>UNDP MDG CARBON NAMA TEMPLATE (2014)</w:t>
            </w:r>
          </w:p>
        </w:tc>
        <w:tc>
          <w:tcPr>
            <w:tcW w:w="3221" w:type="dxa"/>
            <w:shd w:val="clear" w:color="auto" w:fill="C6D9F1" w:themeFill="text2" w:themeFillTint="33"/>
          </w:tcPr>
          <w:p w:rsidR="0094231B" w:rsidRPr="007039B0" w:rsidRDefault="0094231B" w:rsidP="0094231B">
            <w:pPr>
              <w:rPr>
                <w:sz w:val="22"/>
                <w:szCs w:val="22"/>
              </w:rPr>
            </w:pPr>
            <w:r w:rsidRPr="007039B0">
              <w:rPr>
                <w:sz w:val="22"/>
                <w:szCs w:val="22"/>
              </w:rPr>
              <w:t>The template includes some guidance. UNDP has proposed to use it in a specific country.</w:t>
            </w:r>
          </w:p>
        </w:tc>
        <w:tc>
          <w:tcPr>
            <w:tcW w:w="3221" w:type="dxa"/>
            <w:shd w:val="clear" w:color="auto" w:fill="C6D9F1" w:themeFill="text2" w:themeFillTint="33"/>
          </w:tcPr>
          <w:p w:rsidR="0094231B" w:rsidRPr="007039B0" w:rsidRDefault="0094231B" w:rsidP="0094231B">
            <w:pPr>
              <w:rPr>
                <w:sz w:val="22"/>
                <w:szCs w:val="22"/>
              </w:rPr>
            </w:pPr>
            <w:r w:rsidRPr="007039B0">
              <w:rPr>
                <w:sz w:val="22"/>
                <w:szCs w:val="22"/>
              </w:rPr>
              <w:t xml:space="preserve">Focus on MRV </w:t>
            </w:r>
          </w:p>
        </w:tc>
      </w:tr>
      <w:tr w:rsidR="0094231B" w:rsidTr="0094231B">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NAMA Facility (2014)</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It seems to be suitable for applying funds as a supported NAMA.</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Brief description of national system for verification</w:t>
            </w:r>
          </w:p>
        </w:tc>
      </w:tr>
      <w:tr w:rsidR="0094231B" w:rsidTr="0094231B">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Ecofys (2012)</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It seems good for initial screening of projects and gathering of information</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Limited attention to MRV</w:t>
            </w:r>
          </w:p>
        </w:tc>
      </w:tr>
      <w:tr w:rsidR="0094231B" w:rsidTr="0094231B">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CCAP (2011)</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Only as pdf and it seems not in use any more.</w:t>
            </w:r>
          </w:p>
        </w:tc>
        <w:tc>
          <w:tcPr>
            <w:tcW w:w="3221" w:type="dxa"/>
            <w:shd w:val="clear" w:color="auto" w:fill="C6D9F1" w:themeFill="text2" w:themeFillTint="33"/>
          </w:tcPr>
          <w:p w:rsidR="0094231B" w:rsidRPr="00691DA1" w:rsidRDefault="0094231B" w:rsidP="0094231B">
            <w:pPr>
              <w:rPr>
                <w:sz w:val="22"/>
                <w:szCs w:val="22"/>
              </w:rPr>
            </w:pPr>
            <w:r w:rsidRPr="00691DA1">
              <w:rPr>
                <w:sz w:val="22"/>
                <w:szCs w:val="22"/>
              </w:rPr>
              <w:t>Only in the generic description it is mentioned that a data collection system for MRV should be developed as part of the NAMA</w:t>
            </w:r>
          </w:p>
        </w:tc>
      </w:tr>
    </w:tbl>
    <w:p w:rsidR="0094231B" w:rsidRPr="00AA7C92" w:rsidRDefault="0094231B" w:rsidP="0094231B">
      <w:pPr>
        <w:pStyle w:val="a5"/>
        <w:rPr>
          <w:b w:val="0"/>
          <w:sz w:val="22"/>
          <w:szCs w:val="22"/>
        </w:rPr>
      </w:pPr>
      <w:bookmarkStart w:id="52" w:name="_Toc408143806"/>
      <w:r w:rsidRPr="00AA7C92">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4</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4</w:t>
      </w:r>
      <w:r w:rsidR="008A6C9C">
        <w:rPr>
          <w:b w:val="0"/>
          <w:sz w:val="22"/>
          <w:szCs w:val="22"/>
        </w:rPr>
        <w:fldChar w:fldCharType="end"/>
      </w:r>
      <w:r>
        <w:rPr>
          <w:b w:val="0"/>
          <w:noProof/>
          <w:sz w:val="22"/>
          <w:szCs w:val="22"/>
        </w:rPr>
        <w:t>: Overview of NAMA templates with MRV presented for applying support to NAMAs</w:t>
      </w:r>
      <w:bookmarkEnd w:id="52"/>
    </w:p>
    <w:p w:rsidR="0094231B" w:rsidRPr="0094231B" w:rsidRDefault="0094231B" w:rsidP="00174E27"/>
    <w:p w:rsidR="00BC64E1" w:rsidRPr="00B679F9" w:rsidRDefault="002A0FDD" w:rsidP="00B366BD">
      <w:pPr>
        <w:pStyle w:val="1"/>
      </w:pPr>
      <w:bookmarkStart w:id="53" w:name="_Toc408143772"/>
      <w:r>
        <w:lastRenderedPageBreak/>
        <w:t>Analyses</w:t>
      </w:r>
      <w:r w:rsidR="002F3A04">
        <w:t xml:space="preserve"> and discussion</w:t>
      </w:r>
      <w:bookmarkEnd w:id="53"/>
    </w:p>
    <w:p w:rsidR="0059142C" w:rsidRDefault="0059142C" w:rsidP="0059142C">
      <w:pPr>
        <w:pStyle w:val="2"/>
        <w:rPr>
          <w:lang w:val="en-US"/>
        </w:rPr>
      </w:pPr>
      <w:bookmarkStart w:id="54" w:name="_Toc408143773"/>
      <w:r>
        <w:rPr>
          <w:lang w:val="en-US"/>
        </w:rPr>
        <w:t>Main gaps and barriers</w:t>
      </w:r>
      <w:bookmarkEnd w:id="54"/>
    </w:p>
    <w:p w:rsidR="0059142C" w:rsidRDefault="0059142C" w:rsidP="0059142C">
      <w:pPr>
        <w:rPr>
          <w:lang w:val="en-US"/>
        </w:rPr>
      </w:pPr>
      <w:r>
        <w:rPr>
          <w:lang w:val="en-US"/>
        </w:rPr>
        <w:t xml:space="preserve">The implementation of MRV of NAMAs </w:t>
      </w:r>
      <w:r w:rsidR="006D6471">
        <w:rPr>
          <w:lang w:val="en-US"/>
        </w:rPr>
        <w:t xml:space="preserve">in Moldova </w:t>
      </w:r>
      <w:r>
        <w:rPr>
          <w:lang w:val="en-US"/>
        </w:rPr>
        <w:t xml:space="preserve">have many gaps and barriers. An overview of the different gaps and barriers are presented below. </w:t>
      </w:r>
    </w:p>
    <w:tbl>
      <w:tblPr>
        <w:tblStyle w:val="af7"/>
        <w:tblW w:w="0" w:type="auto"/>
        <w:tblLook w:val="04A0" w:firstRow="1" w:lastRow="0" w:firstColumn="1" w:lastColumn="0" w:noHBand="0" w:noVBand="1"/>
      </w:tblPr>
      <w:tblGrid>
        <w:gridCol w:w="9663"/>
      </w:tblGrid>
      <w:tr w:rsidR="0059142C" w:rsidTr="00FB5AD6">
        <w:tc>
          <w:tcPr>
            <w:tcW w:w="9663" w:type="dxa"/>
            <w:shd w:val="clear" w:color="auto" w:fill="8DB3E2" w:themeFill="text2" w:themeFillTint="66"/>
          </w:tcPr>
          <w:p w:rsidR="0059142C" w:rsidRPr="001050C3" w:rsidRDefault="0059142C" w:rsidP="00FB5AD6">
            <w:pPr>
              <w:spacing w:after="0"/>
              <w:jc w:val="center"/>
              <w:rPr>
                <w:sz w:val="22"/>
                <w:szCs w:val="22"/>
                <w:lang w:val="en-US"/>
              </w:rPr>
            </w:pPr>
            <w:r w:rsidRPr="00B1392B">
              <w:rPr>
                <w:lang w:val="en-US"/>
              </w:rPr>
              <w:t xml:space="preserve"> </w:t>
            </w:r>
            <w:r w:rsidRPr="001050C3">
              <w:rPr>
                <w:sz w:val="22"/>
                <w:szCs w:val="22"/>
                <w:lang w:val="en-US"/>
              </w:rPr>
              <w:t>International experience</w:t>
            </w:r>
            <w:r>
              <w:rPr>
                <w:sz w:val="22"/>
                <w:szCs w:val="22"/>
                <w:lang w:val="en-US"/>
              </w:rPr>
              <w:t xml:space="preserve"> and cooperation </w:t>
            </w:r>
          </w:p>
        </w:tc>
      </w:tr>
      <w:tr w:rsidR="0059142C" w:rsidTr="00FB5AD6">
        <w:tc>
          <w:tcPr>
            <w:tcW w:w="9663" w:type="dxa"/>
            <w:shd w:val="clear" w:color="auto" w:fill="C6D9F1" w:themeFill="text2" w:themeFillTint="33"/>
          </w:tcPr>
          <w:p w:rsidR="0059142C" w:rsidRPr="00226400" w:rsidRDefault="0059142C" w:rsidP="00FB5AD6">
            <w:pPr>
              <w:spacing w:before="120" w:after="0"/>
              <w:rPr>
                <w:sz w:val="22"/>
                <w:szCs w:val="22"/>
                <w:lang w:val="en-US"/>
              </w:rPr>
            </w:pPr>
            <w:r w:rsidRPr="00226400">
              <w:rPr>
                <w:sz w:val="22"/>
                <w:szCs w:val="22"/>
                <w:lang w:val="en-US"/>
              </w:rPr>
              <w:t xml:space="preserve">The introduction of a new mechanism will require a significant effort to get confidence that this NAMA system with a MRV component can and </w:t>
            </w:r>
            <w:r>
              <w:rPr>
                <w:sz w:val="22"/>
                <w:szCs w:val="22"/>
                <w:lang w:val="en-US"/>
              </w:rPr>
              <w:t>will actually benefit Moldova</w:t>
            </w:r>
            <w:r w:rsidRPr="00226400">
              <w:rPr>
                <w:sz w:val="22"/>
                <w:szCs w:val="22"/>
                <w:lang w:val="en-US"/>
              </w:rPr>
              <w:t>.</w:t>
            </w:r>
          </w:p>
          <w:p w:rsidR="0059142C" w:rsidRPr="001050C3" w:rsidRDefault="00473635" w:rsidP="00FB5AD6">
            <w:pPr>
              <w:spacing w:before="120" w:after="0"/>
              <w:rPr>
                <w:sz w:val="22"/>
                <w:szCs w:val="22"/>
                <w:lang w:val="en-US"/>
              </w:rPr>
            </w:pPr>
            <w:r>
              <w:rPr>
                <w:sz w:val="22"/>
                <w:szCs w:val="22"/>
                <w:lang w:val="en-US"/>
              </w:rPr>
              <w:t>For supported NAMAs there are</w:t>
            </w:r>
            <w:r w:rsidR="0059142C" w:rsidRPr="00226400">
              <w:rPr>
                <w:sz w:val="22"/>
                <w:szCs w:val="22"/>
                <w:lang w:val="en-US"/>
              </w:rPr>
              <w:t xml:space="preserve"> only limited</w:t>
            </w:r>
            <w:r w:rsidR="0059142C">
              <w:rPr>
                <w:sz w:val="22"/>
                <w:szCs w:val="22"/>
                <w:lang w:val="en-US"/>
              </w:rPr>
              <w:t xml:space="preserve"> attention to support Moldova</w:t>
            </w:r>
            <w:r w:rsidR="0059142C" w:rsidRPr="00226400">
              <w:rPr>
                <w:sz w:val="22"/>
                <w:szCs w:val="22"/>
                <w:lang w:val="en-US"/>
              </w:rPr>
              <w:t xml:space="preserve"> a</w:t>
            </w:r>
            <w:r w:rsidR="0059142C">
              <w:rPr>
                <w:sz w:val="22"/>
                <w:szCs w:val="22"/>
                <w:lang w:val="en-US"/>
              </w:rPr>
              <w:t>nd in many programmes Moldova</w:t>
            </w:r>
            <w:r w:rsidR="0059142C" w:rsidRPr="00226400">
              <w:rPr>
                <w:sz w:val="22"/>
                <w:szCs w:val="22"/>
                <w:lang w:val="en-US"/>
              </w:rPr>
              <w:t xml:space="preserve"> has been excluded. </w:t>
            </w:r>
            <w:r w:rsidR="0059142C">
              <w:rPr>
                <w:sz w:val="22"/>
                <w:szCs w:val="22"/>
                <w:lang w:val="en-US"/>
              </w:rPr>
              <w:t>For the time being it is excellent that Moldova actually receive significant support to cover this gap</w:t>
            </w:r>
            <w:r w:rsidR="0011676F">
              <w:rPr>
                <w:sz w:val="22"/>
                <w:szCs w:val="22"/>
                <w:lang w:val="en-US"/>
              </w:rPr>
              <w:t>, but is still minor compared to the needs</w:t>
            </w:r>
            <w:r w:rsidR="0059142C">
              <w:rPr>
                <w:sz w:val="22"/>
                <w:szCs w:val="22"/>
                <w:lang w:val="en-US"/>
              </w:rPr>
              <w:t>.</w:t>
            </w:r>
          </w:p>
        </w:tc>
      </w:tr>
      <w:tr w:rsidR="0059142C" w:rsidTr="00FB5AD6">
        <w:tc>
          <w:tcPr>
            <w:tcW w:w="9663" w:type="dxa"/>
            <w:shd w:val="clear" w:color="auto" w:fill="8DB3E2" w:themeFill="text2" w:themeFillTint="66"/>
          </w:tcPr>
          <w:p w:rsidR="0059142C" w:rsidRPr="001050C3" w:rsidRDefault="0059142C" w:rsidP="00FB5AD6">
            <w:pPr>
              <w:spacing w:after="0"/>
              <w:jc w:val="center"/>
              <w:rPr>
                <w:sz w:val="22"/>
                <w:szCs w:val="22"/>
                <w:lang w:val="en-US"/>
              </w:rPr>
            </w:pPr>
            <w:r w:rsidRPr="001050C3">
              <w:rPr>
                <w:sz w:val="22"/>
                <w:szCs w:val="22"/>
                <w:lang w:val="en-US"/>
              </w:rPr>
              <w:t xml:space="preserve">Capacity </w:t>
            </w:r>
          </w:p>
        </w:tc>
      </w:tr>
      <w:tr w:rsidR="0059142C" w:rsidTr="00FB5AD6">
        <w:tc>
          <w:tcPr>
            <w:tcW w:w="9663" w:type="dxa"/>
            <w:shd w:val="clear" w:color="auto" w:fill="C6D9F1" w:themeFill="text2" w:themeFillTint="33"/>
          </w:tcPr>
          <w:p w:rsidR="0059142C" w:rsidRPr="00192518" w:rsidRDefault="0059142C" w:rsidP="00FB5AD6">
            <w:pPr>
              <w:tabs>
                <w:tab w:val="left" w:pos="4200"/>
              </w:tabs>
              <w:spacing w:after="0"/>
              <w:rPr>
                <w:sz w:val="22"/>
                <w:szCs w:val="22"/>
              </w:rPr>
            </w:pPr>
            <w:r w:rsidRPr="00192518">
              <w:rPr>
                <w:sz w:val="22"/>
                <w:szCs w:val="22"/>
              </w:rPr>
              <w:t xml:space="preserve">Limited awareness on economic and environmental benefits of technologies which will give difficulties when structuring a MRV. </w:t>
            </w:r>
          </w:p>
          <w:p w:rsidR="0059142C" w:rsidRPr="00192518" w:rsidRDefault="0059142C" w:rsidP="00FB5AD6">
            <w:pPr>
              <w:tabs>
                <w:tab w:val="left" w:pos="4200"/>
              </w:tabs>
              <w:spacing w:after="0"/>
              <w:rPr>
                <w:sz w:val="22"/>
                <w:szCs w:val="22"/>
              </w:rPr>
            </w:pPr>
          </w:p>
          <w:p w:rsidR="0059142C" w:rsidRDefault="0059142C" w:rsidP="00FB5AD6">
            <w:pPr>
              <w:tabs>
                <w:tab w:val="left" w:pos="4200"/>
              </w:tabs>
              <w:spacing w:after="0"/>
              <w:rPr>
                <w:sz w:val="22"/>
                <w:szCs w:val="22"/>
              </w:rPr>
            </w:pPr>
            <w:r w:rsidRPr="00192518">
              <w:rPr>
                <w:sz w:val="22"/>
                <w:szCs w:val="22"/>
              </w:rPr>
              <w:t>Very limited experience with NAMA and thereby international MRV systems.</w:t>
            </w:r>
            <w:r>
              <w:rPr>
                <w:sz w:val="22"/>
                <w:szCs w:val="22"/>
              </w:rPr>
              <w:t xml:space="preserve"> </w:t>
            </w:r>
          </w:p>
          <w:p w:rsidR="0059142C" w:rsidRDefault="0059142C" w:rsidP="00FB5AD6">
            <w:pPr>
              <w:tabs>
                <w:tab w:val="left" w:pos="4200"/>
              </w:tabs>
              <w:spacing w:after="0"/>
              <w:rPr>
                <w:sz w:val="22"/>
                <w:szCs w:val="22"/>
              </w:rPr>
            </w:pPr>
          </w:p>
          <w:p w:rsidR="0059142C" w:rsidRPr="00EB563B" w:rsidRDefault="00473635" w:rsidP="00473635">
            <w:pPr>
              <w:tabs>
                <w:tab w:val="left" w:pos="4200"/>
              </w:tabs>
              <w:spacing w:after="0"/>
              <w:rPr>
                <w:sz w:val="22"/>
                <w:szCs w:val="22"/>
              </w:rPr>
            </w:pPr>
            <w:r>
              <w:rPr>
                <w:sz w:val="22"/>
                <w:szCs w:val="22"/>
              </w:rPr>
              <w:t xml:space="preserve">As one of the few countries </w:t>
            </w:r>
            <w:r w:rsidR="0059142C">
              <w:rPr>
                <w:sz w:val="22"/>
                <w:szCs w:val="22"/>
              </w:rPr>
              <w:t xml:space="preserve">Moldova has real experience with MRV of re-forestation projects. The problem is that forestry projects have unique MRV characteristics compared to other type of projects. </w:t>
            </w:r>
          </w:p>
        </w:tc>
      </w:tr>
      <w:tr w:rsidR="0059142C" w:rsidTr="00FB5AD6">
        <w:tc>
          <w:tcPr>
            <w:tcW w:w="9663" w:type="dxa"/>
            <w:shd w:val="clear" w:color="auto" w:fill="8DB3E2" w:themeFill="text2" w:themeFillTint="66"/>
          </w:tcPr>
          <w:p w:rsidR="0059142C" w:rsidRPr="001050C3" w:rsidRDefault="0059142C" w:rsidP="00FB5AD6">
            <w:pPr>
              <w:spacing w:after="0"/>
              <w:jc w:val="center"/>
              <w:rPr>
                <w:sz w:val="22"/>
                <w:szCs w:val="22"/>
                <w:lang w:val="en-US"/>
              </w:rPr>
            </w:pPr>
            <w:r>
              <w:rPr>
                <w:sz w:val="22"/>
                <w:szCs w:val="22"/>
              </w:rPr>
              <w:t xml:space="preserve">Social </w:t>
            </w:r>
          </w:p>
        </w:tc>
      </w:tr>
      <w:tr w:rsidR="0059142C" w:rsidRPr="005E6F63" w:rsidTr="00FB5AD6">
        <w:tc>
          <w:tcPr>
            <w:tcW w:w="9663" w:type="dxa"/>
            <w:shd w:val="clear" w:color="auto" w:fill="C6D9F1" w:themeFill="text2" w:themeFillTint="33"/>
          </w:tcPr>
          <w:p w:rsidR="0059142C" w:rsidRPr="00192518" w:rsidRDefault="0059142C" w:rsidP="00FB5AD6">
            <w:pPr>
              <w:tabs>
                <w:tab w:val="left" w:pos="4200"/>
              </w:tabs>
              <w:spacing w:after="0"/>
              <w:rPr>
                <w:sz w:val="22"/>
                <w:szCs w:val="22"/>
                <w:lang w:val="en-US"/>
              </w:rPr>
            </w:pPr>
            <w:r w:rsidRPr="00192518">
              <w:rPr>
                <w:sz w:val="22"/>
                <w:szCs w:val="22"/>
                <w:lang w:val="en-US"/>
              </w:rPr>
              <w:t>The unfamiliarity with new technologies will be a barrier as the socially accepted use of traditional methods in energy consumption and so on will be preferred.</w:t>
            </w:r>
          </w:p>
          <w:p w:rsidR="0059142C" w:rsidRPr="00192518" w:rsidRDefault="0059142C" w:rsidP="00FB5AD6">
            <w:pPr>
              <w:tabs>
                <w:tab w:val="left" w:pos="4200"/>
              </w:tabs>
              <w:spacing w:after="0"/>
              <w:rPr>
                <w:sz w:val="22"/>
                <w:szCs w:val="22"/>
                <w:lang w:val="en-US"/>
              </w:rPr>
            </w:pPr>
          </w:p>
          <w:p w:rsidR="0059142C" w:rsidRPr="00EB563B" w:rsidRDefault="0059142C" w:rsidP="00473635">
            <w:pPr>
              <w:tabs>
                <w:tab w:val="left" w:pos="4200"/>
              </w:tabs>
              <w:spacing w:after="0"/>
              <w:rPr>
                <w:sz w:val="22"/>
                <w:szCs w:val="22"/>
                <w:lang w:val="en-US"/>
              </w:rPr>
            </w:pPr>
            <w:r w:rsidRPr="00192518">
              <w:rPr>
                <w:sz w:val="22"/>
                <w:szCs w:val="22"/>
                <w:lang w:val="en-US"/>
              </w:rPr>
              <w:t xml:space="preserve">Probably many stakeholders will consider MRV as solely a control and financing instrument from the central authorities. </w:t>
            </w:r>
            <w:r w:rsidR="00473635">
              <w:rPr>
                <w:sz w:val="22"/>
                <w:szCs w:val="22"/>
                <w:lang w:val="en-US"/>
              </w:rPr>
              <w:t>P</w:t>
            </w:r>
            <w:r w:rsidR="00473635" w:rsidRPr="00192518">
              <w:rPr>
                <w:sz w:val="22"/>
                <w:szCs w:val="22"/>
                <w:lang w:val="en-US"/>
              </w:rPr>
              <w:t xml:space="preserve">robably </w:t>
            </w:r>
            <w:r w:rsidR="00473635">
              <w:rPr>
                <w:sz w:val="22"/>
                <w:szCs w:val="22"/>
                <w:lang w:val="en-US"/>
              </w:rPr>
              <w:t>t</w:t>
            </w:r>
            <w:r w:rsidRPr="00192518">
              <w:rPr>
                <w:sz w:val="22"/>
                <w:szCs w:val="22"/>
                <w:lang w:val="en-US"/>
              </w:rPr>
              <w:t>he potential positive drive</w:t>
            </w:r>
            <w:r w:rsidR="00473635">
              <w:rPr>
                <w:sz w:val="22"/>
                <w:szCs w:val="22"/>
                <w:lang w:val="en-US"/>
              </w:rPr>
              <w:t>r</w:t>
            </w:r>
            <w:r w:rsidRPr="00192518">
              <w:rPr>
                <w:sz w:val="22"/>
                <w:szCs w:val="22"/>
                <w:lang w:val="en-US"/>
              </w:rPr>
              <w:t>s will be overlooked.</w:t>
            </w:r>
          </w:p>
        </w:tc>
      </w:tr>
      <w:tr w:rsidR="0059142C" w:rsidRPr="005E6F63" w:rsidTr="00FB5AD6">
        <w:tc>
          <w:tcPr>
            <w:tcW w:w="9663" w:type="dxa"/>
            <w:shd w:val="clear" w:color="auto" w:fill="8DB3E2" w:themeFill="text2" w:themeFillTint="66"/>
          </w:tcPr>
          <w:p w:rsidR="0059142C" w:rsidRPr="001050C3" w:rsidRDefault="0059142C" w:rsidP="00FB5AD6">
            <w:pPr>
              <w:pStyle w:val="aff4"/>
              <w:jc w:val="center"/>
              <w:rPr>
                <w:sz w:val="22"/>
                <w:szCs w:val="22"/>
              </w:rPr>
            </w:pPr>
            <w:r>
              <w:rPr>
                <w:sz w:val="22"/>
                <w:szCs w:val="22"/>
              </w:rPr>
              <w:t xml:space="preserve">Economic and financial </w:t>
            </w:r>
          </w:p>
        </w:tc>
      </w:tr>
      <w:tr w:rsidR="0059142C" w:rsidRPr="005E6F63" w:rsidTr="00FB5AD6">
        <w:tc>
          <w:tcPr>
            <w:tcW w:w="9663" w:type="dxa"/>
            <w:shd w:val="clear" w:color="auto" w:fill="C6D9F1" w:themeFill="text2" w:themeFillTint="33"/>
          </w:tcPr>
          <w:p w:rsidR="0059142C" w:rsidRPr="001050C3" w:rsidRDefault="0059142C" w:rsidP="00FB5AD6">
            <w:pPr>
              <w:pStyle w:val="aff4"/>
              <w:rPr>
                <w:sz w:val="22"/>
                <w:szCs w:val="22"/>
              </w:rPr>
            </w:pPr>
            <w:r>
              <w:rPr>
                <w:sz w:val="22"/>
                <w:szCs w:val="22"/>
              </w:rPr>
              <w:t>T</w:t>
            </w:r>
            <w:r w:rsidRPr="00192518">
              <w:rPr>
                <w:sz w:val="22"/>
                <w:szCs w:val="22"/>
              </w:rPr>
              <w:t>here are many barriers for implementation high investment costs, long payback period, inappropriate financial initiatives and low tariffs. Due to the already existing barriers it is important to establish a MRV with limited costs otherwise it will not be a priority</w:t>
            </w:r>
          </w:p>
        </w:tc>
      </w:tr>
      <w:tr w:rsidR="0059142C" w:rsidRPr="005E6F63" w:rsidTr="00FB5AD6">
        <w:tc>
          <w:tcPr>
            <w:tcW w:w="9663" w:type="dxa"/>
            <w:shd w:val="clear" w:color="auto" w:fill="8DB3E2" w:themeFill="text2" w:themeFillTint="66"/>
          </w:tcPr>
          <w:p w:rsidR="0059142C" w:rsidRPr="001050C3" w:rsidRDefault="0059142C" w:rsidP="00FB5AD6">
            <w:pPr>
              <w:pStyle w:val="aff4"/>
              <w:jc w:val="center"/>
              <w:rPr>
                <w:sz w:val="22"/>
                <w:szCs w:val="22"/>
              </w:rPr>
            </w:pPr>
            <w:r>
              <w:rPr>
                <w:sz w:val="22"/>
                <w:szCs w:val="22"/>
              </w:rPr>
              <w:t xml:space="preserve">Policy and regulatory </w:t>
            </w:r>
          </w:p>
        </w:tc>
      </w:tr>
      <w:tr w:rsidR="0059142C" w:rsidRPr="005E6F63" w:rsidTr="00FB5AD6">
        <w:tc>
          <w:tcPr>
            <w:tcW w:w="9663" w:type="dxa"/>
            <w:shd w:val="clear" w:color="auto" w:fill="C6D9F1" w:themeFill="text2" w:themeFillTint="33"/>
          </w:tcPr>
          <w:p w:rsidR="0059142C" w:rsidRPr="001050C3" w:rsidRDefault="0059142C" w:rsidP="00FB5AD6">
            <w:pPr>
              <w:pStyle w:val="aff4"/>
              <w:rPr>
                <w:sz w:val="22"/>
                <w:szCs w:val="22"/>
              </w:rPr>
            </w:pPr>
            <w:r w:rsidRPr="00192518">
              <w:rPr>
                <w:sz w:val="22"/>
                <w:szCs w:val="22"/>
              </w:rPr>
              <w:t>Limited experience in using the policy</w:t>
            </w:r>
            <w:r w:rsidR="0055732E">
              <w:rPr>
                <w:sz w:val="22"/>
                <w:szCs w:val="22"/>
              </w:rPr>
              <w:t xml:space="preserve"> instruments and for instance the use</w:t>
            </w:r>
            <w:r w:rsidRPr="00192518">
              <w:rPr>
                <w:sz w:val="22"/>
                <w:szCs w:val="22"/>
              </w:rPr>
              <w:t xml:space="preserve"> </w:t>
            </w:r>
            <w:r w:rsidR="0055732E">
              <w:rPr>
                <w:sz w:val="22"/>
                <w:szCs w:val="22"/>
              </w:rPr>
              <w:t xml:space="preserve">of </w:t>
            </w:r>
            <w:r w:rsidRPr="00192518">
              <w:rPr>
                <w:sz w:val="22"/>
                <w:szCs w:val="22"/>
              </w:rPr>
              <w:t>incentive structures.</w:t>
            </w:r>
          </w:p>
        </w:tc>
      </w:tr>
      <w:tr w:rsidR="0059142C" w:rsidRPr="005E6F63" w:rsidTr="00FB5AD6">
        <w:tc>
          <w:tcPr>
            <w:tcW w:w="9663" w:type="dxa"/>
            <w:shd w:val="clear" w:color="auto" w:fill="8DB3E2" w:themeFill="text2" w:themeFillTint="66"/>
          </w:tcPr>
          <w:p w:rsidR="0059142C" w:rsidRPr="001050C3" w:rsidRDefault="0059142C" w:rsidP="00FB5AD6">
            <w:pPr>
              <w:pStyle w:val="aff4"/>
              <w:jc w:val="center"/>
              <w:rPr>
                <w:sz w:val="22"/>
                <w:szCs w:val="22"/>
              </w:rPr>
            </w:pPr>
            <w:r w:rsidRPr="001050C3">
              <w:rPr>
                <w:sz w:val="22"/>
                <w:szCs w:val="22"/>
              </w:rPr>
              <w:t xml:space="preserve">Technological </w:t>
            </w:r>
          </w:p>
        </w:tc>
      </w:tr>
      <w:tr w:rsidR="0059142C" w:rsidRPr="005E6F63" w:rsidTr="00FB5AD6">
        <w:tc>
          <w:tcPr>
            <w:tcW w:w="9663" w:type="dxa"/>
            <w:shd w:val="clear" w:color="auto" w:fill="C6D9F1" w:themeFill="text2" w:themeFillTint="33"/>
          </w:tcPr>
          <w:p w:rsidR="0059142C" w:rsidRPr="001050C3" w:rsidRDefault="0059142C" w:rsidP="00FB5AD6">
            <w:pPr>
              <w:pStyle w:val="aff4"/>
              <w:rPr>
                <w:sz w:val="22"/>
                <w:szCs w:val="22"/>
              </w:rPr>
            </w:pPr>
            <w:r w:rsidRPr="00192518">
              <w:rPr>
                <w:sz w:val="22"/>
                <w:szCs w:val="22"/>
              </w:rPr>
              <w:t>Limited knowledge of new technologies, including also research institut</w:t>
            </w:r>
            <w:r>
              <w:rPr>
                <w:sz w:val="22"/>
                <w:szCs w:val="22"/>
              </w:rPr>
              <w:t>ions and suppliers in Moldova</w:t>
            </w:r>
            <w:r w:rsidRPr="00192518">
              <w:rPr>
                <w:sz w:val="22"/>
                <w:szCs w:val="22"/>
              </w:rPr>
              <w:t>. This will be a limiting factor when trying to structure and set-up a new innovative MRV system.</w:t>
            </w:r>
          </w:p>
        </w:tc>
      </w:tr>
    </w:tbl>
    <w:p w:rsidR="0059142C" w:rsidRDefault="0059142C" w:rsidP="0011676F">
      <w:pPr>
        <w:pStyle w:val="a5"/>
      </w:pPr>
      <w:bookmarkStart w:id="55" w:name="_Toc408143807"/>
      <w:r w:rsidRPr="001050C3">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5</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1</w:t>
      </w:r>
      <w:r w:rsidR="008A6C9C">
        <w:rPr>
          <w:b w:val="0"/>
          <w:sz w:val="22"/>
          <w:szCs w:val="22"/>
        </w:rPr>
        <w:fldChar w:fldCharType="end"/>
      </w:r>
      <w:r w:rsidRPr="001050C3">
        <w:rPr>
          <w:b w:val="0"/>
          <w:sz w:val="22"/>
          <w:szCs w:val="22"/>
        </w:rPr>
        <w:t xml:space="preserve"> Overview of </w:t>
      </w:r>
      <w:r>
        <w:rPr>
          <w:b w:val="0"/>
          <w:sz w:val="22"/>
          <w:szCs w:val="22"/>
        </w:rPr>
        <w:t xml:space="preserve">gaps and </w:t>
      </w:r>
      <w:r w:rsidRPr="001050C3">
        <w:rPr>
          <w:b w:val="0"/>
          <w:sz w:val="22"/>
          <w:szCs w:val="22"/>
        </w:rPr>
        <w:t>barriers</w:t>
      </w:r>
      <w:bookmarkEnd w:id="55"/>
      <w:r w:rsidRPr="001050C3">
        <w:rPr>
          <w:b w:val="0"/>
          <w:sz w:val="22"/>
          <w:szCs w:val="22"/>
        </w:rPr>
        <w:t xml:space="preserve"> </w:t>
      </w:r>
    </w:p>
    <w:p w:rsidR="00FB5AD6" w:rsidRDefault="00FB5AD6" w:rsidP="0059142C">
      <w:r>
        <w:t>The gaps and barriers have been taken into consideration when presenting and discussing a possible set-up in Moldova.</w:t>
      </w:r>
    </w:p>
    <w:p w:rsidR="00FB5AD6" w:rsidRDefault="00FB5AD6" w:rsidP="0059142C"/>
    <w:p w:rsidR="00664818" w:rsidRDefault="00664818" w:rsidP="0059142C"/>
    <w:p w:rsidR="00664818" w:rsidRDefault="00664818" w:rsidP="0059142C"/>
    <w:p w:rsidR="0059142C" w:rsidRPr="008E169F" w:rsidRDefault="0059142C" w:rsidP="008E169F">
      <w:pPr>
        <w:pStyle w:val="2"/>
        <w:numPr>
          <w:ilvl w:val="0"/>
          <w:numId w:val="0"/>
        </w:numPr>
        <w:spacing w:before="120" w:after="0"/>
        <w:ind w:left="576"/>
      </w:pPr>
    </w:p>
    <w:p w:rsidR="0059142C" w:rsidRPr="0059142C" w:rsidRDefault="0059142C" w:rsidP="008E169F">
      <w:pPr>
        <w:rPr>
          <w:lang w:val="en-US"/>
        </w:rPr>
      </w:pPr>
    </w:p>
    <w:p w:rsidR="00986112" w:rsidRDefault="00974A76" w:rsidP="000833CE">
      <w:pPr>
        <w:pStyle w:val="2"/>
        <w:spacing w:before="120" w:after="0"/>
        <w:rPr>
          <w:lang w:val="en-US"/>
        </w:rPr>
      </w:pPr>
      <w:bookmarkStart w:id="56" w:name="_Toc408143774"/>
      <w:r>
        <w:rPr>
          <w:lang w:val="en-US"/>
        </w:rPr>
        <w:lastRenderedPageBreak/>
        <w:t xml:space="preserve">MRV </w:t>
      </w:r>
      <w:r w:rsidR="00214A03">
        <w:rPr>
          <w:lang w:val="en-US"/>
        </w:rPr>
        <w:t>system</w:t>
      </w:r>
      <w:bookmarkEnd w:id="56"/>
    </w:p>
    <w:p w:rsidR="002F3A04" w:rsidRDefault="002F3A04" w:rsidP="002F3A04">
      <w:pPr>
        <w:spacing w:after="0"/>
        <w:rPr>
          <w:i/>
          <w:lang w:val="en-US"/>
        </w:rPr>
      </w:pPr>
    </w:p>
    <w:p w:rsidR="0097566C" w:rsidRDefault="0097566C" w:rsidP="0097566C">
      <w:pPr>
        <w:pStyle w:val="3"/>
        <w:rPr>
          <w:lang w:val="en-US"/>
        </w:rPr>
      </w:pPr>
      <w:bookmarkStart w:id="57" w:name="_Toc408143775"/>
      <w:r>
        <w:rPr>
          <w:lang w:val="en-US"/>
        </w:rPr>
        <w:t>Legal mandate</w:t>
      </w:r>
      <w:r w:rsidR="004B0C42">
        <w:rPr>
          <w:lang w:val="en-US"/>
        </w:rPr>
        <w:t xml:space="preserve"> and administrative set-up.</w:t>
      </w:r>
      <w:bookmarkEnd w:id="57"/>
    </w:p>
    <w:p w:rsidR="0097566C" w:rsidRDefault="0097566C" w:rsidP="002F3A04">
      <w:pPr>
        <w:spacing w:after="0"/>
        <w:rPr>
          <w:i/>
          <w:lang w:val="en-US"/>
        </w:rPr>
      </w:pPr>
    </w:p>
    <w:p w:rsidR="00D8389E" w:rsidRDefault="007F2601" w:rsidP="002F3A04">
      <w:pPr>
        <w:spacing w:after="0"/>
        <w:rPr>
          <w:lang w:val="en-US"/>
        </w:rPr>
      </w:pPr>
      <w:r>
        <w:rPr>
          <w:lang w:val="en-US"/>
        </w:rPr>
        <w:t xml:space="preserve">Moldova has a well-functioning </w:t>
      </w:r>
      <w:r w:rsidR="00CC2C64">
        <w:rPr>
          <w:lang w:val="en-US"/>
        </w:rPr>
        <w:t>set-up</w:t>
      </w:r>
      <w:r>
        <w:rPr>
          <w:lang w:val="en-US"/>
        </w:rPr>
        <w:t xml:space="preserve"> for approval of CDM project</w:t>
      </w:r>
      <w:r w:rsidR="00CC2C64">
        <w:rPr>
          <w:lang w:val="en-US"/>
        </w:rPr>
        <w:t>s</w:t>
      </w:r>
      <w:r>
        <w:rPr>
          <w:lang w:val="en-US"/>
        </w:rPr>
        <w:t xml:space="preserve"> and therefore it is recommended to consider t</w:t>
      </w:r>
      <w:r w:rsidR="00CC2C64">
        <w:rPr>
          <w:lang w:val="en-US"/>
        </w:rPr>
        <w:t xml:space="preserve">he similar set-up or at least with the same main characteristics when setting up a </w:t>
      </w:r>
      <w:r>
        <w:rPr>
          <w:lang w:val="en-US"/>
        </w:rPr>
        <w:t xml:space="preserve">legal and administrative structure for NAMAs and related MRV systems. </w:t>
      </w:r>
    </w:p>
    <w:p w:rsidR="007F2601" w:rsidRPr="005D6146" w:rsidRDefault="007F2601" w:rsidP="002F3A04">
      <w:pPr>
        <w:spacing w:after="0"/>
        <w:rPr>
          <w:lang w:val="en-US"/>
        </w:rPr>
      </w:pPr>
      <w:r>
        <w:rPr>
          <w:lang w:val="en-US"/>
        </w:rPr>
        <w:t xml:space="preserve"> </w:t>
      </w:r>
    </w:p>
    <w:p w:rsidR="0097566C" w:rsidRPr="0097566C" w:rsidRDefault="0097566C" w:rsidP="0097566C">
      <w:pPr>
        <w:spacing w:after="0"/>
        <w:rPr>
          <w:lang w:val="en-US"/>
        </w:rPr>
      </w:pPr>
      <w:r>
        <w:rPr>
          <w:lang w:val="en-US"/>
        </w:rPr>
        <w:t xml:space="preserve">The „National Commission for </w:t>
      </w:r>
      <w:r w:rsidRPr="0097566C">
        <w:rPr>
          <w:lang w:val="en-US"/>
        </w:rPr>
        <w:t>Implementing Provisions of the United Nations Framework</w:t>
      </w:r>
    </w:p>
    <w:p w:rsidR="00D8684A" w:rsidRDefault="0097566C" w:rsidP="00527018">
      <w:pPr>
        <w:spacing w:after="0"/>
        <w:rPr>
          <w:lang w:val="en-US"/>
        </w:rPr>
      </w:pPr>
      <w:r w:rsidRPr="0097566C">
        <w:rPr>
          <w:lang w:val="en-US"/>
        </w:rPr>
        <w:t>Convention on Climate Chang</w:t>
      </w:r>
      <w:r>
        <w:rPr>
          <w:lang w:val="en-US"/>
        </w:rPr>
        <w:t xml:space="preserve">e and Provisions and Mechanisms </w:t>
      </w:r>
      <w:r w:rsidRPr="0097566C">
        <w:rPr>
          <w:lang w:val="en-US"/>
        </w:rPr>
        <w:t>of Kyoto Protocol”</w:t>
      </w:r>
      <w:r w:rsidR="007F2601">
        <w:rPr>
          <w:lang w:val="en-US"/>
        </w:rPr>
        <w:t xml:space="preserve"> (National Commission)</w:t>
      </w:r>
      <w:r>
        <w:rPr>
          <w:lang w:val="en-US"/>
        </w:rPr>
        <w:t xml:space="preserve"> </w:t>
      </w:r>
      <w:r w:rsidR="000756B3">
        <w:rPr>
          <w:lang w:val="en-US"/>
        </w:rPr>
        <w:t>doesn´t hav</w:t>
      </w:r>
      <w:r w:rsidR="00527018">
        <w:rPr>
          <w:lang w:val="en-US"/>
        </w:rPr>
        <w:t xml:space="preserve">e the mandate to </w:t>
      </w:r>
      <w:r w:rsidR="007B6B77">
        <w:rPr>
          <w:lang w:val="en-US"/>
        </w:rPr>
        <w:t>prioritiz</w:t>
      </w:r>
      <w:r w:rsidR="00FD7AB7">
        <w:rPr>
          <w:lang w:val="en-US"/>
        </w:rPr>
        <w:t xml:space="preserve">e, evaluate, approve/reject and monitor </w:t>
      </w:r>
      <w:r w:rsidR="000756B3">
        <w:rPr>
          <w:lang w:val="en-US"/>
        </w:rPr>
        <w:t xml:space="preserve">NAMAs and related MRV systems. It can be considered as an efficient administrative system if these activities are included in the mandate of the </w:t>
      </w:r>
      <w:r w:rsidR="00124390">
        <w:rPr>
          <w:lang w:val="en-US"/>
        </w:rPr>
        <w:t xml:space="preserve">National </w:t>
      </w:r>
      <w:r w:rsidR="000756B3">
        <w:rPr>
          <w:lang w:val="en-US"/>
        </w:rPr>
        <w:t>Commission.</w:t>
      </w:r>
      <w:r w:rsidR="00527018">
        <w:rPr>
          <w:lang w:val="en-US"/>
        </w:rPr>
        <w:t xml:space="preserve"> </w:t>
      </w:r>
    </w:p>
    <w:p w:rsidR="00D8684A" w:rsidRDefault="00D8684A" w:rsidP="00527018">
      <w:pPr>
        <w:spacing w:after="0"/>
        <w:rPr>
          <w:lang w:val="en-US"/>
        </w:rPr>
      </w:pPr>
    </w:p>
    <w:p w:rsidR="007F2601" w:rsidRDefault="00090150" w:rsidP="00090150">
      <w:pPr>
        <w:spacing w:after="0"/>
        <w:rPr>
          <w:lang w:val="en-US"/>
        </w:rPr>
      </w:pPr>
      <w:r>
        <w:rPr>
          <w:lang w:val="en-US"/>
        </w:rPr>
        <w:t>It is should be considered to establish a Technical Committee as technical support to the</w:t>
      </w:r>
      <w:r w:rsidR="007F2601">
        <w:rPr>
          <w:lang w:val="en-US"/>
        </w:rPr>
        <w:t xml:space="preserve"> National </w:t>
      </w:r>
      <w:r>
        <w:rPr>
          <w:lang w:val="en-US"/>
        </w:rPr>
        <w:t xml:space="preserve"> Commission.  The Technical Committee shall have the role to support the </w:t>
      </w:r>
      <w:r w:rsidR="007F2601">
        <w:rPr>
          <w:lang w:val="en-US"/>
        </w:rPr>
        <w:t xml:space="preserve">National </w:t>
      </w:r>
      <w:r>
        <w:rPr>
          <w:lang w:val="en-US"/>
        </w:rPr>
        <w:t>Commission in the evaluation of the specific NAMA including the integrated MRV component.</w:t>
      </w:r>
      <w:r w:rsidR="00FB5AD6">
        <w:rPr>
          <w:lang w:val="en-US"/>
        </w:rPr>
        <w:t xml:space="preserve"> It is important that the </w:t>
      </w:r>
      <w:r w:rsidR="00844012">
        <w:rPr>
          <w:lang w:val="en-US"/>
        </w:rPr>
        <w:t>Technical Commit</w:t>
      </w:r>
      <w:r w:rsidR="00813946">
        <w:rPr>
          <w:lang w:val="en-US"/>
        </w:rPr>
        <w:t>tee will cover the different exp</w:t>
      </w:r>
      <w:r w:rsidR="00844012">
        <w:rPr>
          <w:lang w:val="en-US"/>
        </w:rPr>
        <w:t>ertise areas which a NAMA proposal will require.</w:t>
      </w:r>
    </w:p>
    <w:p w:rsidR="007F2601" w:rsidRDefault="007F2601" w:rsidP="00090150">
      <w:pPr>
        <w:spacing w:after="0"/>
        <w:rPr>
          <w:lang w:val="en-US"/>
        </w:rPr>
      </w:pPr>
    </w:p>
    <w:p w:rsidR="00905690" w:rsidRDefault="005D6146">
      <w:pPr>
        <w:spacing w:after="0"/>
        <w:rPr>
          <w:lang w:val="en-US"/>
        </w:rPr>
      </w:pPr>
      <w:r>
        <w:rPr>
          <w:lang w:val="en-US"/>
        </w:rPr>
        <w:t>M</w:t>
      </w:r>
      <w:r w:rsidR="00EF5270">
        <w:rPr>
          <w:lang w:val="en-US"/>
        </w:rPr>
        <w:t xml:space="preserve">RV can be considered as the most complex  part of a NAMA </w:t>
      </w:r>
      <w:r>
        <w:rPr>
          <w:lang w:val="en-US"/>
        </w:rPr>
        <w:t>project and therefore it is recommended to establish an expertise group mainly to su</w:t>
      </w:r>
      <w:r w:rsidR="00664818">
        <w:rPr>
          <w:lang w:val="en-US"/>
        </w:rPr>
        <w:t xml:space="preserve">pport the MRV part of a project, but it can also cover other aspects of the NAMA development. </w:t>
      </w:r>
      <w:r w:rsidR="00813946">
        <w:rPr>
          <w:lang w:val="en-US"/>
        </w:rPr>
        <w:t>The expertise group could be called the MRV</w:t>
      </w:r>
      <w:r w:rsidR="00664818">
        <w:rPr>
          <w:lang w:val="en-US"/>
        </w:rPr>
        <w:t>-NAMA</w:t>
      </w:r>
      <w:r w:rsidR="00813946">
        <w:rPr>
          <w:lang w:val="en-US"/>
        </w:rPr>
        <w:t xml:space="preserve"> Group</w:t>
      </w:r>
      <w:r w:rsidR="00124390">
        <w:rPr>
          <w:lang w:val="en-US"/>
        </w:rPr>
        <w:t>.</w:t>
      </w:r>
      <w:r w:rsidR="00464DBE">
        <w:rPr>
          <w:lang w:val="en-US"/>
        </w:rPr>
        <w:t xml:space="preserve"> </w:t>
      </w:r>
    </w:p>
    <w:p w:rsidR="003E7A12" w:rsidRDefault="003E7A12" w:rsidP="007F2601">
      <w:pPr>
        <w:spacing w:before="120" w:after="0"/>
        <w:rPr>
          <w:lang w:val="en-US"/>
        </w:rPr>
      </w:pPr>
    </w:p>
    <w:p w:rsidR="00675CE4" w:rsidRDefault="00675CE4" w:rsidP="007F2601">
      <w:pPr>
        <w:spacing w:before="120" w:after="0"/>
        <w:rPr>
          <w:lang w:val="en-US"/>
        </w:rPr>
      </w:pPr>
    </w:p>
    <w:p w:rsidR="00E2695F" w:rsidRDefault="00E2695F" w:rsidP="00E2695F">
      <w:pPr>
        <w:pStyle w:val="3"/>
        <w:rPr>
          <w:lang w:val="en-US"/>
        </w:rPr>
      </w:pPr>
      <w:bookmarkStart w:id="58" w:name="_Toc408143776"/>
      <w:r>
        <w:rPr>
          <w:lang w:val="en-US"/>
        </w:rPr>
        <w:t>Data Management System</w:t>
      </w:r>
      <w:bookmarkEnd w:id="58"/>
    </w:p>
    <w:p w:rsidR="00675CE4" w:rsidRDefault="00675CE4" w:rsidP="007F2601">
      <w:pPr>
        <w:spacing w:before="120" w:after="0"/>
        <w:rPr>
          <w:lang w:val="en-US"/>
        </w:rPr>
      </w:pPr>
      <w:r>
        <w:rPr>
          <w:lang w:val="en-US"/>
        </w:rPr>
        <w:t>For a country of the size of Moldova it should be sufficient to have one organization to have the responsibility for compiling and evaluating the MRV information on the national level. A national data management systems needs to be established.</w:t>
      </w:r>
    </w:p>
    <w:p w:rsidR="00675CE4" w:rsidRDefault="00664818" w:rsidP="007F2601">
      <w:pPr>
        <w:spacing w:before="120" w:after="0"/>
        <w:rPr>
          <w:lang w:val="en-US"/>
        </w:rPr>
      </w:pPr>
      <w:r>
        <w:rPr>
          <w:lang w:val="en-US"/>
        </w:rPr>
        <w:t>Mo</w:t>
      </w:r>
      <w:r w:rsidR="00675CE4">
        <w:rPr>
          <w:lang w:val="en-US"/>
        </w:rPr>
        <w:t xml:space="preserve">EN </w:t>
      </w:r>
      <w:r w:rsidR="00AE3304">
        <w:rPr>
          <w:lang w:val="en-US"/>
        </w:rPr>
        <w:t xml:space="preserve"> </w:t>
      </w:r>
      <w:r w:rsidR="00675CE4">
        <w:rPr>
          <w:lang w:val="en-US"/>
        </w:rPr>
        <w:t>will probably be the most suitable national authorities</w:t>
      </w:r>
      <w:r>
        <w:rPr>
          <w:lang w:val="en-US"/>
        </w:rPr>
        <w:t xml:space="preserve"> to have this responsibility. Mo</w:t>
      </w:r>
      <w:r w:rsidR="00675CE4">
        <w:rPr>
          <w:lang w:val="en-US"/>
        </w:rPr>
        <w:t>EN can delegate part of the day to day administration to the MRV</w:t>
      </w:r>
      <w:r>
        <w:rPr>
          <w:lang w:val="en-US"/>
        </w:rPr>
        <w:t>-NAMA</w:t>
      </w:r>
      <w:r w:rsidR="00675CE4">
        <w:rPr>
          <w:lang w:val="en-US"/>
        </w:rPr>
        <w:t xml:space="preserve"> Group.</w:t>
      </w:r>
    </w:p>
    <w:p w:rsidR="008A69BC" w:rsidRPr="001F5F70" w:rsidRDefault="00664818" w:rsidP="00675CE4">
      <w:pPr>
        <w:spacing w:before="120" w:after="0"/>
        <w:rPr>
          <w:highlight w:val="yellow"/>
          <w:lang w:val="en-US"/>
        </w:rPr>
      </w:pPr>
      <w:r>
        <w:rPr>
          <w:lang w:val="en-US"/>
        </w:rPr>
        <w:t>Probably Mo</w:t>
      </w:r>
      <w:r w:rsidR="00675CE4">
        <w:rPr>
          <w:lang w:val="en-US"/>
        </w:rPr>
        <w:t>EN should also agree with resort Ministries to handle part of the data processing and evaluation.</w:t>
      </w:r>
    </w:p>
    <w:p w:rsidR="008A69BC" w:rsidRPr="00CC45E3" w:rsidRDefault="008A69BC" w:rsidP="0097566C">
      <w:pPr>
        <w:spacing w:after="0"/>
        <w:rPr>
          <w:lang w:val="en-US"/>
        </w:rPr>
      </w:pPr>
    </w:p>
    <w:p w:rsidR="0097566C" w:rsidRDefault="0097566C" w:rsidP="002F3A04">
      <w:pPr>
        <w:spacing w:after="0"/>
        <w:rPr>
          <w:i/>
          <w:lang w:val="en-US"/>
        </w:rPr>
      </w:pPr>
    </w:p>
    <w:p w:rsidR="000F430F" w:rsidRDefault="000F430F" w:rsidP="000F430F">
      <w:pPr>
        <w:pStyle w:val="3"/>
        <w:rPr>
          <w:lang w:val="en-US"/>
        </w:rPr>
      </w:pPr>
      <w:bookmarkStart w:id="59" w:name="_Toc408143777"/>
      <w:r>
        <w:rPr>
          <w:lang w:val="en-US"/>
        </w:rPr>
        <w:t>MRV</w:t>
      </w:r>
      <w:bookmarkEnd w:id="59"/>
    </w:p>
    <w:p w:rsidR="00DF699A" w:rsidRDefault="00535167" w:rsidP="002F3A04">
      <w:pPr>
        <w:spacing w:after="0"/>
        <w:rPr>
          <w:lang w:val="en-US"/>
        </w:rPr>
      </w:pPr>
      <w:r>
        <w:rPr>
          <w:lang w:val="en-US"/>
        </w:rPr>
        <w:t>The focus</w:t>
      </w:r>
      <w:r w:rsidR="00DF699A">
        <w:rPr>
          <w:lang w:val="en-US"/>
        </w:rPr>
        <w:t xml:space="preserve"> will </w:t>
      </w:r>
      <w:r>
        <w:rPr>
          <w:lang w:val="en-US"/>
        </w:rPr>
        <w:t xml:space="preserve">be </w:t>
      </w:r>
      <w:r w:rsidR="004318E4">
        <w:rPr>
          <w:lang w:val="en-US"/>
        </w:rPr>
        <w:t>the institutional arrangements</w:t>
      </w:r>
      <w:r>
        <w:rPr>
          <w:lang w:val="en-US"/>
        </w:rPr>
        <w:t xml:space="preserve"> for a domestic MRV of NAMAs</w:t>
      </w:r>
      <w:r w:rsidR="00DF699A">
        <w:rPr>
          <w:lang w:val="en-US"/>
        </w:rPr>
        <w:t xml:space="preserve"> in compliance with an expected future international agreement. </w:t>
      </w:r>
      <w:r w:rsidR="009364CF">
        <w:rPr>
          <w:lang w:val="en-US"/>
        </w:rPr>
        <w:t>It will be the MRV framework and the framework will at least include</w:t>
      </w:r>
      <w:r w:rsidR="009364CF" w:rsidRPr="009364CF">
        <w:rPr>
          <w:lang w:val="en-US"/>
        </w:rPr>
        <w:t>: scope, set-up, appeal, issuance and compliance body, standards, measurement, reporting, verification, national registry and penalty.</w:t>
      </w:r>
    </w:p>
    <w:p w:rsidR="00DF699A" w:rsidRDefault="00DF699A" w:rsidP="002F3A04">
      <w:pPr>
        <w:spacing w:after="0"/>
        <w:rPr>
          <w:lang w:val="en-US"/>
        </w:rPr>
      </w:pPr>
    </w:p>
    <w:p w:rsidR="00A2518A" w:rsidRPr="00A2518A" w:rsidRDefault="00A2518A" w:rsidP="00A2518A">
      <w:pPr>
        <w:spacing w:after="0"/>
        <w:rPr>
          <w:lang w:val="en-US"/>
        </w:rPr>
      </w:pPr>
      <w:r>
        <w:rPr>
          <w:lang w:val="en-US"/>
        </w:rPr>
        <w:t>Depending o</w:t>
      </w:r>
      <w:r w:rsidR="002E5CFA">
        <w:rPr>
          <w:lang w:val="en-US"/>
        </w:rPr>
        <w:t>n the specific NAMA the MRV could</w:t>
      </w:r>
      <w:r>
        <w:rPr>
          <w:lang w:val="en-US"/>
        </w:rPr>
        <w:t xml:space="preserve"> be c</w:t>
      </w:r>
      <w:r w:rsidRPr="00A2518A">
        <w:rPr>
          <w:lang w:val="en-US"/>
        </w:rPr>
        <w:t>ountry</w:t>
      </w:r>
      <w:r>
        <w:rPr>
          <w:lang w:val="en-US"/>
        </w:rPr>
        <w:t>, s</w:t>
      </w:r>
      <w:r w:rsidRPr="00A2518A">
        <w:rPr>
          <w:lang w:val="en-US"/>
        </w:rPr>
        <w:t>ector</w:t>
      </w:r>
      <w:r>
        <w:rPr>
          <w:lang w:val="en-US"/>
        </w:rPr>
        <w:t>, c</w:t>
      </w:r>
      <w:r w:rsidRPr="00A2518A">
        <w:rPr>
          <w:lang w:val="en-US"/>
        </w:rPr>
        <w:t>orporate</w:t>
      </w:r>
      <w:r>
        <w:rPr>
          <w:lang w:val="en-US"/>
        </w:rPr>
        <w:t>,</w:t>
      </w:r>
      <w:r w:rsidRPr="00A2518A">
        <w:rPr>
          <w:lang w:val="en-US"/>
        </w:rPr>
        <w:t xml:space="preserve"> </w:t>
      </w:r>
      <w:r>
        <w:rPr>
          <w:lang w:val="en-US"/>
        </w:rPr>
        <w:t>company and/or facility level.</w:t>
      </w:r>
    </w:p>
    <w:p w:rsidR="00A2518A" w:rsidRDefault="00A2518A" w:rsidP="00A2518A">
      <w:pPr>
        <w:spacing w:after="0"/>
        <w:rPr>
          <w:lang w:val="en-US"/>
        </w:rPr>
      </w:pPr>
      <w:r w:rsidRPr="00A2518A">
        <w:rPr>
          <w:lang w:val="en-US"/>
        </w:rPr>
        <w:t>Facility level</w:t>
      </w:r>
      <w:r w:rsidR="00E2723A">
        <w:rPr>
          <w:lang w:val="en-US"/>
        </w:rPr>
        <w:t>. Probably it is still pre-mature to develop p</w:t>
      </w:r>
      <w:r w:rsidRPr="00A2518A">
        <w:rPr>
          <w:lang w:val="en-US"/>
        </w:rPr>
        <w:t>roduct level</w:t>
      </w:r>
      <w:r w:rsidR="00E2723A">
        <w:rPr>
          <w:lang w:val="en-US"/>
        </w:rPr>
        <w:t xml:space="preserve"> MRV in Moldova.</w:t>
      </w:r>
    </w:p>
    <w:p w:rsidR="00E2723A" w:rsidRDefault="00E2723A" w:rsidP="00A2518A">
      <w:pPr>
        <w:spacing w:after="0"/>
        <w:rPr>
          <w:lang w:val="en-US"/>
        </w:rPr>
      </w:pPr>
    </w:p>
    <w:p w:rsidR="00385D91" w:rsidRDefault="00385D91" w:rsidP="002F3A04">
      <w:pPr>
        <w:spacing w:after="0"/>
        <w:rPr>
          <w:i/>
          <w:lang w:val="en-US"/>
        </w:rPr>
      </w:pPr>
    </w:p>
    <w:p w:rsidR="002F3A04" w:rsidRDefault="002F3A04" w:rsidP="002F3A04">
      <w:pPr>
        <w:pStyle w:val="3"/>
        <w:rPr>
          <w:lang w:val="en-US"/>
        </w:rPr>
      </w:pPr>
      <w:bookmarkStart w:id="60" w:name="_Toc408143778"/>
      <w:r>
        <w:rPr>
          <w:lang w:val="en-US"/>
        </w:rPr>
        <w:t>CO</w:t>
      </w:r>
      <w:r w:rsidRPr="00224B87">
        <w:rPr>
          <w:vertAlign w:val="subscript"/>
          <w:lang w:val="en-US"/>
        </w:rPr>
        <w:t>2</w:t>
      </w:r>
      <w:r>
        <w:rPr>
          <w:lang w:val="en-US"/>
        </w:rPr>
        <w:t xml:space="preserve"> e</w:t>
      </w:r>
      <w:r w:rsidR="00FF642F">
        <w:rPr>
          <w:lang w:val="en-US"/>
        </w:rPr>
        <w:t>mis</w:t>
      </w:r>
      <w:r>
        <w:rPr>
          <w:lang w:val="en-US"/>
        </w:rPr>
        <w:t xml:space="preserve">sion </w:t>
      </w:r>
      <w:r w:rsidR="004318E4">
        <w:rPr>
          <w:lang w:val="en-US"/>
        </w:rPr>
        <w:t>and c</w:t>
      </w:r>
      <w:r>
        <w:rPr>
          <w:lang w:val="en-US"/>
        </w:rPr>
        <w:t>o-benefit</w:t>
      </w:r>
      <w:bookmarkEnd w:id="60"/>
    </w:p>
    <w:p w:rsidR="00287622" w:rsidRDefault="004318E4" w:rsidP="002F3A04">
      <w:pPr>
        <w:spacing w:after="0"/>
        <w:rPr>
          <w:lang w:val="en-US"/>
        </w:rPr>
      </w:pPr>
      <w:r>
        <w:rPr>
          <w:lang w:val="en-US"/>
        </w:rPr>
        <w:lastRenderedPageBreak/>
        <w:t>The MRV of NAMAs</w:t>
      </w:r>
      <w:r w:rsidR="00224B87">
        <w:rPr>
          <w:lang w:val="en-US"/>
        </w:rPr>
        <w:t xml:space="preserve"> sh</w:t>
      </w:r>
      <w:r w:rsidR="005057F4" w:rsidRPr="005057F4">
        <w:rPr>
          <w:lang w:val="en-US"/>
        </w:rPr>
        <w:t>ould include both CO</w:t>
      </w:r>
      <w:r w:rsidR="005057F4" w:rsidRPr="00224B87">
        <w:rPr>
          <w:vertAlign w:val="subscript"/>
          <w:lang w:val="en-US"/>
        </w:rPr>
        <w:t>2</w:t>
      </w:r>
      <w:r w:rsidR="005057F4" w:rsidRPr="005057F4">
        <w:rPr>
          <w:lang w:val="en-US"/>
        </w:rPr>
        <w:t xml:space="preserve"> emissions and co-benefits.</w:t>
      </w:r>
      <w:r w:rsidR="00224B87">
        <w:rPr>
          <w:lang w:val="en-US"/>
        </w:rPr>
        <w:t xml:space="preserve"> </w:t>
      </w:r>
    </w:p>
    <w:p w:rsidR="004318E4" w:rsidRDefault="004318E4" w:rsidP="002F3A04">
      <w:pPr>
        <w:spacing w:after="0"/>
        <w:rPr>
          <w:lang w:val="en-US"/>
        </w:rPr>
      </w:pPr>
    </w:p>
    <w:p w:rsidR="00062B98" w:rsidRDefault="00062B98" w:rsidP="002F3A04">
      <w:pPr>
        <w:spacing w:after="0"/>
        <w:rPr>
          <w:lang w:val="en-US"/>
        </w:rPr>
      </w:pPr>
      <w:r>
        <w:rPr>
          <w:lang w:val="en-US"/>
        </w:rPr>
        <w:t>Probably it should be recommended to include all six</w:t>
      </w:r>
      <w:r w:rsidRPr="00062B98">
        <w:rPr>
          <w:lang w:val="en-US"/>
        </w:rPr>
        <w:t xml:space="preserve"> </w:t>
      </w:r>
      <w:r>
        <w:rPr>
          <w:lang w:val="en-US"/>
        </w:rPr>
        <w:t xml:space="preserve">Kyoto Protocol gases. </w:t>
      </w:r>
    </w:p>
    <w:p w:rsidR="00062B98" w:rsidRDefault="00062B98" w:rsidP="002F3A04">
      <w:pPr>
        <w:spacing w:after="0"/>
        <w:rPr>
          <w:lang w:val="en-US"/>
        </w:rPr>
      </w:pPr>
    </w:p>
    <w:p w:rsidR="00062B98" w:rsidRDefault="00224B87" w:rsidP="002F3A04">
      <w:pPr>
        <w:spacing w:after="0"/>
        <w:rPr>
          <w:lang w:val="en-US"/>
        </w:rPr>
      </w:pPr>
      <w:r>
        <w:rPr>
          <w:lang w:val="en-US"/>
        </w:rPr>
        <w:t>The inclusion of c</w:t>
      </w:r>
      <w:r w:rsidR="00287622">
        <w:rPr>
          <w:lang w:val="en-US"/>
        </w:rPr>
        <w:t>o-benefits is important</w:t>
      </w:r>
      <w:r w:rsidR="005C0C4F">
        <w:rPr>
          <w:lang w:val="en-US"/>
        </w:rPr>
        <w:t xml:space="preserve"> for two reasons;</w:t>
      </w:r>
      <w:r w:rsidR="00287622">
        <w:rPr>
          <w:lang w:val="en-US"/>
        </w:rPr>
        <w:t xml:space="preserve"> it can be the driver for the investments</w:t>
      </w:r>
      <w:r w:rsidR="004318E4">
        <w:rPr>
          <w:lang w:val="en-US"/>
        </w:rPr>
        <w:t xml:space="preserve"> and </w:t>
      </w:r>
      <w:r w:rsidR="005C0C4F">
        <w:rPr>
          <w:lang w:val="en-US"/>
        </w:rPr>
        <w:t xml:space="preserve">it </w:t>
      </w:r>
      <w:r w:rsidR="004318E4">
        <w:rPr>
          <w:lang w:val="en-US"/>
        </w:rPr>
        <w:t>has social impact</w:t>
      </w:r>
      <w:r w:rsidR="00287622">
        <w:rPr>
          <w:lang w:val="en-US"/>
        </w:rPr>
        <w:t xml:space="preserve">. </w:t>
      </w:r>
    </w:p>
    <w:p w:rsidR="00062B98" w:rsidRDefault="00062B98" w:rsidP="002F3A04">
      <w:pPr>
        <w:spacing w:after="0"/>
        <w:rPr>
          <w:lang w:val="en-US"/>
        </w:rPr>
      </w:pPr>
    </w:p>
    <w:p w:rsidR="00287622" w:rsidRDefault="002360C6" w:rsidP="002F3A04">
      <w:pPr>
        <w:spacing w:after="0"/>
        <w:rPr>
          <w:lang w:val="en-US"/>
        </w:rPr>
      </w:pPr>
      <w:r>
        <w:rPr>
          <w:lang w:val="en-US"/>
        </w:rPr>
        <w:t>M</w:t>
      </w:r>
      <w:r w:rsidR="00224B87">
        <w:rPr>
          <w:lang w:val="en-US"/>
        </w:rPr>
        <w:t>onitor</w:t>
      </w:r>
      <w:r>
        <w:rPr>
          <w:lang w:val="en-US"/>
        </w:rPr>
        <w:t>ing of</w:t>
      </w:r>
      <w:r w:rsidR="00224B87">
        <w:rPr>
          <w:lang w:val="en-US"/>
        </w:rPr>
        <w:t xml:space="preserve"> c</w:t>
      </w:r>
      <w:r w:rsidR="00287622">
        <w:rPr>
          <w:lang w:val="en-US"/>
        </w:rPr>
        <w:t>o-benefits can be considered as a</w:t>
      </w:r>
      <w:r w:rsidR="004318E4">
        <w:rPr>
          <w:lang w:val="en-US"/>
        </w:rPr>
        <w:t>n extra</w:t>
      </w:r>
      <w:r w:rsidR="00287622">
        <w:rPr>
          <w:lang w:val="en-US"/>
        </w:rPr>
        <w:t xml:space="preserve"> </w:t>
      </w:r>
      <w:r w:rsidR="004318E4">
        <w:rPr>
          <w:lang w:val="en-US"/>
        </w:rPr>
        <w:t xml:space="preserve">monitoring </w:t>
      </w:r>
      <w:r w:rsidR="00287622">
        <w:rPr>
          <w:lang w:val="en-US"/>
        </w:rPr>
        <w:t>cost. Therefore for co-benefit it should be considered to develop a model which is more</w:t>
      </w:r>
      <w:r>
        <w:rPr>
          <w:lang w:val="en-US"/>
        </w:rPr>
        <w:t xml:space="preserve"> a</w:t>
      </w:r>
      <w:r w:rsidR="00287622">
        <w:rPr>
          <w:lang w:val="en-US"/>
        </w:rPr>
        <w:t xml:space="preserve"> description of the achieved benefits</w:t>
      </w:r>
      <w:r>
        <w:rPr>
          <w:lang w:val="en-US"/>
        </w:rPr>
        <w:t xml:space="preserve"> than a quantification based on actual survey and monitoring</w:t>
      </w:r>
      <w:r w:rsidR="00287622">
        <w:rPr>
          <w:lang w:val="en-US"/>
        </w:rPr>
        <w:t>.</w:t>
      </w:r>
    </w:p>
    <w:p w:rsidR="00E2695F" w:rsidRPr="00325E3E" w:rsidRDefault="00E2695F" w:rsidP="002F3A04">
      <w:pPr>
        <w:spacing w:after="0"/>
        <w:rPr>
          <w:lang w:val="en-US"/>
        </w:rPr>
      </w:pPr>
    </w:p>
    <w:p w:rsidR="00C774CF" w:rsidRDefault="00C774CF" w:rsidP="00C774CF">
      <w:pPr>
        <w:spacing w:after="0"/>
        <w:rPr>
          <w:i/>
          <w:lang w:val="en-US"/>
        </w:rPr>
      </w:pPr>
    </w:p>
    <w:p w:rsidR="00C774CF" w:rsidRDefault="00C774CF" w:rsidP="00C774CF">
      <w:pPr>
        <w:pStyle w:val="3"/>
        <w:rPr>
          <w:lang w:val="en-US"/>
        </w:rPr>
      </w:pPr>
      <w:bookmarkStart w:id="61" w:name="_Toc408143779"/>
      <w:r>
        <w:rPr>
          <w:lang w:val="en-US"/>
        </w:rPr>
        <w:t>National and international drivers when setting up MRV</w:t>
      </w:r>
      <w:bookmarkEnd w:id="61"/>
    </w:p>
    <w:p w:rsidR="00C774CF" w:rsidRDefault="005C0C4F" w:rsidP="00C774CF">
      <w:pPr>
        <w:spacing w:after="0"/>
        <w:rPr>
          <w:lang w:val="en-US"/>
        </w:rPr>
      </w:pPr>
      <w:r>
        <w:rPr>
          <w:lang w:val="en-US"/>
        </w:rPr>
        <w:t>Setting up MRV of</w:t>
      </w:r>
      <w:r w:rsidR="00C774CF">
        <w:rPr>
          <w:lang w:val="en-US"/>
        </w:rPr>
        <w:t xml:space="preserve"> NAMAs can have wide implication</w:t>
      </w:r>
      <w:r>
        <w:rPr>
          <w:lang w:val="en-US"/>
        </w:rPr>
        <w:t>. T</w:t>
      </w:r>
      <w:r w:rsidR="00C774CF">
        <w:rPr>
          <w:lang w:val="en-US"/>
        </w:rPr>
        <w:t xml:space="preserve">he MRV can be </w:t>
      </w:r>
      <w:r>
        <w:rPr>
          <w:lang w:val="en-US"/>
        </w:rPr>
        <w:t>the driver for the development i</w:t>
      </w:r>
      <w:r w:rsidR="00C774CF">
        <w:rPr>
          <w:lang w:val="en-US"/>
        </w:rPr>
        <w:t xml:space="preserve">n </w:t>
      </w:r>
      <w:r w:rsidR="00385D91">
        <w:rPr>
          <w:lang w:val="en-US"/>
        </w:rPr>
        <w:t>Moldova</w:t>
      </w:r>
      <w:r>
        <w:rPr>
          <w:lang w:val="en-US"/>
        </w:rPr>
        <w:t xml:space="preserve"> and in an international</w:t>
      </w:r>
      <w:r w:rsidR="00C774CF">
        <w:rPr>
          <w:lang w:val="en-US"/>
        </w:rPr>
        <w:t xml:space="preserve"> context.</w:t>
      </w:r>
    </w:p>
    <w:p w:rsidR="00C774CF" w:rsidRDefault="00C774CF" w:rsidP="00C774CF">
      <w:pPr>
        <w:spacing w:after="0"/>
        <w:rPr>
          <w:lang w:val="en-US"/>
        </w:rPr>
      </w:pPr>
    </w:p>
    <w:p w:rsidR="00C774CF" w:rsidRPr="00172C5A" w:rsidRDefault="00C774CF" w:rsidP="00C774CF">
      <w:pPr>
        <w:spacing w:after="0"/>
        <w:rPr>
          <w:i/>
          <w:lang w:val="en-US"/>
        </w:rPr>
      </w:pPr>
      <w:r w:rsidRPr="00172C5A">
        <w:rPr>
          <w:i/>
          <w:lang w:val="en-US"/>
        </w:rPr>
        <w:t>National Drivers</w:t>
      </w:r>
    </w:p>
    <w:p w:rsidR="00C774CF" w:rsidRPr="003C0054" w:rsidRDefault="00C774CF" w:rsidP="00C774CF">
      <w:pPr>
        <w:spacing w:after="0"/>
        <w:rPr>
          <w:lang w:val="en-US"/>
        </w:rPr>
      </w:pPr>
    </w:p>
    <w:p w:rsidR="00C774CF" w:rsidRPr="00172C5A" w:rsidRDefault="00C774CF" w:rsidP="00172C5A">
      <w:pPr>
        <w:pStyle w:val="af8"/>
        <w:numPr>
          <w:ilvl w:val="0"/>
          <w:numId w:val="18"/>
        </w:numPr>
        <w:spacing w:after="0"/>
        <w:rPr>
          <w:lang w:val="en-US"/>
        </w:rPr>
      </w:pPr>
      <w:r w:rsidRPr="00172C5A">
        <w:rPr>
          <w:lang w:val="en-US"/>
        </w:rPr>
        <w:t>MRV systems underpin national GHG data quality</w:t>
      </w:r>
    </w:p>
    <w:p w:rsidR="00172C5A" w:rsidRPr="00172C5A" w:rsidRDefault="00C774CF" w:rsidP="00172C5A">
      <w:pPr>
        <w:pStyle w:val="af8"/>
        <w:numPr>
          <w:ilvl w:val="0"/>
          <w:numId w:val="18"/>
        </w:numPr>
        <w:spacing w:after="0"/>
        <w:rPr>
          <w:lang w:val="en-US"/>
        </w:rPr>
      </w:pPr>
      <w:r w:rsidRPr="00172C5A">
        <w:rPr>
          <w:lang w:val="en-US"/>
        </w:rPr>
        <w:t>MRV can if used correctly support business development</w:t>
      </w:r>
    </w:p>
    <w:p w:rsidR="00C774CF" w:rsidRPr="00172C5A" w:rsidRDefault="00C774CF" w:rsidP="00172C5A">
      <w:pPr>
        <w:pStyle w:val="af8"/>
        <w:numPr>
          <w:ilvl w:val="0"/>
          <w:numId w:val="18"/>
        </w:numPr>
        <w:spacing w:after="0"/>
        <w:rPr>
          <w:lang w:val="en-US"/>
        </w:rPr>
      </w:pPr>
      <w:r w:rsidRPr="00172C5A">
        <w:rPr>
          <w:lang w:val="en-US"/>
        </w:rPr>
        <w:t xml:space="preserve">MRV helps identify national priorities </w:t>
      </w:r>
    </w:p>
    <w:p w:rsidR="00C774CF" w:rsidRPr="00172C5A" w:rsidRDefault="00172C5A" w:rsidP="00172C5A">
      <w:pPr>
        <w:pStyle w:val="af8"/>
        <w:numPr>
          <w:ilvl w:val="0"/>
          <w:numId w:val="18"/>
        </w:numPr>
        <w:spacing w:after="0"/>
        <w:rPr>
          <w:lang w:val="en-US"/>
        </w:rPr>
      </w:pPr>
      <w:r w:rsidRPr="00172C5A">
        <w:rPr>
          <w:lang w:val="en-US"/>
        </w:rPr>
        <w:t xml:space="preserve">MRV </w:t>
      </w:r>
      <w:r w:rsidR="00C774CF" w:rsidRPr="00172C5A">
        <w:rPr>
          <w:lang w:val="en-US"/>
        </w:rPr>
        <w:t>demonstrate to donors the emission reduction and impacts of NAMAs</w:t>
      </w:r>
    </w:p>
    <w:p w:rsidR="00172C5A" w:rsidRPr="00172C5A" w:rsidRDefault="00172C5A" w:rsidP="00172C5A">
      <w:pPr>
        <w:pStyle w:val="af8"/>
        <w:numPr>
          <w:ilvl w:val="0"/>
          <w:numId w:val="18"/>
        </w:numPr>
        <w:spacing w:after="0"/>
        <w:rPr>
          <w:lang w:val="en-US"/>
        </w:rPr>
      </w:pPr>
      <w:r w:rsidRPr="00172C5A">
        <w:rPr>
          <w:lang w:val="en-US"/>
        </w:rPr>
        <w:t>Can support lessons learned</w:t>
      </w:r>
    </w:p>
    <w:p w:rsidR="00C774CF" w:rsidRDefault="00C774CF" w:rsidP="00C774CF">
      <w:pPr>
        <w:spacing w:after="0"/>
        <w:rPr>
          <w:lang w:val="en-US"/>
        </w:rPr>
      </w:pPr>
    </w:p>
    <w:p w:rsidR="00C774CF" w:rsidRPr="00172C5A" w:rsidRDefault="00C774CF" w:rsidP="00C774CF">
      <w:pPr>
        <w:spacing w:after="0"/>
        <w:rPr>
          <w:i/>
          <w:lang w:val="en-US"/>
        </w:rPr>
      </w:pPr>
      <w:r w:rsidRPr="00172C5A">
        <w:rPr>
          <w:i/>
          <w:lang w:val="en-US"/>
        </w:rPr>
        <w:t>International Drivers</w:t>
      </w:r>
    </w:p>
    <w:p w:rsidR="00172C5A" w:rsidRPr="003C0054" w:rsidRDefault="00172C5A" w:rsidP="00C774CF">
      <w:pPr>
        <w:spacing w:after="0"/>
        <w:rPr>
          <w:lang w:val="en-US"/>
        </w:rPr>
      </w:pPr>
    </w:p>
    <w:p w:rsidR="00C774CF" w:rsidRPr="00172C5A" w:rsidRDefault="00C774CF" w:rsidP="00172C5A">
      <w:pPr>
        <w:pStyle w:val="af8"/>
        <w:numPr>
          <w:ilvl w:val="0"/>
          <w:numId w:val="39"/>
        </w:numPr>
        <w:spacing w:after="0"/>
        <w:rPr>
          <w:lang w:val="en-US"/>
        </w:rPr>
      </w:pPr>
      <w:r w:rsidRPr="00172C5A">
        <w:rPr>
          <w:lang w:val="en-US"/>
        </w:rPr>
        <w:t>Improve trust amongst Parties</w:t>
      </w:r>
    </w:p>
    <w:p w:rsidR="00C774CF" w:rsidRPr="00172C5A" w:rsidRDefault="00C774CF" w:rsidP="00172C5A">
      <w:pPr>
        <w:pStyle w:val="af8"/>
        <w:numPr>
          <w:ilvl w:val="0"/>
          <w:numId w:val="39"/>
        </w:numPr>
        <w:spacing w:after="0"/>
        <w:rPr>
          <w:lang w:val="en-US"/>
        </w:rPr>
      </w:pPr>
      <w:r w:rsidRPr="00172C5A">
        <w:rPr>
          <w:lang w:val="en-US"/>
        </w:rPr>
        <w:t>International recognition for national performance</w:t>
      </w:r>
    </w:p>
    <w:p w:rsidR="00C774CF" w:rsidRDefault="00C774CF" w:rsidP="00172C5A">
      <w:pPr>
        <w:pStyle w:val="af8"/>
        <w:numPr>
          <w:ilvl w:val="0"/>
          <w:numId w:val="39"/>
        </w:numPr>
        <w:spacing w:after="0"/>
        <w:rPr>
          <w:lang w:val="en-US"/>
        </w:rPr>
      </w:pPr>
      <w:r w:rsidRPr="00172C5A">
        <w:rPr>
          <w:lang w:val="en-US"/>
        </w:rPr>
        <w:t>Data quality is key to address national reporting obligations to the UNFCCC mechanisms and progress national e</w:t>
      </w:r>
      <w:r w:rsidR="00172C5A" w:rsidRPr="00172C5A">
        <w:rPr>
          <w:lang w:val="en-US"/>
        </w:rPr>
        <w:t>ngagement in the UNFCCC process</w:t>
      </w:r>
    </w:p>
    <w:p w:rsidR="00172C5A" w:rsidRDefault="00172C5A" w:rsidP="00172C5A">
      <w:pPr>
        <w:spacing w:after="0"/>
        <w:rPr>
          <w:lang w:val="en-US"/>
        </w:rPr>
      </w:pPr>
    </w:p>
    <w:p w:rsidR="00172C5A" w:rsidRPr="00172C5A" w:rsidRDefault="00172C5A" w:rsidP="00172C5A">
      <w:pPr>
        <w:spacing w:after="0"/>
        <w:rPr>
          <w:lang w:val="en-US"/>
        </w:rPr>
      </w:pPr>
      <w:r>
        <w:rPr>
          <w:lang w:val="en-US"/>
        </w:rPr>
        <w:t xml:space="preserve">Most </w:t>
      </w:r>
      <w:r w:rsidR="005C0C4F">
        <w:rPr>
          <w:lang w:val="en-US"/>
        </w:rPr>
        <w:t xml:space="preserve">often the </w:t>
      </w:r>
      <w:r>
        <w:rPr>
          <w:lang w:val="en-US"/>
        </w:rPr>
        <w:t>MRV is seen as an e</w:t>
      </w:r>
      <w:r w:rsidR="009750B1">
        <w:rPr>
          <w:lang w:val="en-US"/>
        </w:rPr>
        <w:t>xtra burden and a control mechanism</w:t>
      </w:r>
      <w:r w:rsidR="005C0C4F">
        <w:rPr>
          <w:lang w:val="en-US"/>
        </w:rPr>
        <w:t xml:space="preserve"> from the authorities. T</w:t>
      </w:r>
      <w:r>
        <w:rPr>
          <w:lang w:val="en-US"/>
        </w:rPr>
        <w:t xml:space="preserve">herefore </w:t>
      </w:r>
      <w:r w:rsidR="005C0C4F">
        <w:rPr>
          <w:lang w:val="en-US"/>
        </w:rPr>
        <w:t>it is important</w:t>
      </w:r>
      <w:r>
        <w:rPr>
          <w:lang w:val="en-US"/>
        </w:rPr>
        <w:t xml:space="preserve"> to focus on the pot</w:t>
      </w:r>
      <w:r w:rsidR="009750B1">
        <w:rPr>
          <w:lang w:val="en-US"/>
        </w:rPr>
        <w:t>ential advantages and drivers when</w:t>
      </w:r>
      <w:r>
        <w:rPr>
          <w:lang w:val="en-US"/>
        </w:rPr>
        <w:t xml:space="preserve"> establishing MRV</w:t>
      </w:r>
      <w:r w:rsidR="005C0C4F">
        <w:rPr>
          <w:lang w:val="en-US"/>
        </w:rPr>
        <w:t xml:space="preserve"> of NAMAs</w:t>
      </w:r>
      <w:r>
        <w:rPr>
          <w:lang w:val="en-US"/>
        </w:rPr>
        <w:t xml:space="preserve">. </w:t>
      </w:r>
      <w:r w:rsidR="002F119A">
        <w:rPr>
          <w:lang w:val="en-US"/>
        </w:rPr>
        <w:t xml:space="preserve">Probably it should be carefully discussed with business that MRV can be seen positive and based on the principle that you can “only manage what is measured”. </w:t>
      </w:r>
    </w:p>
    <w:p w:rsidR="002360C6" w:rsidRDefault="002360C6" w:rsidP="002F3A04">
      <w:pPr>
        <w:spacing w:after="0"/>
        <w:rPr>
          <w:i/>
          <w:lang w:val="en-US"/>
        </w:rPr>
      </w:pPr>
    </w:p>
    <w:p w:rsidR="002F3A04" w:rsidRPr="002F3A04" w:rsidRDefault="002F3A04" w:rsidP="002F3A04">
      <w:pPr>
        <w:pStyle w:val="3"/>
        <w:rPr>
          <w:lang w:val="en-US"/>
        </w:rPr>
      </w:pPr>
      <w:bookmarkStart w:id="62" w:name="_Toc408143780"/>
      <w:r>
        <w:rPr>
          <w:lang w:val="en-US"/>
        </w:rPr>
        <w:t>Monitoring</w:t>
      </w:r>
      <w:bookmarkEnd w:id="62"/>
    </w:p>
    <w:p w:rsidR="000C66ED" w:rsidRDefault="000C66ED" w:rsidP="00287622">
      <w:pPr>
        <w:spacing w:after="0"/>
        <w:rPr>
          <w:lang w:val="en-US"/>
        </w:rPr>
      </w:pPr>
    </w:p>
    <w:p w:rsidR="001800BA" w:rsidRPr="00386DA8" w:rsidRDefault="001800BA" w:rsidP="001800BA">
      <w:pPr>
        <w:spacing w:after="0"/>
        <w:rPr>
          <w:lang w:val="en-US"/>
        </w:rPr>
      </w:pPr>
      <w:r>
        <w:rPr>
          <w:lang w:val="en-US"/>
        </w:rPr>
        <w:t>The specific monitoring will dependent on the mitigation actions. It can be illustrated with a NAMA for the municipal waste sector. For this sector the monitoring is dependent on the technological solutions and it can be illustrated with two technological solutions, which in the same time require different monitoring. The two examples could be 1) Extraction of methane from a landfill and 2) establishing a waste incinerator. This can also influence the reporting and verification.</w:t>
      </w:r>
    </w:p>
    <w:p w:rsidR="001800BA" w:rsidRDefault="001800BA" w:rsidP="00287622">
      <w:pPr>
        <w:spacing w:after="0"/>
        <w:rPr>
          <w:lang w:val="en-US"/>
        </w:rPr>
      </w:pPr>
    </w:p>
    <w:p w:rsidR="00287622" w:rsidRDefault="00787CF8" w:rsidP="00287622">
      <w:pPr>
        <w:spacing w:after="0"/>
        <w:rPr>
          <w:lang w:val="en-US"/>
        </w:rPr>
      </w:pPr>
      <w:r>
        <w:rPr>
          <w:lang w:val="en-US"/>
        </w:rPr>
        <w:t xml:space="preserve">When establishing </w:t>
      </w:r>
      <w:r w:rsidR="00287622">
        <w:rPr>
          <w:lang w:val="en-US"/>
        </w:rPr>
        <w:t>monitoring</w:t>
      </w:r>
      <w:r w:rsidR="00763F6B">
        <w:rPr>
          <w:lang w:val="en-US"/>
        </w:rPr>
        <w:t xml:space="preserve"> </w:t>
      </w:r>
      <w:r w:rsidR="00287622">
        <w:rPr>
          <w:lang w:val="en-US"/>
        </w:rPr>
        <w:t xml:space="preserve">of </w:t>
      </w:r>
      <w:r>
        <w:rPr>
          <w:lang w:val="en-US"/>
        </w:rPr>
        <w:t>MRV of NAMAs</w:t>
      </w:r>
      <w:r w:rsidR="00287622" w:rsidRPr="005057F4">
        <w:rPr>
          <w:lang w:val="en-US"/>
        </w:rPr>
        <w:t xml:space="preserve"> </w:t>
      </w:r>
      <w:r>
        <w:rPr>
          <w:lang w:val="en-US"/>
        </w:rPr>
        <w:t xml:space="preserve">in </w:t>
      </w:r>
      <w:r w:rsidR="000C66ED">
        <w:rPr>
          <w:lang w:val="en-US"/>
        </w:rPr>
        <w:t xml:space="preserve">Moldova </w:t>
      </w:r>
      <w:r>
        <w:rPr>
          <w:lang w:val="en-US"/>
        </w:rPr>
        <w:t xml:space="preserve">it </w:t>
      </w:r>
      <w:r w:rsidR="005801D0">
        <w:rPr>
          <w:lang w:val="en-US"/>
        </w:rPr>
        <w:t>should be considered to include experience from</w:t>
      </w:r>
      <w:r w:rsidR="00287622" w:rsidRPr="005057F4">
        <w:rPr>
          <w:lang w:val="en-US"/>
        </w:rPr>
        <w:t xml:space="preserve"> the Danish model for registering energy savings. In this model the amount of savings can be documented either by specific measurements or by default values for a number</w:t>
      </w:r>
      <w:r w:rsidR="005801D0">
        <w:rPr>
          <w:lang w:val="en-US"/>
        </w:rPr>
        <w:t xml:space="preserve"> of standardized solutions. Default values</w:t>
      </w:r>
      <w:r w:rsidR="00287622" w:rsidRPr="005057F4">
        <w:rPr>
          <w:lang w:val="en-US"/>
        </w:rPr>
        <w:t xml:space="preserve"> could be a cost-effective solutio</w:t>
      </w:r>
      <w:r w:rsidR="005801D0">
        <w:rPr>
          <w:lang w:val="en-US"/>
        </w:rPr>
        <w:t xml:space="preserve">n when establishing </w:t>
      </w:r>
      <w:r w:rsidR="00287622" w:rsidRPr="005057F4">
        <w:rPr>
          <w:lang w:val="en-US"/>
        </w:rPr>
        <w:t xml:space="preserve">MRV </w:t>
      </w:r>
      <w:r w:rsidR="005801D0">
        <w:rPr>
          <w:lang w:val="en-US"/>
        </w:rPr>
        <w:t xml:space="preserve">of NAMAs. MRV based on default </w:t>
      </w:r>
      <w:r w:rsidR="005801D0">
        <w:rPr>
          <w:lang w:val="en-US"/>
        </w:rPr>
        <w:lastRenderedPageBreak/>
        <w:t xml:space="preserve">values for standardized solutions could have an advantage especially for household NAMAs and small and medium size enterprises (SMEs) NAMAs </w:t>
      </w:r>
      <w:r w:rsidR="00287622">
        <w:rPr>
          <w:lang w:val="en-US"/>
        </w:rPr>
        <w:t>with limited capacity and experience with monitoring</w:t>
      </w:r>
      <w:r w:rsidR="005801D0">
        <w:rPr>
          <w:lang w:val="en-US"/>
        </w:rPr>
        <w:t>.</w:t>
      </w:r>
    </w:p>
    <w:p w:rsidR="002F3A04" w:rsidRDefault="002F3A04" w:rsidP="002F3A04">
      <w:pPr>
        <w:spacing w:after="0"/>
        <w:rPr>
          <w:i/>
          <w:lang w:val="en-US"/>
        </w:rPr>
      </w:pPr>
    </w:p>
    <w:p w:rsidR="002F3A04" w:rsidRDefault="002F3A04" w:rsidP="002F3A04">
      <w:pPr>
        <w:pStyle w:val="3"/>
        <w:rPr>
          <w:lang w:val="en-US"/>
        </w:rPr>
      </w:pPr>
      <w:bookmarkStart w:id="63" w:name="_Toc408143781"/>
      <w:r>
        <w:rPr>
          <w:lang w:val="en-US"/>
        </w:rPr>
        <w:t>Reporting</w:t>
      </w:r>
      <w:bookmarkEnd w:id="63"/>
    </w:p>
    <w:p w:rsidR="000C66ED" w:rsidRDefault="000C66ED" w:rsidP="002F3A04">
      <w:pPr>
        <w:rPr>
          <w:lang w:val="en-US"/>
        </w:rPr>
      </w:pPr>
    </w:p>
    <w:p w:rsidR="00882948" w:rsidRDefault="001800BA" w:rsidP="001800BA">
      <w:pPr>
        <w:rPr>
          <w:lang w:val="en-US"/>
        </w:rPr>
      </w:pPr>
      <w:r w:rsidRPr="001800BA">
        <w:rPr>
          <w:lang w:val="en-US"/>
        </w:rPr>
        <w:t>It will be the overall responsibility of a</w:t>
      </w:r>
      <w:r w:rsidR="00227497">
        <w:rPr>
          <w:lang w:val="en-US"/>
        </w:rPr>
        <w:t xml:space="preserve"> </w:t>
      </w:r>
      <w:r w:rsidR="00961996">
        <w:rPr>
          <w:lang w:val="en-US"/>
        </w:rPr>
        <w:t>NAMA Project Developer</w:t>
      </w:r>
      <w:r w:rsidRPr="001800BA">
        <w:rPr>
          <w:lang w:val="en-US"/>
        </w:rPr>
        <w:t xml:space="preserve"> to secure the proper reporting of a NAMA. </w:t>
      </w:r>
    </w:p>
    <w:p w:rsidR="008A69BC" w:rsidRDefault="001800BA" w:rsidP="001800BA">
      <w:pPr>
        <w:rPr>
          <w:lang w:val="en-US"/>
        </w:rPr>
      </w:pPr>
      <w:r w:rsidRPr="001800BA">
        <w:rPr>
          <w:lang w:val="en-US"/>
        </w:rPr>
        <w:t>For many</w:t>
      </w:r>
      <w:r>
        <w:rPr>
          <w:lang w:val="en-US"/>
        </w:rPr>
        <w:t xml:space="preserve"> specific NAMAs the </w:t>
      </w:r>
      <w:r w:rsidR="00961996">
        <w:rPr>
          <w:lang w:val="en-US"/>
        </w:rPr>
        <w:t>NAMA Project Developer</w:t>
      </w:r>
      <w:r>
        <w:rPr>
          <w:lang w:val="en-US"/>
        </w:rPr>
        <w:t xml:space="preserve"> will use the existing reporting requirements in Moldova</w:t>
      </w:r>
      <w:r w:rsidR="008A69BC">
        <w:rPr>
          <w:lang w:val="en-US"/>
        </w:rPr>
        <w:t xml:space="preserve"> and this should be supported to built up a low-cost administrative system of NAMAs</w:t>
      </w:r>
      <w:r>
        <w:rPr>
          <w:lang w:val="en-US"/>
        </w:rPr>
        <w:t>.</w:t>
      </w:r>
    </w:p>
    <w:p w:rsidR="001F5F70" w:rsidRDefault="001F5F70" w:rsidP="002F3A04">
      <w:pPr>
        <w:rPr>
          <w:lang w:val="en-US"/>
        </w:rPr>
      </w:pPr>
    </w:p>
    <w:p w:rsidR="002C01A9" w:rsidRDefault="002C01A9" w:rsidP="002F3A04">
      <w:pPr>
        <w:spacing w:after="0"/>
        <w:rPr>
          <w:i/>
          <w:lang w:val="en-US"/>
        </w:rPr>
      </w:pPr>
    </w:p>
    <w:p w:rsidR="002F3A04" w:rsidRDefault="002F3A04" w:rsidP="002F3A04">
      <w:pPr>
        <w:pStyle w:val="3"/>
        <w:rPr>
          <w:lang w:val="en-US"/>
        </w:rPr>
      </w:pPr>
      <w:bookmarkStart w:id="64" w:name="_Toc408143782"/>
      <w:r>
        <w:rPr>
          <w:lang w:val="en-US"/>
        </w:rPr>
        <w:t>Verification</w:t>
      </w:r>
      <w:bookmarkEnd w:id="64"/>
    </w:p>
    <w:p w:rsidR="002F3A04" w:rsidRPr="002F3A04" w:rsidRDefault="002F3A04" w:rsidP="002F3A04">
      <w:pPr>
        <w:rPr>
          <w:i/>
          <w:lang w:val="en-US"/>
        </w:rPr>
      </w:pPr>
      <w:r w:rsidRPr="002F3A04">
        <w:rPr>
          <w:i/>
          <w:lang w:val="en-US"/>
        </w:rPr>
        <w:t>Verification at the national level</w:t>
      </w:r>
    </w:p>
    <w:p w:rsidR="00877491" w:rsidRPr="00B76CAC" w:rsidRDefault="002F3A04" w:rsidP="002F3A04">
      <w:pPr>
        <w:rPr>
          <w:lang w:val="en-US"/>
        </w:rPr>
      </w:pPr>
      <w:r w:rsidRPr="00B76CAC">
        <w:rPr>
          <w:lang w:val="en-US"/>
        </w:rPr>
        <w:t>The structuring of the verification process may include different institutions</w:t>
      </w:r>
      <w:r w:rsidR="00877491" w:rsidRPr="00B76CAC">
        <w:rPr>
          <w:lang w:val="en-US"/>
        </w:rPr>
        <w:t xml:space="preserve"> for domestic MRV. For verification at least four control entities </w:t>
      </w:r>
      <w:r w:rsidR="00BA3278" w:rsidRPr="00B76CAC">
        <w:rPr>
          <w:lang w:val="en-US"/>
        </w:rPr>
        <w:t>or verifiers</w:t>
      </w:r>
      <w:r w:rsidR="00877491" w:rsidRPr="00B76CAC">
        <w:rPr>
          <w:lang w:val="en-US"/>
        </w:rPr>
        <w:t xml:space="preserve"> can be identified</w:t>
      </w:r>
      <w:r w:rsidR="00E55E0E" w:rsidRPr="00B76CAC">
        <w:rPr>
          <w:lang w:val="en-US"/>
        </w:rPr>
        <w:t xml:space="preserve"> for MRV of NAMAs</w:t>
      </w:r>
      <w:r w:rsidR="00877491" w:rsidRPr="00B76CAC">
        <w:rPr>
          <w:lang w:val="en-US"/>
        </w:rPr>
        <w:t>. There are presented in below table:</w:t>
      </w:r>
    </w:p>
    <w:tbl>
      <w:tblPr>
        <w:tblStyle w:val="af7"/>
        <w:tblW w:w="0" w:type="auto"/>
        <w:tblLook w:val="04A0" w:firstRow="1" w:lastRow="0" w:firstColumn="1" w:lastColumn="0" w:noHBand="0" w:noVBand="1"/>
      </w:tblPr>
      <w:tblGrid>
        <w:gridCol w:w="2573"/>
        <w:gridCol w:w="7090"/>
      </w:tblGrid>
      <w:tr w:rsidR="00877491" w:rsidTr="009B45A2">
        <w:tc>
          <w:tcPr>
            <w:tcW w:w="2573" w:type="dxa"/>
            <w:shd w:val="clear" w:color="auto" w:fill="8DB3E2" w:themeFill="text2" w:themeFillTint="66"/>
          </w:tcPr>
          <w:p w:rsidR="00877491" w:rsidRPr="00E55E0E" w:rsidRDefault="00E55E0E" w:rsidP="00E55E0E">
            <w:pPr>
              <w:jc w:val="center"/>
              <w:rPr>
                <w:lang w:val="en-US"/>
              </w:rPr>
            </w:pPr>
            <w:r w:rsidRPr="00E55E0E">
              <w:rPr>
                <w:lang w:val="en-US"/>
              </w:rPr>
              <w:t>Type of verifier or control entity</w:t>
            </w:r>
          </w:p>
        </w:tc>
        <w:tc>
          <w:tcPr>
            <w:tcW w:w="7090" w:type="dxa"/>
            <w:shd w:val="clear" w:color="auto" w:fill="8DB3E2" w:themeFill="text2" w:themeFillTint="66"/>
          </w:tcPr>
          <w:p w:rsidR="00877491" w:rsidRPr="00E55E0E" w:rsidRDefault="00E55E0E" w:rsidP="00E55E0E">
            <w:pPr>
              <w:jc w:val="center"/>
              <w:rPr>
                <w:lang w:val="en-US"/>
              </w:rPr>
            </w:pPr>
            <w:r w:rsidRPr="00E55E0E">
              <w:rPr>
                <w:lang w:val="en-US"/>
              </w:rPr>
              <w:t>Description</w:t>
            </w:r>
          </w:p>
        </w:tc>
      </w:tr>
      <w:tr w:rsidR="00877491" w:rsidTr="009B45A2">
        <w:tc>
          <w:tcPr>
            <w:tcW w:w="2573" w:type="dxa"/>
            <w:shd w:val="clear" w:color="auto" w:fill="C6D9F1" w:themeFill="text2" w:themeFillTint="33"/>
          </w:tcPr>
          <w:p w:rsidR="00877491" w:rsidRDefault="00877491" w:rsidP="002F3A04">
            <w:pPr>
              <w:rPr>
                <w:highlight w:val="yellow"/>
                <w:lang w:val="en-US"/>
              </w:rPr>
            </w:pPr>
            <w:r>
              <w:rPr>
                <w:lang w:val="en-US"/>
              </w:rPr>
              <w:t>First Party</w:t>
            </w:r>
          </w:p>
        </w:tc>
        <w:tc>
          <w:tcPr>
            <w:tcW w:w="7090" w:type="dxa"/>
            <w:shd w:val="clear" w:color="auto" w:fill="C6D9F1" w:themeFill="text2" w:themeFillTint="33"/>
          </w:tcPr>
          <w:p w:rsidR="00877491" w:rsidRDefault="00877491" w:rsidP="002F3A04">
            <w:pPr>
              <w:rPr>
                <w:highlight w:val="yellow"/>
                <w:lang w:val="en-US"/>
              </w:rPr>
            </w:pPr>
            <w:r w:rsidRPr="00877491">
              <w:rPr>
                <w:lang w:val="en-US"/>
              </w:rPr>
              <w:t>An internal audit that an organization performs on itself. Often part of an organization’s internal quality assurance procedures.</w:t>
            </w:r>
          </w:p>
        </w:tc>
      </w:tr>
      <w:tr w:rsidR="00877491" w:rsidTr="009B45A2">
        <w:tc>
          <w:tcPr>
            <w:tcW w:w="2573" w:type="dxa"/>
            <w:shd w:val="clear" w:color="auto" w:fill="C6D9F1" w:themeFill="text2" w:themeFillTint="33"/>
          </w:tcPr>
          <w:p w:rsidR="00877491" w:rsidRDefault="00877491" w:rsidP="002F3A04">
            <w:pPr>
              <w:rPr>
                <w:highlight w:val="yellow"/>
                <w:lang w:val="en-US"/>
              </w:rPr>
            </w:pPr>
            <w:r w:rsidRPr="00877491">
              <w:rPr>
                <w:lang w:val="en-US"/>
              </w:rPr>
              <w:t>Second Party</w:t>
            </w:r>
          </w:p>
        </w:tc>
        <w:tc>
          <w:tcPr>
            <w:tcW w:w="7090" w:type="dxa"/>
            <w:shd w:val="clear" w:color="auto" w:fill="C6D9F1" w:themeFill="text2" w:themeFillTint="33"/>
          </w:tcPr>
          <w:p w:rsidR="00877491" w:rsidRDefault="00877491" w:rsidP="002F3A04">
            <w:pPr>
              <w:rPr>
                <w:highlight w:val="yellow"/>
                <w:lang w:val="en-US"/>
              </w:rPr>
            </w:pPr>
            <w:r w:rsidRPr="00877491">
              <w:rPr>
                <w:lang w:val="en-US"/>
              </w:rPr>
              <w:t>Verification conducted by a buyer, a supplier, or another organization that has a direct interest in the results of the verification.</w:t>
            </w:r>
          </w:p>
        </w:tc>
      </w:tr>
      <w:tr w:rsidR="00877491" w:rsidTr="009B45A2">
        <w:tc>
          <w:tcPr>
            <w:tcW w:w="2573" w:type="dxa"/>
            <w:shd w:val="clear" w:color="auto" w:fill="C6D9F1" w:themeFill="text2" w:themeFillTint="33"/>
          </w:tcPr>
          <w:p w:rsidR="00877491" w:rsidRDefault="00877491" w:rsidP="00877491">
            <w:pPr>
              <w:tabs>
                <w:tab w:val="left" w:pos="3251"/>
              </w:tabs>
              <w:rPr>
                <w:highlight w:val="yellow"/>
                <w:lang w:val="en-US"/>
              </w:rPr>
            </w:pPr>
            <w:r w:rsidRPr="00877491">
              <w:rPr>
                <w:lang w:val="en-US"/>
              </w:rPr>
              <w:t>Third Party</w:t>
            </w:r>
            <w:r>
              <w:rPr>
                <w:lang w:val="en-US"/>
              </w:rPr>
              <w:tab/>
            </w:r>
          </w:p>
        </w:tc>
        <w:tc>
          <w:tcPr>
            <w:tcW w:w="7090" w:type="dxa"/>
            <w:shd w:val="clear" w:color="auto" w:fill="C6D9F1" w:themeFill="text2" w:themeFillTint="33"/>
          </w:tcPr>
          <w:p w:rsidR="00877491" w:rsidRDefault="00877491" w:rsidP="002F3A04">
            <w:pPr>
              <w:rPr>
                <w:highlight w:val="yellow"/>
                <w:lang w:val="en-US"/>
              </w:rPr>
            </w:pPr>
            <w:r w:rsidRPr="00877491">
              <w:rPr>
                <w:lang w:val="en-US"/>
              </w:rPr>
              <w:t>Verification conducted by an independent and qualified individual or organization</w:t>
            </w:r>
          </w:p>
        </w:tc>
      </w:tr>
      <w:tr w:rsidR="00877491" w:rsidTr="009B45A2">
        <w:tc>
          <w:tcPr>
            <w:tcW w:w="2573" w:type="dxa"/>
            <w:shd w:val="clear" w:color="auto" w:fill="C6D9F1" w:themeFill="text2" w:themeFillTint="33"/>
          </w:tcPr>
          <w:p w:rsidR="00877491" w:rsidRDefault="00877491" w:rsidP="0033655F">
            <w:pPr>
              <w:rPr>
                <w:highlight w:val="yellow"/>
                <w:lang w:val="en-US"/>
              </w:rPr>
            </w:pPr>
            <w:r w:rsidRPr="00877491">
              <w:rPr>
                <w:lang w:val="en-US"/>
              </w:rPr>
              <w:t>Government Body</w:t>
            </w:r>
          </w:p>
        </w:tc>
        <w:tc>
          <w:tcPr>
            <w:tcW w:w="7090" w:type="dxa"/>
            <w:shd w:val="clear" w:color="auto" w:fill="C6D9F1" w:themeFill="text2" w:themeFillTint="33"/>
          </w:tcPr>
          <w:p w:rsidR="00877491" w:rsidRDefault="0033655F" w:rsidP="002F3A04">
            <w:pPr>
              <w:rPr>
                <w:highlight w:val="yellow"/>
                <w:lang w:val="en-US"/>
              </w:rPr>
            </w:pPr>
            <w:r w:rsidRPr="0033655F">
              <w:rPr>
                <w:lang w:val="en-US"/>
              </w:rPr>
              <w:t>Government ins</w:t>
            </w:r>
            <w:r>
              <w:rPr>
                <w:lang w:val="en-US"/>
              </w:rPr>
              <w:t>t</w:t>
            </w:r>
            <w:r w:rsidRPr="0033655F">
              <w:rPr>
                <w:lang w:val="en-US"/>
              </w:rPr>
              <w:t>itution</w:t>
            </w:r>
          </w:p>
        </w:tc>
      </w:tr>
    </w:tbl>
    <w:p w:rsidR="00E55E0E" w:rsidRPr="00AA7C92" w:rsidRDefault="00E55E0E" w:rsidP="00E55E0E">
      <w:pPr>
        <w:pStyle w:val="a5"/>
        <w:rPr>
          <w:b w:val="0"/>
          <w:sz w:val="22"/>
          <w:szCs w:val="22"/>
        </w:rPr>
      </w:pPr>
      <w:bookmarkStart w:id="65" w:name="_Toc408143808"/>
      <w:r w:rsidRPr="00AA7C92">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5</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2</w:t>
      </w:r>
      <w:r w:rsidR="008A6C9C">
        <w:rPr>
          <w:b w:val="0"/>
          <w:sz w:val="22"/>
          <w:szCs w:val="22"/>
        </w:rPr>
        <w:fldChar w:fldCharType="end"/>
      </w:r>
      <w:r>
        <w:rPr>
          <w:b w:val="0"/>
          <w:noProof/>
          <w:sz w:val="22"/>
          <w:szCs w:val="22"/>
        </w:rPr>
        <w:t>: Overview</w:t>
      </w:r>
      <w:r w:rsidR="00B158E8">
        <w:rPr>
          <w:b w:val="0"/>
          <w:noProof/>
          <w:sz w:val="22"/>
          <w:szCs w:val="22"/>
        </w:rPr>
        <w:t xml:space="preserve"> of possible verifiers of NAMAs</w:t>
      </w:r>
      <w:bookmarkEnd w:id="65"/>
    </w:p>
    <w:p w:rsidR="00287622" w:rsidRDefault="00753D39" w:rsidP="00986112">
      <w:r>
        <w:t>A</w:t>
      </w:r>
      <w:r w:rsidR="00287622">
        <w:t xml:space="preserve"> combination of the different verifiers</w:t>
      </w:r>
      <w:r>
        <w:t xml:space="preserve"> should be considered to increase the quality of the verification.</w:t>
      </w:r>
      <w:r w:rsidR="002104BA">
        <w:t xml:space="preserve"> This could be a First Party verification and a Third Party verification in the same project. </w:t>
      </w:r>
    </w:p>
    <w:p w:rsidR="00E55E0E" w:rsidRDefault="00287622" w:rsidP="00986112">
      <w:r>
        <w:t xml:space="preserve">For most facilities in a NAMA it is expected that the involved </w:t>
      </w:r>
      <w:r w:rsidR="00FC43BE">
        <w:t>first party facilities will make self- monitoring or an internal audit</w:t>
      </w:r>
      <w:r w:rsidR="00F3430E">
        <w:t>.</w:t>
      </w:r>
      <w:r w:rsidR="00D46692">
        <w:t xml:space="preserve"> The F</w:t>
      </w:r>
      <w:r w:rsidR="00FC43BE">
        <w:t>irs</w:t>
      </w:r>
      <w:r w:rsidR="00D46692">
        <w:t>t P</w:t>
      </w:r>
      <w:r w:rsidR="00FC43BE">
        <w:t>arty will probably also make the reporting.</w:t>
      </w:r>
    </w:p>
    <w:p w:rsidR="008F64E0" w:rsidRDefault="008F64E0" w:rsidP="00986112">
      <w:r>
        <w:t xml:space="preserve">To ensure international and national credibility it is proposed to have an international system of verifiers. </w:t>
      </w:r>
    </w:p>
    <w:p w:rsidR="008F64E0" w:rsidRDefault="008F64E0" w:rsidP="00986112"/>
    <w:p w:rsidR="002F3A04" w:rsidRPr="001B4F2D" w:rsidRDefault="002F3A04" w:rsidP="002F3A04">
      <w:pPr>
        <w:spacing w:after="0"/>
        <w:rPr>
          <w:i/>
        </w:rPr>
      </w:pPr>
    </w:p>
    <w:p w:rsidR="002F3A04" w:rsidRDefault="002F3A04" w:rsidP="002F3A04">
      <w:pPr>
        <w:pStyle w:val="3"/>
        <w:rPr>
          <w:lang w:val="en-US"/>
        </w:rPr>
      </w:pPr>
      <w:bookmarkStart w:id="66" w:name="_Toc408143783"/>
      <w:r>
        <w:rPr>
          <w:lang w:val="en-US"/>
        </w:rPr>
        <w:t>Accreditation</w:t>
      </w:r>
      <w:bookmarkEnd w:id="66"/>
    </w:p>
    <w:p w:rsidR="007B00A4" w:rsidRDefault="007B00A4" w:rsidP="00986112">
      <w:pPr>
        <w:spacing w:after="0"/>
        <w:rPr>
          <w:lang w:val="en-US"/>
        </w:rPr>
      </w:pPr>
    </w:p>
    <w:p w:rsidR="008F64E0" w:rsidRDefault="008F64E0" w:rsidP="00986112">
      <w:pPr>
        <w:spacing w:after="0"/>
        <w:rPr>
          <w:lang w:val="en-US"/>
        </w:rPr>
      </w:pPr>
      <w:r>
        <w:rPr>
          <w:lang w:val="en-US"/>
        </w:rPr>
        <w:t>For NAMAs and MRV of NAMAs it is not recommended to establish a national system of accredi</w:t>
      </w:r>
      <w:r w:rsidR="00CF19C6">
        <w:rPr>
          <w:lang w:val="en-US"/>
        </w:rPr>
        <w:t>ta</w:t>
      </w:r>
      <w:r>
        <w:rPr>
          <w:lang w:val="en-US"/>
        </w:rPr>
        <w:t>tion system, as the proposed third party verification system should be of international standard and therefore the accreditation system should also be of international standard</w:t>
      </w:r>
      <w:r w:rsidR="00CF19C6">
        <w:rPr>
          <w:lang w:val="en-US"/>
        </w:rPr>
        <w:t xml:space="preserve"> and set-up</w:t>
      </w:r>
      <w:r>
        <w:rPr>
          <w:lang w:val="en-US"/>
        </w:rPr>
        <w:t xml:space="preserve">.  </w:t>
      </w:r>
    </w:p>
    <w:p w:rsidR="001800BA" w:rsidRDefault="001800BA" w:rsidP="008F64E0">
      <w:pPr>
        <w:spacing w:after="0"/>
        <w:rPr>
          <w:lang w:val="en-US"/>
        </w:rPr>
      </w:pPr>
    </w:p>
    <w:p w:rsidR="002E5CFA" w:rsidRDefault="00F3430E" w:rsidP="008F64E0">
      <w:pPr>
        <w:spacing w:after="0"/>
        <w:rPr>
          <w:lang w:val="en-US"/>
        </w:rPr>
      </w:pPr>
      <w:r>
        <w:rPr>
          <w:lang w:val="en-US"/>
        </w:rPr>
        <w:t xml:space="preserve">The </w:t>
      </w:r>
      <w:r w:rsidR="00763F6B">
        <w:rPr>
          <w:lang w:val="en-US"/>
        </w:rPr>
        <w:t>accreditation system under</w:t>
      </w:r>
      <w:r>
        <w:rPr>
          <w:lang w:val="en-US"/>
        </w:rPr>
        <w:t xml:space="preserve"> CDM has been a cumbersome and costly process</w:t>
      </w:r>
      <w:r w:rsidR="008F64E0">
        <w:rPr>
          <w:lang w:val="en-US"/>
        </w:rPr>
        <w:t xml:space="preserve"> and a future </w:t>
      </w:r>
      <w:r w:rsidR="00763F6B">
        <w:rPr>
          <w:lang w:val="en-US"/>
        </w:rPr>
        <w:t xml:space="preserve"> UNFCCC</w:t>
      </w:r>
      <w:r>
        <w:rPr>
          <w:lang w:val="en-US"/>
        </w:rPr>
        <w:t xml:space="preserve"> accreditation should be </w:t>
      </w:r>
      <w:r w:rsidR="008F64E0">
        <w:rPr>
          <w:lang w:val="en-US"/>
        </w:rPr>
        <w:t>evaluated carefully.</w:t>
      </w:r>
      <w:r w:rsidR="002E5CFA">
        <w:rPr>
          <w:lang w:val="en-US"/>
        </w:rPr>
        <w:t xml:space="preserve"> In case a UNFCCC accreditation should be established it could be considered to transfer all CDM accredited companies to NAMA approval team </w:t>
      </w:r>
      <w:r w:rsidR="008F64E0">
        <w:rPr>
          <w:lang w:val="en-US"/>
        </w:rPr>
        <w:t>through a simplified system.</w:t>
      </w:r>
    </w:p>
    <w:p w:rsidR="0047469C" w:rsidRDefault="0047469C" w:rsidP="00986112">
      <w:pPr>
        <w:spacing w:after="0"/>
        <w:rPr>
          <w:lang w:val="en-US"/>
        </w:rPr>
      </w:pPr>
      <w:r>
        <w:rPr>
          <w:lang w:val="en-US"/>
        </w:rPr>
        <w:t xml:space="preserve"> </w:t>
      </w:r>
    </w:p>
    <w:p w:rsidR="007C32D6" w:rsidRDefault="007C32D6" w:rsidP="007C32D6">
      <w:pPr>
        <w:spacing w:after="0"/>
        <w:rPr>
          <w:i/>
          <w:lang w:val="en-US"/>
        </w:rPr>
      </w:pPr>
    </w:p>
    <w:p w:rsidR="007C32D6" w:rsidRDefault="007C32D6" w:rsidP="007C32D6">
      <w:pPr>
        <w:pStyle w:val="3"/>
        <w:rPr>
          <w:lang w:val="en-US"/>
        </w:rPr>
      </w:pPr>
      <w:bookmarkStart w:id="67" w:name="_Toc408143784"/>
      <w:r>
        <w:rPr>
          <w:lang w:val="en-US"/>
        </w:rPr>
        <w:t>Standard</w:t>
      </w:r>
      <w:bookmarkEnd w:id="67"/>
    </w:p>
    <w:p w:rsidR="004A5A8B" w:rsidRDefault="00211F07" w:rsidP="007C32D6">
      <w:pPr>
        <w:spacing w:after="0"/>
        <w:rPr>
          <w:lang w:val="en-US"/>
        </w:rPr>
      </w:pPr>
      <w:r>
        <w:rPr>
          <w:lang w:val="en-US"/>
        </w:rPr>
        <w:t>For each type of the N</w:t>
      </w:r>
      <w:r w:rsidR="006028DA">
        <w:rPr>
          <w:lang w:val="en-US"/>
        </w:rPr>
        <w:t>AMA a standard should be proposed</w:t>
      </w:r>
      <w:r>
        <w:rPr>
          <w:lang w:val="en-US"/>
        </w:rPr>
        <w:t xml:space="preserve">. It could be Domestic Standard, ISO Standard, </w:t>
      </w:r>
      <w:r w:rsidR="007C32D6" w:rsidRPr="00211F07">
        <w:rPr>
          <w:lang w:val="en-US"/>
        </w:rPr>
        <w:t>International Recognised Standard (UNFCCC, IPCC, CDM EB, etc.)</w:t>
      </w:r>
      <w:r>
        <w:rPr>
          <w:lang w:val="en-US"/>
        </w:rPr>
        <w:t>, EU standard or a bilateral s</w:t>
      </w:r>
      <w:r w:rsidR="007C32D6" w:rsidRPr="00211F07">
        <w:rPr>
          <w:lang w:val="en-US"/>
        </w:rPr>
        <w:t>tandard.</w:t>
      </w:r>
      <w:r>
        <w:rPr>
          <w:lang w:val="en-US"/>
        </w:rPr>
        <w:t xml:space="preserve"> </w:t>
      </w:r>
    </w:p>
    <w:p w:rsidR="00211F07" w:rsidRDefault="00211F07" w:rsidP="007C32D6">
      <w:pPr>
        <w:spacing w:after="0"/>
        <w:rPr>
          <w:lang w:val="en-US"/>
        </w:rPr>
      </w:pPr>
    </w:p>
    <w:p w:rsidR="00211F07" w:rsidRDefault="0063042D" w:rsidP="007C32D6">
      <w:pPr>
        <w:spacing w:after="0"/>
        <w:rPr>
          <w:lang w:val="en-US"/>
        </w:rPr>
      </w:pPr>
      <w:r>
        <w:rPr>
          <w:lang w:val="en-US"/>
        </w:rPr>
        <w:t>If</w:t>
      </w:r>
      <w:r w:rsidR="00211F07">
        <w:rPr>
          <w:lang w:val="en-US"/>
        </w:rPr>
        <w:t xml:space="preserve"> </w:t>
      </w:r>
      <w:r w:rsidR="007B00A4">
        <w:rPr>
          <w:lang w:val="en-US"/>
        </w:rPr>
        <w:t xml:space="preserve">Moldova </w:t>
      </w:r>
      <w:r w:rsidR="00211F07">
        <w:rPr>
          <w:lang w:val="en-US"/>
        </w:rPr>
        <w:t>has a standard it should be used as a starting point</w:t>
      </w:r>
      <w:r w:rsidR="00553AFB">
        <w:rPr>
          <w:lang w:val="en-US"/>
        </w:rPr>
        <w:t xml:space="preserve"> until an international standard is formally agreed by UNFCCC for a specific NAMA. The UNFCCC set-up will take sev</w:t>
      </w:r>
      <w:r w:rsidR="00F81545">
        <w:rPr>
          <w:lang w:val="en-US"/>
        </w:rPr>
        <w:t>e</w:t>
      </w:r>
      <w:r w:rsidR="00553AFB">
        <w:rPr>
          <w:lang w:val="en-US"/>
        </w:rPr>
        <w:t>ral years and therefore it should be considered to use</w:t>
      </w:r>
      <w:r w:rsidR="00211F07">
        <w:rPr>
          <w:lang w:val="en-US"/>
        </w:rPr>
        <w:t xml:space="preserve"> EU standards or ISO standards</w:t>
      </w:r>
      <w:r w:rsidR="00F81545">
        <w:rPr>
          <w:lang w:val="en-US"/>
        </w:rPr>
        <w:t xml:space="preserve"> in the transition period</w:t>
      </w:r>
      <w:r w:rsidR="00211F07">
        <w:rPr>
          <w:lang w:val="en-US"/>
        </w:rPr>
        <w:t xml:space="preserve">. </w:t>
      </w:r>
    </w:p>
    <w:p w:rsidR="00F81545" w:rsidRDefault="00F81545" w:rsidP="00F81545">
      <w:pPr>
        <w:spacing w:after="0"/>
        <w:rPr>
          <w:i/>
          <w:lang w:val="en-US"/>
        </w:rPr>
      </w:pPr>
    </w:p>
    <w:p w:rsidR="00F81545" w:rsidRDefault="00F81545" w:rsidP="00F81545">
      <w:pPr>
        <w:pStyle w:val="3"/>
        <w:rPr>
          <w:lang w:val="en-US"/>
        </w:rPr>
      </w:pPr>
      <w:bookmarkStart w:id="68" w:name="_Toc408143785"/>
      <w:r>
        <w:rPr>
          <w:lang w:val="en-US"/>
        </w:rPr>
        <w:t>Penalties and payments</w:t>
      </w:r>
      <w:bookmarkEnd w:id="68"/>
    </w:p>
    <w:p w:rsidR="00F81545" w:rsidRDefault="00F81545" w:rsidP="00F81545">
      <w:pPr>
        <w:spacing w:after="0"/>
        <w:rPr>
          <w:lang w:val="en-US"/>
        </w:rPr>
      </w:pPr>
      <w:r w:rsidRPr="0030210B">
        <w:rPr>
          <w:lang w:val="en-US"/>
        </w:rPr>
        <w:t>In order</w:t>
      </w:r>
      <w:r>
        <w:rPr>
          <w:lang w:val="en-US"/>
        </w:rPr>
        <w:t xml:space="preserve"> to have an effective MRV of NAMAs</w:t>
      </w:r>
      <w:r w:rsidRPr="0030210B">
        <w:rPr>
          <w:lang w:val="en-US"/>
        </w:rPr>
        <w:t xml:space="preserve"> that is taken seriously by all stakeholder</w:t>
      </w:r>
      <w:r w:rsidR="00882948">
        <w:rPr>
          <w:lang w:val="en-US"/>
        </w:rPr>
        <w:t xml:space="preserve"> a</w:t>
      </w:r>
      <w:r>
        <w:rPr>
          <w:lang w:val="en-US"/>
        </w:rPr>
        <w:t xml:space="preserve"> </w:t>
      </w:r>
      <w:r w:rsidR="00882948">
        <w:rPr>
          <w:lang w:val="en-US"/>
        </w:rPr>
        <w:t>penalty component</w:t>
      </w:r>
      <w:r>
        <w:rPr>
          <w:lang w:val="en-US"/>
        </w:rPr>
        <w:t xml:space="preserve"> should be considered</w:t>
      </w:r>
      <w:r w:rsidRPr="0030210B">
        <w:rPr>
          <w:lang w:val="en-US"/>
        </w:rPr>
        <w:t>.</w:t>
      </w:r>
    </w:p>
    <w:p w:rsidR="00F81545" w:rsidRDefault="00F81545" w:rsidP="00F81545">
      <w:pPr>
        <w:spacing w:after="0"/>
        <w:rPr>
          <w:lang w:val="en-US"/>
        </w:rPr>
      </w:pPr>
    </w:p>
    <w:p w:rsidR="00F81545" w:rsidRDefault="00F81545" w:rsidP="00F81545">
      <w:pPr>
        <w:spacing w:after="0"/>
        <w:rPr>
          <w:lang w:val="en-US"/>
        </w:rPr>
      </w:pPr>
      <w:r>
        <w:rPr>
          <w:lang w:val="en-US"/>
        </w:rPr>
        <w:t>T</w:t>
      </w:r>
      <w:r w:rsidRPr="0030210B">
        <w:rPr>
          <w:lang w:val="en-US"/>
        </w:rPr>
        <w:t>he penalties are issued when the</w:t>
      </w:r>
      <w:r w:rsidR="00227497">
        <w:rPr>
          <w:lang w:val="en-US"/>
        </w:rPr>
        <w:t xml:space="preserve"> </w:t>
      </w:r>
      <w:r w:rsidR="00961996">
        <w:rPr>
          <w:lang w:val="en-US"/>
        </w:rPr>
        <w:t>NAMA Project Developer</w:t>
      </w:r>
      <w:r w:rsidR="00882948">
        <w:rPr>
          <w:lang w:val="en-US"/>
        </w:rPr>
        <w:t xml:space="preserve"> (</w:t>
      </w:r>
      <w:r w:rsidRPr="00882948">
        <w:rPr>
          <w:lang w:val="en-US"/>
        </w:rPr>
        <w:t>implementing entity</w:t>
      </w:r>
      <w:r w:rsidR="00882948">
        <w:rPr>
          <w:lang w:val="en-US"/>
        </w:rPr>
        <w:t>)</w:t>
      </w:r>
      <w:r>
        <w:rPr>
          <w:lang w:val="en-US"/>
        </w:rPr>
        <w:t xml:space="preserve"> and related facilities do</w:t>
      </w:r>
      <w:r w:rsidRPr="0030210B">
        <w:rPr>
          <w:lang w:val="en-US"/>
        </w:rPr>
        <w:t xml:space="preserve"> not</w:t>
      </w:r>
      <w:r>
        <w:rPr>
          <w:lang w:val="en-US"/>
        </w:rPr>
        <w:t xml:space="preserve"> follow the rules and procedures agreed for the NAMA and as such have</w:t>
      </w:r>
      <w:r w:rsidRPr="0030210B">
        <w:rPr>
          <w:lang w:val="en-US"/>
        </w:rPr>
        <w:t xml:space="preserve"> failed its MRV. </w:t>
      </w:r>
    </w:p>
    <w:p w:rsidR="00F81545" w:rsidRDefault="00F81545" w:rsidP="00F81545">
      <w:pPr>
        <w:spacing w:after="0"/>
        <w:rPr>
          <w:lang w:val="en-US"/>
        </w:rPr>
      </w:pPr>
    </w:p>
    <w:p w:rsidR="00F81545" w:rsidRDefault="00F81545" w:rsidP="00F81545">
      <w:pPr>
        <w:spacing w:after="0"/>
        <w:rPr>
          <w:lang w:val="en-US"/>
        </w:rPr>
      </w:pPr>
      <w:r w:rsidRPr="0030210B">
        <w:rPr>
          <w:lang w:val="en-US"/>
        </w:rPr>
        <w:t>In some climate change programs the implementing entity will have to pay a fee for not being in c</w:t>
      </w:r>
      <w:r>
        <w:rPr>
          <w:lang w:val="en-US"/>
        </w:rPr>
        <w:t>ompliance (e.g. EU ETS, AUS ETS</w:t>
      </w:r>
      <w:r w:rsidRPr="0030210B">
        <w:rPr>
          <w:lang w:val="en-US"/>
        </w:rPr>
        <w:t xml:space="preserve">), while in others the penalty is that that offsets generated by the implementing entity is not being recognized and therefore will not get issued (e.g. CDM). </w:t>
      </w:r>
    </w:p>
    <w:p w:rsidR="00F81545" w:rsidRDefault="00F81545" w:rsidP="00F81545">
      <w:pPr>
        <w:spacing w:after="0"/>
        <w:rPr>
          <w:lang w:val="en-US"/>
        </w:rPr>
      </w:pPr>
    </w:p>
    <w:p w:rsidR="00F81545" w:rsidRDefault="00F81545" w:rsidP="00F81545">
      <w:pPr>
        <w:spacing w:after="0"/>
        <w:rPr>
          <w:lang w:val="en-US"/>
        </w:rPr>
      </w:pPr>
      <w:r w:rsidRPr="0030210B">
        <w:rPr>
          <w:lang w:val="en-US"/>
        </w:rPr>
        <w:t>In addition to the monetary penalties, the impleme</w:t>
      </w:r>
      <w:r w:rsidR="00882948">
        <w:rPr>
          <w:lang w:val="en-US"/>
        </w:rPr>
        <w:t>nting entity can also be penaliz</w:t>
      </w:r>
      <w:r w:rsidRPr="0030210B">
        <w:rPr>
          <w:lang w:val="en-US"/>
        </w:rPr>
        <w:t>ed in its emission targets whereby any shortfall in the original reporting period will have to be made good in the next reporting period in addition to its normal reduction target (EU ETS).</w:t>
      </w:r>
    </w:p>
    <w:p w:rsidR="00F81545" w:rsidRPr="0030210B" w:rsidRDefault="00F81545" w:rsidP="00F81545">
      <w:pPr>
        <w:spacing w:after="0"/>
        <w:rPr>
          <w:lang w:val="en-US"/>
        </w:rPr>
      </w:pPr>
    </w:p>
    <w:p w:rsidR="00F81545" w:rsidRDefault="00F81545" w:rsidP="00F81545">
      <w:pPr>
        <w:spacing w:after="0"/>
        <w:rPr>
          <w:lang w:val="en-US"/>
        </w:rPr>
      </w:pPr>
      <w:r w:rsidRPr="0030210B">
        <w:rPr>
          <w:lang w:val="en-US"/>
        </w:rPr>
        <w:t>The penalty system</w:t>
      </w:r>
      <w:r w:rsidR="00882948">
        <w:rPr>
          <w:lang w:val="en-US"/>
        </w:rPr>
        <w:t xml:space="preserve"> will normally allow the penaliz</w:t>
      </w:r>
      <w:r w:rsidRPr="0030210B">
        <w:rPr>
          <w:lang w:val="en-US"/>
        </w:rPr>
        <w:t>ed entity to seek recourse on decisions that they believe are incorrect. As such, the penalty system and the levels of the penalties are well defined within the MRV part of the legislation, as most systems rely on the national court system to settle any disputes in relation to the level of the penalty and the actually validity of the penalty.</w:t>
      </w:r>
    </w:p>
    <w:p w:rsidR="00CC2C64" w:rsidRDefault="00CC2C64" w:rsidP="00F81545">
      <w:pPr>
        <w:spacing w:after="0"/>
        <w:rPr>
          <w:lang w:val="en-US"/>
        </w:rPr>
      </w:pPr>
    </w:p>
    <w:p w:rsidR="00A923DF" w:rsidRDefault="00882948" w:rsidP="000C1520">
      <w:r>
        <w:t xml:space="preserve">The penalty systems is mainly of importance for </w:t>
      </w:r>
      <w:r w:rsidR="00E63971">
        <w:t>possible future credited NAMAs and this will not be the case for many years in Moldova and therefore penalty should not be focus for the next years.</w:t>
      </w:r>
    </w:p>
    <w:p w:rsidR="00FF52DF" w:rsidRDefault="00FF52DF" w:rsidP="00FF52DF">
      <w:pPr>
        <w:spacing w:after="0"/>
        <w:rPr>
          <w:i/>
          <w:lang w:val="en-US"/>
        </w:rPr>
      </w:pPr>
    </w:p>
    <w:p w:rsidR="00FF52DF" w:rsidRPr="001A6014" w:rsidRDefault="00FF52DF" w:rsidP="000C1520">
      <w:pPr>
        <w:pStyle w:val="3"/>
        <w:rPr>
          <w:lang w:val="en-US"/>
        </w:rPr>
      </w:pPr>
      <w:bookmarkStart w:id="69" w:name="_Toc408143786"/>
      <w:r>
        <w:rPr>
          <w:lang w:val="en-US"/>
        </w:rPr>
        <w:t>Appeal</w:t>
      </w:r>
      <w:bookmarkEnd w:id="69"/>
    </w:p>
    <w:p w:rsidR="00FF52DF" w:rsidRDefault="00FF52DF" w:rsidP="00FF52DF">
      <w:pPr>
        <w:spacing w:before="120" w:after="0"/>
        <w:rPr>
          <w:lang w:val="en-US"/>
        </w:rPr>
      </w:pPr>
      <w:r w:rsidRPr="001A6014">
        <w:rPr>
          <w:lang w:val="en-US"/>
        </w:rPr>
        <w:t xml:space="preserve">Any decision of the National Commission can have a huge financial impact for the </w:t>
      </w:r>
      <w:r w:rsidR="00961996">
        <w:rPr>
          <w:lang w:val="en-US"/>
        </w:rPr>
        <w:t>NAMA Project Developer</w:t>
      </w:r>
      <w:r w:rsidRPr="001A6014">
        <w:rPr>
          <w:lang w:val="en-US"/>
        </w:rPr>
        <w:t xml:space="preserve"> and therefore an appeal system must be established.</w:t>
      </w:r>
      <w:r>
        <w:rPr>
          <w:lang w:val="en-US"/>
        </w:rPr>
        <w:t xml:space="preserve"> </w:t>
      </w:r>
    </w:p>
    <w:p w:rsidR="00FF52DF" w:rsidRPr="00FF52DF" w:rsidRDefault="00FF52DF" w:rsidP="000C1520">
      <w:pPr>
        <w:rPr>
          <w:lang w:val="en-US"/>
        </w:rPr>
      </w:pPr>
    </w:p>
    <w:p w:rsidR="00E804DA" w:rsidRPr="007B67B5" w:rsidRDefault="00214A03" w:rsidP="00214A03">
      <w:pPr>
        <w:pStyle w:val="2"/>
        <w:rPr>
          <w:lang w:val="en-US"/>
        </w:rPr>
      </w:pPr>
      <w:bookmarkStart w:id="70" w:name="_Toc408143787"/>
      <w:r>
        <w:t>C</w:t>
      </w:r>
      <w:r w:rsidR="00BA3471">
        <w:rPr>
          <w:lang w:val="en-US"/>
        </w:rPr>
        <w:t>omparison</w:t>
      </w:r>
      <w:r>
        <w:rPr>
          <w:lang w:val="en-US"/>
        </w:rPr>
        <w:t xml:space="preserve"> of</w:t>
      </w:r>
      <w:r w:rsidR="00CC2D07">
        <w:rPr>
          <w:lang w:val="en-US"/>
        </w:rPr>
        <w:t xml:space="preserve"> the MRV framework</w:t>
      </w:r>
      <w:r w:rsidR="003C46D6">
        <w:rPr>
          <w:lang w:val="en-US"/>
        </w:rPr>
        <w:t xml:space="preserve"> for</w:t>
      </w:r>
      <w:r w:rsidR="00CC2D07">
        <w:rPr>
          <w:lang w:val="en-US"/>
        </w:rPr>
        <w:t xml:space="preserve"> EU-ETS, </w:t>
      </w:r>
      <w:r w:rsidR="00211F07">
        <w:rPr>
          <w:lang w:val="en-US"/>
        </w:rPr>
        <w:t>CDM</w:t>
      </w:r>
      <w:r w:rsidR="00CC2D07">
        <w:rPr>
          <w:lang w:val="en-US"/>
        </w:rPr>
        <w:t xml:space="preserve"> and</w:t>
      </w:r>
      <w:r w:rsidR="00211F07">
        <w:rPr>
          <w:lang w:val="en-US"/>
        </w:rPr>
        <w:t xml:space="preserve"> </w:t>
      </w:r>
      <w:r w:rsidR="003C46D6">
        <w:rPr>
          <w:lang w:val="en-US"/>
        </w:rPr>
        <w:t xml:space="preserve">a </w:t>
      </w:r>
      <w:r w:rsidRPr="00214A03">
        <w:rPr>
          <w:lang w:val="en-US"/>
        </w:rPr>
        <w:t xml:space="preserve">model for </w:t>
      </w:r>
      <w:r w:rsidR="006E462F">
        <w:rPr>
          <w:lang w:val="en-US"/>
        </w:rPr>
        <w:t>Moldova</w:t>
      </w:r>
      <w:bookmarkEnd w:id="70"/>
    </w:p>
    <w:p w:rsidR="00E804DA" w:rsidRDefault="003C46D6" w:rsidP="003C46D6">
      <w:pPr>
        <w:spacing w:after="0"/>
        <w:rPr>
          <w:lang w:val="en-US"/>
        </w:rPr>
      </w:pPr>
      <w:r>
        <w:rPr>
          <w:lang w:val="en-US"/>
        </w:rPr>
        <w:t>A</w:t>
      </w:r>
      <w:r w:rsidR="00211F07">
        <w:rPr>
          <w:lang w:val="en-US"/>
        </w:rPr>
        <w:t>n overview of the M</w:t>
      </w:r>
      <w:r>
        <w:rPr>
          <w:lang w:val="en-US"/>
        </w:rPr>
        <w:t xml:space="preserve">RV framework for EU-ETS, </w:t>
      </w:r>
      <w:r w:rsidR="00211F07">
        <w:rPr>
          <w:lang w:val="en-US"/>
        </w:rPr>
        <w:t xml:space="preserve">CDM and </w:t>
      </w:r>
      <w:r>
        <w:rPr>
          <w:lang w:val="en-US"/>
        </w:rPr>
        <w:t xml:space="preserve">a </w:t>
      </w:r>
      <w:r w:rsidR="006E462F">
        <w:rPr>
          <w:lang w:val="en-US"/>
        </w:rPr>
        <w:t>possible model for Moldova</w:t>
      </w:r>
      <w:r>
        <w:rPr>
          <w:lang w:val="en-US"/>
        </w:rPr>
        <w:t xml:space="preserve"> is presented below</w:t>
      </w:r>
      <w:r w:rsidR="00211F07">
        <w:rPr>
          <w:lang w:val="en-US"/>
        </w:rPr>
        <w:t xml:space="preserve">. </w:t>
      </w:r>
      <w:r>
        <w:rPr>
          <w:lang w:val="en-US"/>
        </w:rPr>
        <w:t xml:space="preserve"> </w:t>
      </w:r>
    </w:p>
    <w:p w:rsidR="00211F07" w:rsidRDefault="00211F07" w:rsidP="00E804DA">
      <w:pPr>
        <w:spacing w:after="0"/>
        <w:rPr>
          <w:lang w:val="en-US"/>
        </w:rPr>
      </w:pPr>
    </w:p>
    <w:p w:rsidR="00503A82" w:rsidRDefault="00503A82" w:rsidP="00E804DA">
      <w:pPr>
        <w:spacing w:after="0"/>
        <w:rPr>
          <w:lang w:val="en-US"/>
        </w:rPr>
      </w:pPr>
    </w:p>
    <w:tbl>
      <w:tblPr>
        <w:tblStyle w:val="af7"/>
        <w:tblW w:w="0" w:type="auto"/>
        <w:tblLook w:val="04A0" w:firstRow="1" w:lastRow="0" w:firstColumn="1" w:lastColumn="0" w:noHBand="0" w:noVBand="1"/>
      </w:tblPr>
      <w:tblGrid>
        <w:gridCol w:w="2415"/>
        <w:gridCol w:w="2416"/>
        <w:gridCol w:w="2416"/>
        <w:gridCol w:w="2416"/>
      </w:tblGrid>
      <w:tr w:rsidR="00C06070" w:rsidTr="00A3177F">
        <w:tc>
          <w:tcPr>
            <w:tcW w:w="2415" w:type="dxa"/>
            <w:shd w:val="clear" w:color="auto" w:fill="8DB3E2" w:themeFill="text2" w:themeFillTint="66"/>
          </w:tcPr>
          <w:p w:rsidR="00C06070" w:rsidRDefault="00C06070" w:rsidP="00E804DA">
            <w:pPr>
              <w:spacing w:after="0"/>
              <w:rPr>
                <w:lang w:val="en-US"/>
              </w:rPr>
            </w:pPr>
            <w:r>
              <w:rPr>
                <w:lang w:val="en-US"/>
              </w:rPr>
              <w:t>MRV element</w:t>
            </w:r>
          </w:p>
        </w:tc>
        <w:tc>
          <w:tcPr>
            <w:tcW w:w="2416" w:type="dxa"/>
            <w:shd w:val="clear" w:color="auto" w:fill="8DB3E2" w:themeFill="text2" w:themeFillTint="66"/>
          </w:tcPr>
          <w:p w:rsidR="00C06070" w:rsidRDefault="00C06070" w:rsidP="00E804DA">
            <w:pPr>
              <w:spacing w:after="0"/>
              <w:rPr>
                <w:lang w:val="en-US"/>
              </w:rPr>
            </w:pPr>
            <w:r>
              <w:rPr>
                <w:lang w:val="en-US"/>
              </w:rPr>
              <w:t>EU-ETS</w:t>
            </w:r>
          </w:p>
        </w:tc>
        <w:tc>
          <w:tcPr>
            <w:tcW w:w="2416" w:type="dxa"/>
            <w:shd w:val="clear" w:color="auto" w:fill="8DB3E2" w:themeFill="text2" w:themeFillTint="66"/>
          </w:tcPr>
          <w:p w:rsidR="00C06070" w:rsidRDefault="00C06070" w:rsidP="00E804DA">
            <w:pPr>
              <w:spacing w:after="0"/>
              <w:rPr>
                <w:lang w:val="en-US"/>
              </w:rPr>
            </w:pPr>
            <w:r>
              <w:rPr>
                <w:lang w:val="en-US"/>
              </w:rPr>
              <w:t>CDM</w:t>
            </w:r>
          </w:p>
        </w:tc>
        <w:tc>
          <w:tcPr>
            <w:tcW w:w="2416" w:type="dxa"/>
            <w:shd w:val="clear" w:color="auto" w:fill="8DB3E2" w:themeFill="text2" w:themeFillTint="66"/>
          </w:tcPr>
          <w:p w:rsidR="00C06070" w:rsidRDefault="006E462F" w:rsidP="006E462F">
            <w:pPr>
              <w:spacing w:after="0"/>
              <w:rPr>
                <w:lang w:val="en-US"/>
              </w:rPr>
            </w:pPr>
            <w:r>
              <w:rPr>
                <w:lang w:val="en-US"/>
              </w:rPr>
              <w:t>Moldova</w:t>
            </w:r>
          </w:p>
        </w:tc>
      </w:tr>
      <w:tr w:rsidR="00C06070" w:rsidTr="00A3177F">
        <w:tc>
          <w:tcPr>
            <w:tcW w:w="2415" w:type="dxa"/>
            <w:shd w:val="clear" w:color="auto" w:fill="C6D9F1" w:themeFill="text2" w:themeFillTint="33"/>
          </w:tcPr>
          <w:p w:rsidR="00C06070" w:rsidRDefault="00C06070" w:rsidP="00E804DA">
            <w:pPr>
              <w:spacing w:after="0"/>
              <w:rPr>
                <w:lang w:val="en-US"/>
              </w:rPr>
            </w:pPr>
            <w:r>
              <w:rPr>
                <w:lang w:val="en-US"/>
              </w:rPr>
              <w:t>Scope</w:t>
            </w:r>
          </w:p>
        </w:tc>
        <w:tc>
          <w:tcPr>
            <w:tcW w:w="2416" w:type="dxa"/>
            <w:shd w:val="clear" w:color="auto" w:fill="C6D9F1" w:themeFill="text2" w:themeFillTint="33"/>
          </w:tcPr>
          <w:p w:rsidR="00C06070" w:rsidRDefault="00C06070" w:rsidP="00E804DA">
            <w:pPr>
              <w:spacing w:after="0"/>
              <w:rPr>
                <w:lang w:val="en-US"/>
              </w:rPr>
            </w:pPr>
            <w:r>
              <w:rPr>
                <w:lang w:val="en-US"/>
              </w:rPr>
              <w:t>CO2 emissions</w:t>
            </w:r>
          </w:p>
          <w:p w:rsidR="00C06070" w:rsidRDefault="00C06070" w:rsidP="00E804DA">
            <w:pPr>
              <w:spacing w:after="0"/>
              <w:rPr>
                <w:lang w:val="en-US"/>
              </w:rPr>
            </w:pPr>
            <w:r w:rsidRPr="00C06070">
              <w:rPr>
                <w:lang w:val="en-US"/>
              </w:rPr>
              <w:t>Specified Installations</w:t>
            </w:r>
          </w:p>
        </w:tc>
        <w:tc>
          <w:tcPr>
            <w:tcW w:w="2416" w:type="dxa"/>
            <w:shd w:val="clear" w:color="auto" w:fill="C6D9F1" w:themeFill="text2" w:themeFillTint="33"/>
          </w:tcPr>
          <w:p w:rsidR="00C06070" w:rsidRDefault="00C06070" w:rsidP="00E804DA">
            <w:pPr>
              <w:spacing w:after="0"/>
              <w:rPr>
                <w:lang w:val="en-US"/>
              </w:rPr>
            </w:pPr>
            <w:r w:rsidRPr="00C06070">
              <w:rPr>
                <w:lang w:val="en-US"/>
              </w:rPr>
              <w:t>6 Kyoto Protocol Gases</w:t>
            </w:r>
          </w:p>
        </w:tc>
        <w:tc>
          <w:tcPr>
            <w:tcW w:w="2416" w:type="dxa"/>
            <w:shd w:val="clear" w:color="auto" w:fill="C6D9F1" w:themeFill="text2" w:themeFillTint="33"/>
          </w:tcPr>
          <w:p w:rsidR="00C06070" w:rsidRDefault="0084732C" w:rsidP="00E804DA">
            <w:pPr>
              <w:spacing w:after="0"/>
              <w:rPr>
                <w:lang w:val="en-US"/>
              </w:rPr>
            </w:pPr>
            <w:r w:rsidRPr="007D5ADF">
              <w:rPr>
                <w:lang w:val="en-US"/>
              </w:rPr>
              <w:t>CO</w:t>
            </w:r>
            <w:r w:rsidRPr="007D5ADF">
              <w:rPr>
                <w:vertAlign w:val="subscript"/>
                <w:lang w:val="en-US"/>
              </w:rPr>
              <w:t>2</w:t>
            </w:r>
            <w:r w:rsidRPr="007D5ADF">
              <w:rPr>
                <w:lang w:val="en-US"/>
              </w:rPr>
              <w:t xml:space="preserve"> </w:t>
            </w:r>
            <w:r w:rsidR="00FE2C06">
              <w:rPr>
                <w:lang w:val="en-US"/>
              </w:rPr>
              <w:t xml:space="preserve">(all 6 Kyoto Protocol gases) </w:t>
            </w:r>
            <w:r w:rsidRPr="007D5ADF">
              <w:rPr>
                <w:lang w:val="en-US"/>
              </w:rPr>
              <w:t>and co-benefits</w:t>
            </w:r>
          </w:p>
        </w:tc>
      </w:tr>
      <w:tr w:rsidR="00C06070" w:rsidTr="00A3177F">
        <w:tc>
          <w:tcPr>
            <w:tcW w:w="2415" w:type="dxa"/>
            <w:shd w:val="clear" w:color="auto" w:fill="C6D9F1" w:themeFill="text2" w:themeFillTint="33"/>
          </w:tcPr>
          <w:p w:rsidR="00C06070" w:rsidRDefault="00C06070" w:rsidP="00E804DA">
            <w:pPr>
              <w:spacing w:after="0"/>
              <w:rPr>
                <w:lang w:val="en-US"/>
              </w:rPr>
            </w:pPr>
            <w:r>
              <w:rPr>
                <w:lang w:val="en-US"/>
              </w:rPr>
              <w:t>Set-up</w:t>
            </w:r>
          </w:p>
        </w:tc>
        <w:tc>
          <w:tcPr>
            <w:tcW w:w="2416" w:type="dxa"/>
            <w:shd w:val="clear" w:color="auto" w:fill="C6D9F1" w:themeFill="text2" w:themeFillTint="33"/>
          </w:tcPr>
          <w:p w:rsidR="00C06070" w:rsidRDefault="00C06070" w:rsidP="00E804DA">
            <w:pPr>
              <w:spacing w:after="0"/>
              <w:rPr>
                <w:lang w:val="en-US"/>
              </w:rPr>
            </w:pPr>
            <w:r w:rsidRPr="00C06070">
              <w:rPr>
                <w:lang w:val="en-US"/>
              </w:rPr>
              <w:t>EU Commission with National government transition into local</w:t>
            </w:r>
            <w:r>
              <w:rPr>
                <w:lang w:val="en-US"/>
              </w:rPr>
              <w:t xml:space="preserve"> </w:t>
            </w:r>
            <w:r>
              <w:rPr>
                <w:lang w:val="en-US"/>
              </w:rPr>
              <w:lastRenderedPageBreak/>
              <w:t>legislation</w:t>
            </w:r>
          </w:p>
        </w:tc>
        <w:tc>
          <w:tcPr>
            <w:tcW w:w="2416" w:type="dxa"/>
            <w:shd w:val="clear" w:color="auto" w:fill="C6D9F1" w:themeFill="text2" w:themeFillTint="33"/>
          </w:tcPr>
          <w:p w:rsidR="00C06070" w:rsidRPr="00C06070" w:rsidRDefault="00C06070" w:rsidP="00C06070">
            <w:pPr>
              <w:spacing w:after="0"/>
              <w:rPr>
                <w:lang w:val="en-US"/>
              </w:rPr>
            </w:pPr>
            <w:r>
              <w:rPr>
                <w:lang w:val="en-US"/>
              </w:rPr>
              <w:lastRenderedPageBreak/>
              <w:t>COP/MOP</w:t>
            </w:r>
          </w:p>
          <w:p w:rsidR="00C06070" w:rsidRDefault="00C06070" w:rsidP="00C06070">
            <w:pPr>
              <w:spacing w:after="0"/>
              <w:rPr>
                <w:lang w:val="en-US"/>
              </w:rPr>
            </w:pPr>
            <w:r>
              <w:rPr>
                <w:lang w:val="en-US"/>
              </w:rPr>
              <w:t>CDM EB</w:t>
            </w:r>
          </w:p>
        </w:tc>
        <w:tc>
          <w:tcPr>
            <w:tcW w:w="2416" w:type="dxa"/>
            <w:shd w:val="clear" w:color="auto" w:fill="C6D9F1" w:themeFill="text2" w:themeFillTint="33"/>
          </w:tcPr>
          <w:p w:rsidR="00071100" w:rsidRPr="005D4916" w:rsidRDefault="00071100" w:rsidP="00E70103">
            <w:pPr>
              <w:spacing w:after="0"/>
              <w:rPr>
                <w:lang w:val="en-US"/>
              </w:rPr>
            </w:pPr>
            <w:r w:rsidRPr="005D4916">
              <w:rPr>
                <w:lang w:val="en-US"/>
              </w:rPr>
              <w:t xml:space="preserve">National Commssion </w:t>
            </w:r>
          </w:p>
          <w:p w:rsidR="00071100" w:rsidRPr="005D4916" w:rsidRDefault="00071100" w:rsidP="00E70103">
            <w:pPr>
              <w:spacing w:after="0"/>
              <w:rPr>
                <w:lang w:val="en-US"/>
              </w:rPr>
            </w:pPr>
          </w:p>
          <w:p w:rsidR="00071100" w:rsidRPr="005D4916" w:rsidRDefault="00071100" w:rsidP="00E70103">
            <w:pPr>
              <w:spacing w:after="0"/>
              <w:rPr>
                <w:lang w:val="en-US"/>
              </w:rPr>
            </w:pPr>
            <w:r w:rsidRPr="005D4916">
              <w:rPr>
                <w:lang w:val="en-US"/>
              </w:rPr>
              <w:t>Technical Committee</w:t>
            </w:r>
          </w:p>
          <w:p w:rsidR="00071100" w:rsidRPr="005D4916" w:rsidRDefault="00071100" w:rsidP="00E70103">
            <w:pPr>
              <w:spacing w:after="0"/>
              <w:rPr>
                <w:lang w:val="en-US"/>
              </w:rPr>
            </w:pPr>
          </w:p>
          <w:p w:rsidR="00C06070" w:rsidRPr="005D4916" w:rsidRDefault="00071100" w:rsidP="00071100">
            <w:pPr>
              <w:spacing w:after="0"/>
              <w:rPr>
                <w:lang w:val="en-US"/>
              </w:rPr>
            </w:pPr>
            <w:r w:rsidRPr="005D4916">
              <w:rPr>
                <w:lang w:val="en-US"/>
              </w:rPr>
              <w:t>MRV Group</w:t>
            </w:r>
            <w:r w:rsidR="00945613" w:rsidRPr="005D4916">
              <w:rPr>
                <w:lang w:val="en-US"/>
              </w:rPr>
              <w:t xml:space="preserve"> </w:t>
            </w:r>
          </w:p>
        </w:tc>
      </w:tr>
      <w:tr w:rsidR="00C06070" w:rsidTr="00A3177F">
        <w:tc>
          <w:tcPr>
            <w:tcW w:w="2415" w:type="dxa"/>
            <w:shd w:val="clear" w:color="auto" w:fill="C6D9F1" w:themeFill="text2" w:themeFillTint="33"/>
          </w:tcPr>
          <w:p w:rsidR="00C06070" w:rsidRDefault="00C06070" w:rsidP="00E804DA">
            <w:pPr>
              <w:spacing w:after="0"/>
              <w:rPr>
                <w:lang w:val="en-US"/>
              </w:rPr>
            </w:pPr>
            <w:r>
              <w:rPr>
                <w:lang w:val="en-US"/>
              </w:rPr>
              <w:lastRenderedPageBreak/>
              <w:t>Appeal</w:t>
            </w:r>
          </w:p>
        </w:tc>
        <w:tc>
          <w:tcPr>
            <w:tcW w:w="2416" w:type="dxa"/>
            <w:shd w:val="clear" w:color="auto" w:fill="C6D9F1" w:themeFill="text2" w:themeFillTint="33"/>
          </w:tcPr>
          <w:p w:rsidR="00C06070" w:rsidRDefault="00C06070" w:rsidP="00C06070">
            <w:pPr>
              <w:spacing w:after="0"/>
              <w:rPr>
                <w:lang w:val="en-US"/>
              </w:rPr>
            </w:pPr>
            <w:r w:rsidRPr="00C06070">
              <w:rPr>
                <w:lang w:val="en-US"/>
              </w:rPr>
              <w:t xml:space="preserve">European Court. </w:t>
            </w:r>
          </w:p>
          <w:p w:rsidR="00C06070" w:rsidRDefault="00C06070" w:rsidP="00C06070">
            <w:pPr>
              <w:spacing w:after="0"/>
              <w:rPr>
                <w:lang w:val="en-US"/>
              </w:rPr>
            </w:pPr>
            <w:r>
              <w:rPr>
                <w:lang w:val="en-US"/>
              </w:rPr>
              <w:t>National Courts</w:t>
            </w:r>
          </w:p>
        </w:tc>
        <w:tc>
          <w:tcPr>
            <w:tcW w:w="2416" w:type="dxa"/>
            <w:shd w:val="clear" w:color="auto" w:fill="C6D9F1" w:themeFill="text2" w:themeFillTint="33"/>
          </w:tcPr>
          <w:p w:rsidR="00C06070" w:rsidRDefault="00C06070" w:rsidP="00E804DA">
            <w:pPr>
              <w:spacing w:after="0"/>
              <w:rPr>
                <w:lang w:val="en-US"/>
              </w:rPr>
            </w:pPr>
            <w:r>
              <w:rPr>
                <w:lang w:val="en-US"/>
              </w:rPr>
              <w:t>CDM EB</w:t>
            </w:r>
          </w:p>
        </w:tc>
        <w:tc>
          <w:tcPr>
            <w:tcW w:w="2416" w:type="dxa"/>
            <w:shd w:val="clear" w:color="auto" w:fill="C6D9F1" w:themeFill="text2" w:themeFillTint="33"/>
          </w:tcPr>
          <w:p w:rsidR="00071100" w:rsidRPr="005D4916" w:rsidRDefault="00071100" w:rsidP="009520C3">
            <w:pPr>
              <w:spacing w:after="0"/>
              <w:rPr>
                <w:lang w:val="en-US"/>
              </w:rPr>
            </w:pPr>
            <w:r w:rsidRPr="005D4916">
              <w:rPr>
                <w:lang w:val="en-US"/>
              </w:rPr>
              <w:t>National Commission</w:t>
            </w:r>
          </w:p>
          <w:p w:rsidR="00C06070" w:rsidRPr="005D4916" w:rsidRDefault="00726D35" w:rsidP="009520C3">
            <w:pPr>
              <w:spacing w:after="0"/>
              <w:rPr>
                <w:lang w:val="en-US"/>
              </w:rPr>
            </w:pPr>
            <w:r w:rsidRPr="005D4916">
              <w:rPr>
                <w:lang w:val="en-US"/>
              </w:rPr>
              <w:t>and N</w:t>
            </w:r>
            <w:r w:rsidR="00945613" w:rsidRPr="005D4916">
              <w:rPr>
                <w:lang w:val="en-US"/>
              </w:rPr>
              <w:t xml:space="preserve">ational Courts </w:t>
            </w:r>
          </w:p>
        </w:tc>
      </w:tr>
      <w:tr w:rsidR="00C06070" w:rsidTr="00A3177F">
        <w:tc>
          <w:tcPr>
            <w:tcW w:w="2415" w:type="dxa"/>
            <w:shd w:val="clear" w:color="auto" w:fill="C6D9F1" w:themeFill="text2" w:themeFillTint="33"/>
          </w:tcPr>
          <w:p w:rsidR="00C06070" w:rsidRDefault="00C06070" w:rsidP="00E804DA">
            <w:pPr>
              <w:spacing w:after="0"/>
              <w:rPr>
                <w:lang w:val="en-US"/>
              </w:rPr>
            </w:pPr>
            <w:r w:rsidRPr="00C06070">
              <w:rPr>
                <w:lang w:val="en-US"/>
              </w:rPr>
              <w:t>Issuance and Compliance Body</w:t>
            </w:r>
          </w:p>
        </w:tc>
        <w:tc>
          <w:tcPr>
            <w:tcW w:w="2416" w:type="dxa"/>
            <w:shd w:val="clear" w:color="auto" w:fill="C6D9F1" w:themeFill="text2" w:themeFillTint="33"/>
          </w:tcPr>
          <w:p w:rsidR="00C06070" w:rsidRDefault="00C06070" w:rsidP="00E804DA">
            <w:pPr>
              <w:spacing w:after="0"/>
              <w:rPr>
                <w:lang w:val="en-US"/>
              </w:rPr>
            </w:pPr>
            <w:r w:rsidRPr="00C06070">
              <w:rPr>
                <w:lang w:val="en-US"/>
              </w:rPr>
              <w:t>Competent Authority</w:t>
            </w:r>
          </w:p>
        </w:tc>
        <w:tc>
          <w:tcPr>
            <w:tcW w:w="2416" w:type="dxa"/>
            <w:shd w:val="clear" w:color="auto" w:fill="C6D9F1" w:themeFill="text2" w:themeFillTint="33"/>
          </w:tcPr>
          <w:p w:rsidR="00C06070" w:rsidRDefault="00C06070" w:rsidP="00E804DA">
            <w:pPr>
              <w:spacing w:after="0"/>
              <w:rPr>
                <w:lang w:val="en-US"/>
              </w:rPr>
            </w:pPr>
            <w:r w:rsidRPr="00C06070">
              <w:rPr>
                <w:lang w:val="en-US"/>
              </w:rPr>
              <w:t>CDM EB</w:t>
            </w:r>
          </w:p>
        </w:tc>
        <w:tc>
          <w:tcPr>
            <w:tcW w:w="2416" w:type="dxa"/>
            <w:shd w:val="clear" w:color="auto" w:fill="C6D9F1" w:themeFill="text2" w:themeFillTint="33"/>
          </w:tcPr>
          <w:p w:rsidR="00C06070" w:rsidRDefault="00726D35" w:rsidP="00E804DA">
            <w:pPr>
              <w:spacing w:after="0"/>
              <w:rPr>
                <w:lang w:val="en-US"/>
              </w:rPr>
            </w:pPr>
            <w:r>
              <w:rPr>
                <w:lang w:val="en-US"/>
              </w:rPr>
              <w:t>National Competent A</w:t>
            </w:r>
            <w:r w:rsidR="00945613">
              <w:rPr>
                <w:lang w:val="en-US"/>
              </w:rPr>
              <w:t xml:space="preserve">uthority </w:t>
            </w:r>
            <w:r w:rsidR="00CC51B4">
              <w:rPr>
                <w:lang w:val="en-US"/>
              </w:rPr>
              <w:t xml:space="preserve"> - MoEN</w:t>
            </w:r>
          </w:p>
        </w:tc>
      </w:tr>
      <w:tr w:rsidR="00C06070" w:rsidTr="00A3177F">
        <w:tc>
          <w:tcPr>
            <w:tcW w:w="2415" w:type="dxa"/>
            <w:shd w:val="clear" w:color="auto" w:fill="C6D9F1" w:themeFill="text2" w:themeFillTint="33"/>
          </w:tcPr>
          <w:p w:rsidR="00C06070" w:rsidRDefault="00C06070" w:rsidP="00E804DA">
            <w:pPr>
              <w:spacing w:after="0"/>
              <w:rPr>
                <w:lang w:val="en-US"/>
              </w:rPr>
            </w:pPr>
            <w:r w:rsidRPr="00C06070">
              <w:rPr>
                <w:lang w:val="en-US"/>
              </w:rPr>
              <w:t>Standards</w:t>
            </w:r>
          </w:p>
        </w:tc>
        <w:tc>
          <w:tcPr>
            <w:tcW w:w="2416" w:type="dxa"/>
            <w:shd w:val="clear" w:color="auto" w:fill="C6D9F1" w:themeFill="text2" w:themeFillTint="33"/>
          </w:tcPr>
          <w:p w:rsidR="00A3177F" w:rsidRDefault="00A3177F" w:rsidP="00E804DA">
            <w:pPr>
              <w:spacing w:after="0"/>
              <w:rPr>
                <w:lang w:val="en-US"/>
              </w:rPr>
            </w:pPr>
            <w:r>
              <w:rPr>
                <w:lang w:val="en-US"/>
              </w:rPr>
              <w:t xml:space="preserve">EU Directive. </w:t>
            </w:r>
          </w:p>
          <w:p w:rsidR="00C06070" w:rsidRDefault="00A3177F" w:rsidP="00E804DA">
            <w:pPr>
              <w:spacing w:after="0"/>
              <w:rPr>
                <w:lang w:val="en-US"/>
              </w:rPr>
            </w:pPr>
            <w:r>
              <w:rPr>
                <w:lang w:val="en-US"/>
              </w:rPr>
              <w:t xml:space="preserve">Installation </w:t>
            </w:r>
            <w:r w:rsidRPr="00A3177F">
              <w:rPr>
                <w:lang w:val="en-US"/>
              </w:rPr>
              <w:t>specific monitoring plan</w:t>
            </w:r>
          </w:p>
        </w:tc>
        <w:tc>
          <w:tcPr>
            <w:tcW w:w="2416" w:type="dxa"/>
            <w:shd w:val="clear" w:color="auto" w:fill="C6D9F1" w:themeFill="text2" w:themeFillTint="33"/>
          </w:tcPr>
          <w:p w:rsidR="00A3177F" w:rsidRDefault="00A3177F" w:rsidP="00A3177F">
            <w:pPr>
              <w:spacing w:after="0"/>
              <w:rPr>
                <w:lang w:val="en-US"/>
              </w:rPr>
            </w:pPr>
            <w:r>
              <w:rPr>
                <w:lang w:val="en-US"/>
              </w:rPr>
              <w:t xml:space="preserve">CDM Modalities &amp; Procedures. </w:t>
            </w:r>
          </w:p>
          <w:p w:rsidR="00C06070" w:rsidRDefault="00A3177F" w:rsidP="00A3177F">
            <w:pPr>
              <w:spacing w:after="0"/>
              <w:rPr>
                <w:lang w:val="en-US"/>
              </w:rPr>
            </w:pPr>
            <w:r w:rsidRPr="00A3177F">
              <w:rPr>
                <w:lang w:val="en-US"/>
              </w:rPr>
              <w:t>Project Activity</w:t>
            </w:r>
            <w:r>
              <w:rPr>
                <w:lang w:val="en-US"/>
              </w:rPr>
              <w:t xml:space="preserve"> specific approved methodology.</w:t>
            </w:r>
          </w:p>
        </w:tc>
        <w:tc>
          <w:tcPr>
            <w:tcW w:w="2416" w:type="dxa"/>
            <w:shd w:val="clear" w:color="auto" w:fill="C6D9F1" w:themeFill="text2" w:themeFillTint="33"/>
          </w:tcPr>
          <w:p w:rsidR="007039B0" w:rsidRDefault="007039B0" w:rsidP="007039B0">
            <w:pPr>
              <w:spacing w:after="0"/>
              <w:rPr>
                <w:lang w:val="en-US"/>
              </w:rPr>
            </w:pPr>
            <w:r>
              <w:rPr>
                <w:lang w:val="en-US"/>
              </w:rPr>
              <w:t>National or</w:t>
            </w:r>
            <w:r w:rsidR="00945613">
              <w:rPr>
                <w:lang w:val="en-US"/>
              </w:rPr>
              <w:t xml:space="preserve"> EU specific adopted standards on MRV</w:t>
            </w:r>
            <w:r>
              <w:rPr>
                <w:lang w:val="en-US"/>
              </w:rPr>
              <w:t xml:space="preserve">.  </w:t>
            </w:r>
          </w:p>
          <w:p w:rsidR="007D5ADF" w:rsidRDefault="007039B0" w:rsidP="007039B0">
            <w:pPr>
              <w:spacing w:after="0"/>
              <w:rPr>
                <w:lang w:val="en-US"/>
              </w:rPr>
            </w:pPr>
            <w:r>
              <w:rPr>
                <w:lang w:val="en-US"/>
              </w:rPr>
              <w:t>A</w:t>
            </w:r>
            <w:r w:rsidR="00945613">
              <w:rPr>
                <w:lang w:val="en-US"/>
              </w:rPr>
              <w:t xml:space="preserve">pproved methodologies </w:t>
            </w:r>
          </w:p>
        </w:tc>
      </w:tr>
      <w:tr w:rsidR="00A3177F" w:rsidTr="00A3177F">
        <w:tc>
          <w:tcPr>
            <w:tcW w:w="2415" w:type="dxa"/>
            <w:shd w:val="clear" w:color="auto" w:fill="C6D9F1" w:themeFill="text2" w:themeFillTint="33"/>
          </w:tcPr>
          <w:p w:rsidR="00A3177F" w:rsidRPr="00C06070" w:rsidRDefault="00A3177F" w:rsidP="00E804DA">
            <w:pPr>
              <w:spacing w:after="0"/>
              <w:rPr>
                <w:lang w:val="en-US"/>
              </w:rPr>
            </w:pPr>
            <w:r w:rsidRPr="00A3177F">
              <w:rPr>
                <w:lang w:val="en-US"/>
              </w:rPr>
              <w:t>Monitoring &amp; Reporting.</w:t>
            </w:r>
          </w:p>
        </w:tc>
        <w:tc>
          <w:tcPr>
            <w:tcW w:w="2416" w:type="dxa"/>
            <w:shd w:val="clear" w:color="auto" w:fill="C6D9F1" w:themeFill="text2" w:themeFillTint="33"/>
          </w:tcPr>
          <w:p w:rsidR="00A3177F" w:rsidRDefault="00A3177F" w:rsidP="00E804DA">
            <w:pPr>
              <w:spacing w:after="0"/>
              <w:rPr>
                <w:lang w:val="en-US"/>
              </w:rPr>
            </w:pPr>
            <w:r w:rsidRPr="00A3177F">
              <w:rPr>
                <w:lang w:val="en-US"/>
              </w:rPr>
              <w:t>Individual Installations</w:t>
            </w:r>
          </w:p>
        </w:tc>
        <w:tc>
          <w:tcPr>
            <w:tcW w:w="2416" w:type="dxa"/>
            <w:shd w:val="clear" w:color="auto" w:fill="C6D9F1" w:themeFill="text2" w:themeFillTint="33"/>
          </w:tcPr>
          <w:p w:rsidR="00A3177F" w:rsidRDefault="00A3177F" w:rsidP="00A3177F">
            <w:pPr>
              <w:spacing w:after="0"/>
              <w:rPr>
                <w:lang w:val="en-US"/>
              </w:rPr>
            </w:pPr>
            <w:r w:rsidRPr="00A3177F">
              <w:rPr>
                <w:lang w:val="en-US"/>
              </w:rPr>
              <w:t>Project Proponent implementing the project activity</w:t>
            </w:r>
          </w:p>
        </w:tc>
        <w:tc>
          <w:tcPr>
            <w:tcW w:w="2416" w:type="dxa"/>
            <w:shd w:val="clear" w:color="auto" w:fill="C6D9F1" w:themeFill="text2" w:themeFillTint="33"/>
          </w:tcPr>
          <w:p w:rsidR="00A3177F" w:rsidRDefault="00945613" w:rsidP="007039B0">
            <w:pPr>
              <w:spacing w:after="0"/>
              <w:rPr>
                <w:lang w:val="en-US"/>
              </w:rPr>
            </w:pPr>
            <w:r>
              <w:rPr>
                <w:lang w:val="en-US"/>
              </w:rPr>
              <w:t xml:space="preserve">On the </w:t>
            </w:r>
            <w:r w:rsidR="001E78F1">
              <w:rPr>
                <w:lang w:val="en-US"/>
              </w:rPr>
              <w:t xml:space="preserve">each </w:t>
            </w:r>
            <w:r>
              <w:rPr>
                <w:lang w:val="en-US"/>
              </w:rPr>
              <w:t xml:space="preserve">concrete </w:t>
            </w:r>
            <w:r w:rsidR="007039B0">
              <w:rPr>
                <w:lang w:val="en-US"/>
              </w:rPr>
              <w:t xml:space="preserve">NAMA </w:t>
            </w:r>
            <w:r>
              <w:rPr>
                <w:lang w:val="en-US"/>
              </w:rPr>
              <w:t xml:space="preserve">proposal will be adopted </w:t>
            </w:r>
            <w:r w:rsidR="001E78F1">
              <w:rPr>
                <w:lang w:val="en-US"/>
              </w:rPr>
              <w:t>MRV actions. An MRV before and MRV after</w:t>
            </w:r>
            <w:r w:rsidR="007039B0">
              <w:rPr>
                <w:lang w:val="en-US"/>
              </w:rPr>
              <w:t xml:space="preserve"> implementation</w:t>
            </w:r>
            <w:r w:rsidR="001E78F1">
              <w:rPr>
                <w:lang w:val="en-US"/>
              </w:rPr>
              <w:t xml:space="preserve"> will be adopted</w:t>
            </w:r>
            <w:r w:rsidR="007039B0">
              <w:rPr>
                <w:lang w:val="en-US"/>
              </w:rPr>
              <w:t>.</w:t>
            </w:r>
            <w:r w:rsidR="001E78F1">
              <w:rPr>
                <w:lang w:val="en-US"/>
              </w:rPr>
              <w:t xml:space="preserve"> </w:t>
            </w:r>
          </w:p>
          <w:p w:rsidR="00115436" w:rsidRDefault="00115436" w:rsidP="007039B0">
            <w:pPr>
              <w:spacing w:after="0"/>
              <w:rPr>
                <w:lang w:val="en-US"/>
              </w:rPr>
            </w:pPr>
            <w:r>
              <w:rPr>
                <w:lang w:val="en-US"/>
              </w:rPr>
              <w:t xml:space="preserve">The </w:t>
            </w:r>
            <w:r w:rsidR="00961996">
              <w:rPr>
                <w:lang w:val="en-US"/>
              </w:rPr>
              <w:t>NAMA Project Developer</w:t>
            </w:r>
            <w:r>
              <w:rPr>
                <w:lang w:val="en-US"/>
              </w:rPr>
              <w:t xml:space="preserve"> will be responsible. MRV_NAMA group will support and follow-up as required.</w:t>
            </w:r>
          </w:p>
        </w:tc>
      </w:tr>
      <w:tr w:rsidR="00F3430E" w:rsidTr="00A3177F">
        <w:tc>
          <w:tcPr>
            <w:tcW w:w="2415" w:type="dxa"/>
            <w:shd w:val="clear" w:color="auto" w:fill="C6D9F1" w:themeFill="text2" w:themeFillTint="33"/>
          </w:tcPr>
          <w:p w:rsidR="00F3430E" w:rsidRPr="00C06070" w:rsidRDefault="00F3430E" w:rsidP="00CC2D07">
            <w:pPr>
              <w:spacing w:after="0"/>
              <w:rPr>
                <w:lang w:val="en-US"/>
              </w:rPr>
            </w:pPr>
            <w:r w:rsidRPr="00A3177F">
              <w:rPr>
                <w:lang w:val="en-US"/>
              </w:rPr>
              <w:t xml:space="preserve">Verification </w:t>
            </w:r>
          </w:p>
        </w:tc>
        <w:tc>
          <w:tcPr>
            <w:tcW w:w="2416" w:type="dxa"/>
            <w:shd w:val="clear" w:color="auto" w:fill="C6D9F1" w:themeFill="text2" w:themeFillTint="33"/>
          </w:tcPr>
          <w:p w:rsidR="00F3430E" w:rsidRDefault="00F3430E" w:rsidP="00CC2D07">
            <w:pPr>
              <w:spacing w:after="0"/>
              <w:rPr>
                <w:lang w:val="en-US"/>
              </w:rPr>
            </w:pPr>
            <w:r w:rsidRPr="00A3177F">
              <w:rPr>
                <w:lang w:val="en-US"/>
              </w:rPr>
              <w:t>Third Party Entities</w:t>
            </w:r>
          </w:p>
        </w:tc>
        <w:tc>
          <w:tcPr>
            <w:tcW w:w="2416" w:type="dxa"/>
            <w:shd w:val="clear" w:color="auto" w:fill="C6D9F1" w:themeFill="text2" w:themeFillTint="33"/>
          </w:tcPr>
          <w:p w:rsidR="00F3430E" w:rsidRDefault="00F3430E" w:rsidP="00CC2D07">
            <w:pPr>
              <w:spacing w:after="0"/>
              <w:rPr>
                <w:lang w:val="en-US"/>
              </w:rPr>
            </w:pPr>
            <w:r w:rsidRPr="00A3177F">
              <w:rPr>
                <w:lang w:val="en-US"/>
              </w:rPr>
              <w:t>Designated Operating Entity</w:t>
            </w:r>
          </w:p>
        </w:tc>
        <w:tc>
          <w:tcPr>
            <w:tcW w:w="2416" w:type="dxa"/>
            <w:shd w:val="clear" w:color="auto" w:fill="C6D9F1" w:themeFill="text2" w:themeFillTint="33"/>
          </w:tcPr>
          <w:p w:rsidR="00F3430E" w:rsidRDefault="001E78F1" w:rsidP="00CC2D07">
            <w:pPr>
              <w:spacing w:after="0"/>
              <w:rPr>
                <w:lang w:val="en-US"/>
              </w:rPr>
            </w:pPr>
            <w:r>
              <w:rPr>
                <w:lang w:val="en-US"/>
              </w:rPr>
              <w:t xml:space="preserve">The verification will be made by third party, a contracted certified international verifier </w:t>
            </w:r>
          </w:p>
        </w:tc>
      </w:tr>
      <w:tr w:rsidR="00F3430E" w:rsidTr="00A3177F">
        <w:tc>
          <w:tcPr>
            <w:tcW w:w="2415" w:type="dxa"/>
            <w:shd w:val="clear" w:color="auto" w:fill="C6D9F1" w:themeFill="text2" w:themeFillTint="33"/>
          </w:tcPr>
          <w:p w:rsidR="00F3430E" w:rsidRPr="00A3177F" w:rsidRDefault="00F3430E" w:rsidP="00CC2D07">
            <w:pPr>
              <w:spacing w:after="0"/>
              <w:rPr>
                <w:lang w:val="en-US"/>
              </w:rPr>
            </w:pPr>
            <w:r>
              <w:rPr>
                <w:lang w:val="en-US"/>
              </w:rPr>
              <w:t>Accreditation</w:t>
            </w:r>
          </w:p>
        </w:tc>
        <w:tc>
          <w:tcPr>
            <w:tcW w:w="2416" w:type="dxa"/>
            <w:shd w:val="clear" w:color="auto" w:fill="C6D9F1" w:themeFill="text2" w:themeFillTint="33"/>
          </w:tcPr>
          <w:p w:rsidR="00F3430E" w:rsidRPr="00A3177F" w:rsidRDefault="00F3430E" w:rsidP="00CC2D07">
            <w:pPr>
              <w:spacing w:after="0"/>
              <w:rPr>
                <w:lang w:val="en-US"/>
              </w:rPr>
            </w:pPr>
            <w:r>
              <w:rPr>
                <w:lang w:val="en-US"/>
              </w:rPr>
              <w:t>National</w:t>
            </w:r>
          </w:p>
        </w:tc>
        <w:tc>
          <w:tcPr>
            <w:tcW w:w="2416" w:type="dxa"/>
            <w:shd w:val="clear" w:color="auto" w:fill="C6D9F1" w:themeFill="text2" w:themeFillTint="33"/>
          </w:tcPr>
          <w:p w:rsidR="00F3430E" w:rsidRPr="00A3177F" w:rsidRDefault="00F3430E" w:rsidP="00CC2D07">
            <w:pPr>
              <w:spacing w:after="0"/>
              <w:rPr>
                <w:lang w:val="en-US"/>
              </w:rPr>
            </w:pPr>
            <w:r>
              <w:rPr>
                <w:lang w:val="en-US"/>
              </w:rPr>
              <w:t>CDM</w:t>
            </w:r>
            <w:r w:rsidR="006028DA">
              <w:rPr>
                <w:lang w:val="en-US"/>
              </w:rPr>
              <w:t xml:space="preserve"> accreditation panel</w:t>
            </w:r>
          </w:p>
        </w:tc>
        <w:tc>
          <w:tcPr>
            <w:tcW w:w="2416" w:type="dxa"/>
            <w:shd w:val="clear" w:color="auto" w:fill="C6D9F1" w:themeFill="text2" w:themeFillTint="33"/>
          </w:tcPr>
          <w:p w:rsidR="00F3430E" w:rsidRDefault="00071100" w:rsidP="00071100">
            <w:pPr>
              <w:spacing w:after="0"/>
              <w:rPr>
                <w:lang w:val="en-US"/>
              </w:rPr>
            </w:pPr>
            <w:r w:rsidRPr="005F15FC">
              <w:rPr>
                <w:lang w:val="en-US"/>
              </w:rPr>
              <w:t>If needed it shall be a</w:t>
            </w:r>
            <w:r w:rsidR="005F15FC" w:rsidRPr="005F15FC">
              <w:rPr>
                <w:lang w:val="en-US"/>
              </w:rPr>
              <w:t>n</w:t>
            </w:r>
            <w:r w:rsidRPr="005F15FC">
              <w:rPr>
                <w:lang w:val="en-US"/>
              </w:rPr>
              <w:t xml:space="preserve"> international accreditation system</w:t>
            </w:r>
          </w:p>
          <w:p w:rsidR="00C60BE2" w:rsidRDefault="00C60BE2" w:rsidP="00CC2D07">
            <w:pPr>
              <w:spacing w:after="0"/>
              <w:rPr>
                <w:lang w:val="en-US"/>
              </w:rPr>
            </w:pPr>
          </w:p>
          <w:p w:rsidR="00C60BE2" w:rsidRDefault="00C60BE2" w:rsidP="00CC2D07">
            <w:pPr>
              <w:spacing w:after="0"/>
              <w:rPr>
                <w:lang w:val="en-US"/>
              </w:rPr>
            </w:pPr>
          </w:p>
        </w:tc>
      </w:tr>
      <w:tr w:rsidR="00F3430E" w:rsidTr="00A3177F">
        <w:tc>
          <w:tcPr>
            <w:tcW w:w="2415" w:type="dxa"/>
            <w:shd w:val="clear" w:color="auto" w:fill="C6D9F1" w:themeFill="text2" w:themeFillTint="33"/>
          </w:tcPr>
          <w:p w:rsidR="00F3430E" w:rsidRPr="00A3177F" w:rsidRDefault="00F3430E" w:rsidP="00E804DA">
            <w:pPr>
              <w:spacing w:after="0"/>
              <w:rPr>
                <w:lang w:val="en-US"/>
              </w:rPr>
            </w:pPr>
            <w:r w:rsidRPr="00A3177F">
              <w:rPr>
                <w:lang w:val="en-US"/>
              </w:rPr>
              <w:t>MRV Reporting at National Level</w:t>
            </w:r>
          </w:p>
        </w:tc>
        <w:tc>
          <w:tcPr>
            <w:tcW w:w="2416" w:type="dxa"/>
            <w:shd w:val="clear" w:color="auto" w:fill="C6D9F1" w:themeFill="text2" w:themeFillTint="33"/>
          </w:tcPr>
          <w:p w:rsidR="00F3430E" w:rsidRPr="00A3177F" w:rsidRDefault="00F3430E" w:rsidP="00E804DA">
            <w:pPr>
              <w:spacing w:after="0"/>
              <w:rPr>
                <w:lang w:val="en-US"/>
              </w:rPr>
            </w:pPr>
            <w:r w:rsidRPr="00A3177F">
              <w:rPr>
                <w:lang w:val="en-US"/>
              </w:rPr>
              <w:t>National Registries</w:t>
            </w:r>
          </w:p>
        </w:tc>
        <w:tc>
          <w:tcPr>
            <w:tcW w:w="2416" w:type="dxa"/>
            <w:shd w:val="clear" w:color="auto" w:fill="C6D9F1" w:themeFill="text2" w:themeFillTint="33"/>
          </w:tcPr>
          <w:p w:rsidR="00F3430E" w:rsidRPr="00A3177F" w:rsidRDefault="00F3430E" w:rsidP="00A3177F">
            <w:pPr>
              <w:spacing w:after="0"/>
              <w:rPr>
                <w:lang w:val="en-US"/>
              </w:rPr>
            </w:pPr>
            <w:r w:rsidRPr="00A3177F">
              <w:rPr>
                <w:lang w:val="en-US"/>
              </w:rPr>
              <w:t>Non / CDM Registry</w:t>
            </w:r>
          </w:p>
        </w:tc>
        <w:tc>
          <w:tcPr>
            <w:tcW w:w="2416" w:type="dxa"/>
            <w:shd w:val="clear" w:color="auto" w:fill="C6D9F1" w:themeFill="text2" w:themeFillTint="33"/>
          </w:tcPr>
          <w:p w:rsidR="00961996" w:rsidRDefault="00961996" w:rsidP="00E804DA">
            <w:pPr>
              <w:spacing w:after="0"/>
              <w:rPr>
                <w:lang w:val="en-US"/>
              </w:rPr>
            </w:pPr>
            <w:r>
              <w:rPr>
                <w:lang w:val="en-US"/>
              </w:rPr>
              <w:t>In line with n</w:t>
            </w:r>
            <w:r w:rsidR="001E78F1">
              <w:rPr>
                <w:lang w:val="en-US"/>
              </w:rPr>
              <w:t>ational and international registries</w:t>
            </w:r>
            <w:r>
              <w:rPr>
                <w:lang w:val="en-US"/>
              </w:rPr>
              <w:t>.</w:t>
            </w:r>
          </w:p>
          <w:p w:rsidR="00F3430E" w:rsidRDefault="00961996" w:rsidP="00E804DA">
            <w:pPr>
              <w:spacing w:after="0"/>
              <w:rPr>
                <w:lang w:val="en-US"/>
              </w:rPr>
            </w:pPr>
            <w:r>
              <w:rPr>
                <w:lang w:val="en-US"/>
              </w:rPr>
              <w:t>MoEN will administer the National Registry and national data manage-ment system with the support from the MRV-NAMA Group.</w:t>
            </w:r>
            <w:r w:rsidR="001E78F1">
              <w:rPr>
                <w:lang w:val="en-US"/>
              </w:rPr>
              <w:t xml:space="preserve"> </w:t>
            </w:r>
          </w:p>
        </w:tc>
      </w:tr>
      <w:tr w:rsidR="00F3430E" w:rsidTr="00A3177F">
        <w:tc>
          <w:tcPr>
            <w:tcW w:w="2415" w:type="dxa"/>
            <w:shd w:val="clear" w:color="auto" w:fill="C6D9F1" w:themeFill="text2" w:themeFillTint="33"/>
          </w:tcPr>
          <w:p w:rsidR="00F3430E" w:rsidRPr="00A3177F" w:rsidRDefault="00F3430E" w:rsidP="00E804DA">
            <w:pPr>
              <w:spacing w:after="0"/>
              <w:rPr>
                <w:lang w:val="en-US"/>
              </w:rPr>
            </w:pPr>
            <w:r>
              <w:rPr>
                <w:lang w:val="en-US"/>
              </w:rPr>
              <w:t>Penalty</w:t>
            </w:r>
          </w:p>
        </w:tc>
        <w:tc>
          <w:tcPr>
            <w:tcW w:w="2416" w:type="dxa"/>
            <w:shd w:val="clear" w:color="auto" w:fill="C6D9F1" w:themeFill="text2" w:themeFillTint="33"/>
          </w:tcPr>
          <w:p w:rsidR="00F3430E" w:rsidRPr="00A3177F" w:rsidRDefault="00F3430E" w:rsidP="00E804DA">
            <w:pPr>
              <w:spacing w:after="0"/>
              <w:rPr>
                <w:lang w:val="en-US"/>
              </w:rPr>
            </w:pPr>
            <w:r>
              <w:rPr>
                <w:lang w:val="en-US"/>
              </w:rPr>
              <w:t>Yes</w:t>
            </w:r>
          </w:p>
        </w:tc>
        <w:tc>
          <w:tcPr>
            <w:tcW w:w="2416" w:type="dxa"/>
            <w:shd w:val="clear" w:color="auto" w:fill="C6D9F1" w:themeFill="text2" w:themeFillTint="33"/>
          </w:tcPr>
          <w:p w:rsidR="00F3430E" w:rsidRPr="00301AC6" w:rsidRDefault="00F3430E" w:rsidP="00A3177F">
            <w:pPr>
              <w:spacing w:after="0"/>
              <w:rPr>
                <w:lang w:val="en-US"/>
              </w:rPr>
            </w:pPr>
            <w:r w:rsidRPr="00301AC6">
              <w:rPr>
                <w:lang w:val="en-US"/>
              </w:rPr>
              <w:t>No</w:t>
            </w:r>
          </w:p>
        </w:tc>
        <w:tc>
          <w:tcPr>
            <w:tcW w:w="2416" w:type="dxa"/>
            <w:shd w:val="clear" w:color="auto" w:fill="C6D9F1" w:themeFill="text2" w:themeFillTint="33"/>
          </w:tcPr>
          <w:p w:rsidR="00F3430E" w:rsidRPr="00301AC6" w:rsidRDefault="001E78F1" w:rsidP="00E804DA">
            <w:pPr>
              <w:spacing w:after="0"/>
              <w:rPr>
                <w:lang w:val="en-US"/>
              </w:rPr>
            </w:pPr>
            <w:r w:rsidRPr="00301AC6">
              <w:rPr>
                <w:lang w:val="en-US"/>
              </w:rPr>
              <w:t>No</w:t>
            </w:r>
          </w:p>
        </w:tc>
      </w:tr>
    </w:tbl>
    <w:p w:rsidR="0084732C" w:rsidRPr="000C1520" w:rsidRDefault="001870FC" w:rsidP="000C1520">
      <w:pPr>
        <w:pStyle w:val="a5"/>
        <w:rPr>
          <w:b w:val="0"/>
          <w:sz w:val="22"/>
          <w:szCs w:val="22"/>
        </w:rPr>
      </w:pPr>
      <w:bookmarkStart w:id="71" w:name="_Toc408143809"/>
      <w:r w:rsidRPr="001870FC">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5</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3</w:t>
      </w:r>
      <w:r w:rsidR="008A6C9C">
        <w:rPr>
          <w:b w:val="0"/>
          <w:sz w:val="22"/>
          <w:szCs w:val="22"/>
        </w:rPr>
        <w:fldChar w:fldCharType="end"/>
      </w:r>
      <w:r w:rsidRPr="001870FC">
        <w:rPr>
          <w:b w:val="0"/>
          <w:sz w:val="22"/>
          <w:szCs w:val="22"/>
        </w:rPr>
        <w:t xml:space="preserve"> Comparison of MRV frameworks</w:t>
      </w:r>
      <w:bookmarkEnd w:id="71"/>
    </w:p>
    <w:p w:rsidR="002A0FDD" w:rsidRPr="00B679F9" w:rsidRDefault="002A0FDD" w:rsidP="002A0FDD">
      <w:pPr>
        <w:pStyle w:val="1"/>
      </w:pPr>
      <w:bookmarkStart w:id="72" w:name="_Toc408143788"/>
      <w:r>
        <w:lastRenderedPageBreak/>
        <w:t>Conclusion</w:t>
      </w:r>
      <w:r w:rsidR="009B45A2">
        <w:t>s</w:t>
      </w:r>
      <w:r>
        <w:t xml:space="preserve"> and recommendations</w:t>
      </w:r>
      <w:bookmarkEnd w:id="72"/>
    </w:p>
    <w:p w:rsidR="00D902A9" w:rsidRPr="006943AE" w:rsidRDefault="006943AE" w:rsidP="009A6277">
      <w:pPr>
        <w:pStyle w:val="2"/>
        <w:rPr>
          <w:lang w:val="en-US"/>
        </w:rPr>
      </w:pPr>
      <w:bookmarkStart w:id="73" w:name="_Toc408143789"/>
      <w:r w:rsidRPr="006943AE">
        <w:rPr>
          <w:lang w:val="en-US"/>
        </w:rPr>
        <w:t>Strategy and policy</w:t>
      </w:r>
      <w:bookmarkEnd w:id="73"/>
    </w:p>
    <w:p w:rsidR="006943AE" w:rsidRDefault="006943AE" w:rsidP="009A6277">
      <w:pPr>
        <w:rPr>
          <w:lang w:val="en-US"/>
        </w:rPr>
      </w:pPr>
      <w:r>
        <w:rPr>
          <w:bCs/>
          <w:szCs w:val="22"/>
          <w:lang w:val="en-US"/>
        </w:rPr>
        <w:t>In Moldova</w:t>
      </w:r>
      <w:r w:rsidR="002B7888">
        <w:rPr>
          <w:bCs/>
          <w:szCs w:val="22"/>
          <w:lang w:val="en-US"/>
        </w:rPr>
        <w:t xml:space="preserve"> there is no </w:t>
      </w:r>
      <w:r w:rsidR="002B7888">
        <w:t xml:space="preserve">specific strategy or policy directly related to MRV </w:t>
      </w:r>
      <w:r w:rsidR="00090067">
        <w:t>of</w:t>
      </w:r>
      <w:r w:rsidR="002B7888">
        <w:t xml:space="preserve"> NAMAs.  </w:t>
      </w:r>
      <w:r>
        <w:rPr>
          <w:lang w:val="en-US"/>
        </w:rPr>
        <w:t>Moldova</w:t>
      </w:r>
      <w:r w:rsidR="008320D7">
        <w:rPr>
          <w:lang w:val="en-US"/>
        </w:rPr>
        <w:t xml:space="preserve"> is interested</w:t>
      </w:r>
      <w:r w:rsidR="00F67D68" w:rsidRPr="003614BD">
        <w:rPr>
          <w:lang w:val="en-US"/>
        </w:rPr>
        <w:t xml:space="preserve"> in participation in different financial mechanisms, including NAMAs, of the UNFCCC in order to increase its contribution to global </w:t>
      </w:r>
      <w:r w:rsidR="00C72530">
        <w:rPr>
          <w:lang w:val="en-US"/>
        </w:rPr>
        <w:t>mitigation</w:t>
      </w:r>
      <w:r w:rsidR="00F67D68" w:rsidRPr="003614BD">
        <w:rPr>
          <w:lang w:val="en-US"/>
        </w:rPr>
        <w:t xml:space="preserve"> efforts.</w:t>
      </w:r>
      <w:r w:rsidR="00F67D68">
        <w:rPr>
          <w:lang w:val="en-US"/>
        </w:rPr>
        <w:t xml:space="preserve"> </w:t>
      </w:r>
    </w:p>
    <w:p w:rsidR="00090067" w:rsidRDefault="006943AE" w:rsidP="009A6277">
      <w:pPr>
        <w:rPr>
          <w:lang w:val="en-US"/>
        </w:rPr>
      </w:pPr>
      <w:r>
        <w:rPr>
          <w:lang w:val="en-US"/>
        </w:rPr>
        <w:t>Moldova</w:t>
      </w:r>
      <w:r w:rsidR="00F67D68">
        <w:rPr>
          <w:lang w:val="en-US"/>
        </w:rPr>
        <w:t xml:space="preserve"> is fully aware of the need to set-up a proper and reliable MRV system to secure international confidence to national mitigation actions. </w:t>
      </w:r>
      <w:r w:rsidR="005F1BB5">
        <w:rPr>
          <w:lang w:val="en-US"/>
        </w:rPr>
        <w:t>The future MRV of</w:t>
      </w:r>
      <w:r>
        <w:rPr>
          <w:lang w:val="en-US"/>
        </w:rPr>
        <w:t xml:space="preserve"> NAMAs in Moldova</w:t>
      </w:r>
      <w:r w:rsidR="00F0550D">
        <w:rPr>
          <w:lang w:val="en-US"/>
        </w:rPr>
        <w:t xml:space="preserve"> should therefore be in line with an international set-up for MRV.</w:t>
      </w:r>
    </w:p>
    <w:p w:rsidR="006943AE" w:rsidRDefault="00F0550D" w:rsidP="009A6277">
      <w:r>
        <w:t>For the international climate negotiation it is the right time to seek influence of how a future MRV system shall be developed. Probably it sho</w:t>
      </w:r>
      <w:r w:rsidR="00D902A9">
        <w:t>uld be a priority for Moldova</w:t>
      </w:r>
      <w:r>
        <w:t xml:space="preserve"> to work for an international set-up based on confidence and transparency and </w:t>
      </w:r>
      <w:r w:rsidR="00D902A9">
        <w:t>Moldova</w:t>
      </w:r>
      <w:r w:rsidR="006A4436">
        <w:t xml:space="preserve"> should also work for a non-rigid system</w:t>
      </w:r>
      <w:r w:rsidR="00802891">
        <w:t>.</w:t>
      </w:r>
    </w:p>
    <w:p w:rsidR="006943AE" w:rsidRPr="006943AE" w:rsidRDefault="006943AE" w:rsidP="006943AE">
      <w:pPr>
        <w:pStyle w:val="2"/>
        <w:rPr>
          <w:lang w:val="en-US"/>
        </w:rPr>
      </w:pPr>
      <w:bookmarkStart w:id="74" w:name="_Toc408143790"/>
      <w:r w:rsidRPr="006943AE">
        <w:rPr>
          <w:lang w:val="en-US"/>
        </w:rPr>
        <w:t>Main characteristic of a future MRV</w:t>
      </w:r>
      <w:r w:rsidR="00140847">
        <w:rPr>
          <w:lang w:val="en-US"/>
        </w:rPr>
        <w:t xml:space="preserve"> of NAMAs</w:t>
      </w:r>
      <w:bookmarkEnd w:id="74"/>
    </w:p>
    <w:p w:rsidR="00F56363" w:rsidRDefault="00F56363" w:rsidP="00F56363">
      <w:pPr>
        <w:spacing w:after="0"/>
        <w:rPr>
          <w:i/>
          <w:lang w:val="en-US"/>
        </w:rPr>
      </w:pPr>
    </w:p>
    <w:p w:rsidR="00F56363" w:rsidRDefault="00F56363" w:rsidP="00F56363">
      <w:pPr>
        <w:pStyle w:val="3"/>
        <w:rPr>
          <w:lang w:val="en-US"/>
        </w:rPr>
      </w:pPr>
      <w:bookmarkStart w:id="75" w:name="_Toc408143791"/>
      <w:r>
        <w:rPr>
          <w:lang w:val="en-US"/>
        </w:rPr>
        <w:t>Administrative set-up</w:t>
      </w:r>
      <w:bookmarkEnd w:id="75"/>
    </w:p>
    <w:p w:rsidR="002F2978" w:rsidRDefault="00C34590" w:rsidP="00C34590">
      <w:pPr>
        <w:spacing w:before="120" w:after="0"/>
        <w:rPr>
          <w:lang w:val="en-US"/>
        </w:rPr>
      </w:pPr>
      <w:r>
        <w:rPr>
          <w:lang w:val="en-US"/>
        </w:rPr>
        <w:t xml:space="preserve">The administrative structure for MRV of NAMAs and NAMAs is described below and the administrative structure includes MoEN, National Commission, Technical Committee and a MRV-NAMA Group. </w:t>
      </w:r>
    </w:p>
    <w:p w:rsidR="00C34590" w:rsidRDefault="002F2978" w:rsidP="00C34590">
      <w:pPr>
        <w:spacing w:before="120" w:after="0"/>
        <w:rPr>
          <w:lang w:val="en-US"/>
        </w:rPr>
      </w:pPr>
      <w:r>
        <w:rPr>
          <w:lang w:val="en-US"/>
        </w:rPr>
        <w:t xml:space="preserve">This is the first proposal for setting-up a suitable framework and it is a start of a clarification process. </w:t>
      </w:r>
      <w:r w:rsidR="00C34590">
        <w:rPr>
          <w:lang w:val="en-US"/>
        </w:rPr>
        <w:t xml:space="preserve"> </w:t>
      </w:r>
      <w:r>
        <w:rPr>
          <w:lang w:val="en-US"/>
        </w:rPr>
        <w:t>When the overall framework has been agreed t</w:t>
      </w:r>
      <w:r w:rsidR="00C34590">
        <w:rPr>
          <w:lang w:val="en-US"/>
        </w:rPr>
        <w:t xml:space="preserve">he </w:t>
      </w:r>
      <w:r>
        <w:rPr>
          <w:lang w:val="en-US"/>
        </w:rPr>
        <w:t xml:space="preserve">detailed </w:t>
      </w:r>
      <w:r w:rsidR="00C34590">
        <w:rPr>
          <w:lang w:val="en-US"/>
        </w:rPr>
        <w:t xml:space="preserve">communication lines need to be clearly defined to secure a smooth and efficient administration. </w:t>
      </w:r>
    </w:p>
    <w:p w:rsidR="00C34590" w:rsidRDefault="00C34590" w:rsidP="00AE0B73">
      <w:pPr>
        <w:spacing w:before="120" w:after="0"/>
        <w:rPr>
          <w:b/>
          <w:lang w:val="en-US"/>
        </w:rPr>
      </w:pPr>
    </w:p>
    <w:p w:rsidR="00C73015" w:rsidRPr="00F56363" w:rsidRDefault="00F56363" w:rsidP="00C73015">
      <w:pPr>
        <w:rPr>
          <w:b/>
          <w:lang w:val="en-US"/>
        </w:rPr>
      </w:pPr>
      <w:r>
        <w:rPr>
          <w:b/>
          <w:lang w:val="en-US"/>
        </w:rPr>
        <w:t>M</w:t>
      </w:r>
      <w:r w:rsidR="005B0361">
        <w:rPr>
          <w:b/>
          <w:lang w:val="en-US"/>
        </w:rPr>
        <w:t>o</w:t>
      </w:r>
      <w:r>
        <w:rPr>
          <w:b/>
          <w:lang w:val="en-US"/>
        </w:rPr>
        <w:t xml:space="preserve">EN and National Commission </w:t>
      </w:r>
    </w:p>
    <w:p w:rsidR="00081790" w:rsidRPr="00081790" w:rsidRDefault="005B0361" w:rsidP="00081790">
      <w:pPr>
        <w:spacing w:before="120" w:after="0"/>
        <w:rPr>
          <w:lang w:val="en-US"/>
        </w:rPr>
      </w:pPr>
      <w:r>
        <w:rPr>
          <w:lang w:val="en-US"/>
        </w:rPr>
        <w:t>It is recommended that the Mo</w:t>
      </w:r>
      <w:r w:rsidR="00AE0B73">
        <w:rPr>
          <w:lang w:val="en-US"/>
        </w:rPr>
        <w:t xml:space="preserve">EN shall have the overall responsibility of MRV of NAMAs </w:t>
      </w:r>
      <w:r w:rsidR="00BC3B41">
        <w:rPr>
          <w:lang w:val="en-US"/>
        </w:rPr>
        <w:t xml:space="preserve">and NAMAs </w:t>
      </w:r>
      <w:r w:rsidR="00AE0B73">
        <w:rPr>
          <w:lang w:val="en-US"/>
        </w:rPr>
        <w:t xml:space="preserve">and </w:t>
      </w:r>
      <w:r w:rsidR="00BC3B41">
        <w:rPr>
          <w:lang w:val="en-US"/>
        </w:rPr>
        <w:t xml:space="preserve">therefore </w:t>
      </w:r>
      <w:r w:rsidR="00AE0B73">
        <w:rPr>
          <w:lang w:val="en-US"/>
        </w:rPr>
        <w:t>a mandate to prioritize, evaluate, approve/reject and monitor NAMAs and related MRV systems shall be delegated to t</w:t>
      </w:r>
      <w:r w:rsidR="00473FAB">
        <w:rPr>
          <w:lang w:val="en-US"/>
        </w:rPr>
        <w:t xml:space="preserve">he „National Commission for </w:t>
      </w:r>
      <w:r w:rsidR="00473FAB" w:rsidRPr="0097566C">
        <w:rPr>
          <w:lang w:val="en-US"/>
        </w:rPr>
        <w:t>Implementing Provisions of the United Nations Framework</w:t>
      </w:r>
      <w:r w:rsidR="00AE0B73">
        <w:rPr>
          <w:lang w:val="en-US"/>
        </w:rPr>
        <w:t xml:space="preserve"> </w:t>
      </w:r>
      <w:r w:rsidR="00473FAB" w:rsidRPr="0097566C">
        <w:rPr>
          <w:lang w:val="en-US"/>
        </w:rPr>
        <w:t>Convention on Climate Chang</w:t>
      </w:r>
      <w:r w:rsidR="00473FAB">
        <w:rPr>
          <w:lang w:val="en-US"/>
        </w:rPr>
        <w:t xml:space="preserve">e and Provisions and Mechanisms </w:t>
      </w:r>
      <w:r w:rsidR="00473FAB" w:rsidRPr="0097566C">
        <w:rPr>
          <w:lang w:val="en-US"/>
        </w:rPr>
        <w:t>of Kyoto Protocol”</w:t>
      </w:r>
      <w:r w:rsidR="00AE0B73">
        <w:rPr>
          <w:lang w:val="en-US"/>
        </w:rPr>
        <w:t xml:space="preserve"> (National Commission). </w:t>
      </w:r>
    </w:p>
    <w:p w:rsidR="00081790" w:rsidRPr="00664818" w:rsidRDefault="00081790" w:rsidP="00081790">
      <w:pPr>
        <w:spacing w:before="120" w:after="0"/>
        <w:rPr>
          <w:lang w:val="en-US"/>
        </w:rPr>
      </w:pPr>
      <w:r w:rsidRPr="00664818">
        <w:rPr>
          <w:lang w:val="en-US"/>
        </w:rPr>
        <w:t xml:space="preserve">The </w:t>
      </w:r>
      <w:r w:rsidR="00664818" w:rsidRPr="00664818">
        <w:rPr>
          <w:lang w:val="en-US"/>
        </w:rPr>
        <w:t xml:space="preserve">National </w:t>
      </w:r>
      <w:r w:rsidRPr="00664818">
        <w:rPr>
          <w:lang w:val="en-US"/>
        </w:rPr>
        <w:t>Commission can have up to one monthly meeting. In the first years it will probably be less.</w:t>
      </w:r>
    </w:p>
    <w:p w:rsidR="00473FAB" w:rsidRDefault="00473FAB" w:rsidP="00473FAB">
      <w:pPr>
        <w:spacing w:after="0"/>
        <w:rPr>
          <w:lang w:val="en-US"/>
        </w:rPr>
      </w:pPr>
    </w:p>
    <w:p w:rsidR="00DA4FA8" w:rsidRPr="00DA4FA8" w:rsidRDefault="00DA4FA8" w:rsidP="00473FAB">
      <w:pPr>
        <w:spacing w:after="0"/>
        <w:rPr>
          <w:b/>
          <w:lang w:val="en-US"/>
        </w:rPr>
      </w:pPr>
      <w:r>
        <w:rPr>
          <w:b/>
          <w:lang w:val="en-US"/>
        </w:rPr>
        <w:t>Technical Committee</w:t>
      </w:r>
    </w:p>
    <w:p w:rsidR="007F2601" w:rsidRDefault="00527018" w:rsidP="00473FAB">
      <w:pPr>
        <w:spacing w:after="0"/>
        <w:rPr>
          <w:lang w:val="en-US"/>
        </w:rPr>
      </w:pPr>
      <w:r>
        <w:rPr>
          <w:lang w:val="en-US"/>
        </w:rPr>
        <w:t>I</w:t>
      </w:r>
      <w:r w:rsidR="00AE0B73">
        <w:rPr>
          <w:lang w:val="en-US"/>
        </w:rPr>
        <w:t xml:space="preserve">t is also recommended </w:t>
      </w:r>
      <w:r w:rsidR="00473FAB">
        <w:rPr>
          <w:lang w:val="en-US"/>
        </w:rPr>
        <w:t>to establish a Technical Committee</w:t>
      </w:r>
      <w:r>
        <w:rPr>
          <w:lang w:val="en-US"/>
        </w:rPr>
        <w:t xml:space="preserve"> as technical support to the </w:t>
      </w:r>
      <w:r w:rsidR="00AE0B73">
        <w:rPr>
          <w:lang w:val="en-US"/>
        </w:rPr>
        <w:t xml:space="preserve">National </w:t>
      </w:r>
      <w:r>
        <w:rPr>
          <w:lang w:val="en-US"/>
        </w:rPr>
        <w:t>Commission</w:t>
      </w:r>
      <w:r w:rsidR="00473FAB">
        <w:rPr>
          <w:lang w:val="en-US"/>
        </w:rPr>
        <w:t xml:space="preserve">.  The Technical Committee shall </w:t>
      </w:r>
      <w:r w:rsidR="00AE0B73">
        <w:rPr>
          <w:lang w:val="en-US"/>
        </w:rPr>
        <w:t>evaluate</w:t>
      </w:r>
      <w:r w:rsidR="00473FAB">
        <w:rPr>
          <w:lang w:val="en-US"/>
        </w:rPr>
        <w:t xml:space="preserve"> of the specific NAMA</w:t>
      </w:r>
      <w:r>
        <w:rPr>
          <w:lang w:val="en-US"/>
        </w:rPr>
        <w:t xml:space="preserve"> including the</w:t>
      </w:r>
      <w:r w:rsidR="000F2BA7">
        <w:rPr>
          <w:lang w:val="en-US"/>
        </w:rPr>
        <w:t xml:space="preserve"> integrated</w:t>
      </w:r>
      <w:r>
        <w:rPr>
          <w:lang w:val="en-US"/>
        </w:rPr>
        <w:t xml:space="preserve"> MRV component</w:t>
      </w:r>
      <w:r w:rsidR="00AE0B73">
        <w:rPr>
          <w:lang w:val="en-US"/>
        </w:rPr>
        <w:t xml:space="preserve"> in all phases of the project cycle</w:t>
      </w:r>
      <w:r w:rsidR="00473FAB">
        <w:rPr>
          <w:lang w:val="en-US"/>
        </w:rPr>
        <w:t>. The Technical Committee should have  permanen</w:t>
      </w:r>
      <w:r>
        <w:rPr>
          <w:lang w:val="en-US"/>
        </w:rPr>
        <w:t xml:space="preserve">t members to secure </w:t>
      </w:r>
      <w:r w:rsidR="00473FAB">
        <w:rPr>
          <w:lang w:val="en-US"/>
        </w:rPr>
        <w:t xml:space="preserve">stability and uniform evaluation of </w:t>
      </w:r>
      <w:r w:rsidR="00BC3B41">
        <w:rPr>
          <w:lang w:val="en-US"/>
        </w:rPr>
        <w:t xml:space="preserve">MRV of NAMA and </w:t>
      </w:r>
      <w:r w:rsidR="00473FAB">
        <w:rPr>
          <w:lang w:val="en-US"/>
        </w:rPr>
        <w:t>NAMA</w:t>
      </w:r>
      <w:r w:rsidR="00BC3B41">
        <w:rPr>
          <w:lang w:val="en-US"/>
        </w:rPr>
        <w:t>s</w:t>
      </w:r>
      <w:r w:rsidR="00473FAB">
        <w:rPr>
          <w:lang w:val="en-US"/>
        </w:rPr>
        <w:t xml:space="preserve">. </w:t>
      </w:r>
    </w:p>
    <w:p w:rsidR="000520F1" w:rsidRDefault="000520F1" w:rsidP="00473FAB">
      <w:pPr>
        <w:spacing w:after="0"/>
        <w:rPr>
          <w:lang w:val="en-US"/>
        </w:rPr>
      </w:pPr>
    </w:p>
    <w:p w:rsidR="00081790" w:rsidRDefault="000520F1" w:rsidP="00081790">
      <w:pPr>
        <w:spacing w:after="0"/>
        <w:rPr>
          <w:lang w:val="en-US"/>
        </w:rPr>
      </w:pPr>
      <w:r w:rsidRPr="000520F1">
        <w:rPr>
          <w:lang w:val="en-US"/>
        </w:rPr>
        <w:t xml:space="preserve">It should be considered to have at least 5 permanent members in the Technical Committee covering the key aspects of a NAMA. </w:t>
      </w:r>
      <w:r>
        <w:rPr>
          <w:lang w:val="en-US"/>
        </w:rPr>
        <w:t xml:space="preserve">A </w:t>
      </w:r>
      <w:r w:rsidR="00081790" w:rsidRPr="000520F1">
        <w:rPr>
          <w:lang w:val="en-US"/>
        </w:rPr>
        <w:t>NAMA proje</w:t>
      </w:r>
      <w:r w:rsidRPr="000520F1">
        <w:rPr>
          <w:lang w:val="en-US"/>
        </w:rPr>
        <w:t>ct</w:t>
      </w:r>
      <w:r w:rsidR="00081790" w:rsidRPr="000520F1">
        <w:rPr>
          <w:lang w:val="en-US"/>
        </w:rPr>
        <w:t xml:space="preserve"> will include the following</w:t>
      </w:r>
      <w:r>
        <w:rPr>
          <w:lang w:val="en-US"/>
        </w:rPr>
        <w:t xml:space="preserve"> main</w:t>
      </w:r>
      <w:r w:rsidR="00081790" w:rsidRPr="000520F1">
        <w:rPr>
          <w:lang w:val="en-US"/>
        </w:rPr>
        <w:t xml:space="preserve"> sections: 1) legal and administrative aspects, 2) policy and strategy, 3) financing, 4)  technic</w:t>
      </w:r>
      <w:r w:rsidRPr="000520F1">
        <w:rPr>
          <w:lang w:val="en-US"/>
        </w:rPr>
        <w:t xml:space="preserve">al aspects and 5) MRV. </w:t>
      </w:r>
      <w:r w:rsidR="00081790" w:rsidRPr="00081790">
        <w:rPr>
          <w:highlight w:val="yellow"/>
          <w:lang w:val="en-US"/>
        </w:rPr>
        <w:t xml:space="preserve"> </w:t>
      </w:r>
    </w:p>
    <w:p w:rsidR="007F2601" w:rsidRDefault="007F2601" w:rsidP="00473FAB">
      <w:pPr>
        <w:spacing w:after="0"/>
        <w:rPr>
          <w:lang w:val="en-US"/>
        </w:rPr>
      </w:pPr>
    </w:p>
    <w:p w:rsidR="000520F1" w:rsidRDefault="000520F1" w:rsidP="00473FAB">
      <w:pPr>
        <w:spacing w:after="0"/>
        <w:rPr>
          <w:lang w:val="en-US"/>
        </w:rPr>
      </w:pPr>
      <w:r>
        <w:rPr>
          <w:lang w:val="en-US"/>
        </w:rPr>
        <w:t>Probably the Technical Committee will have roughly the same number of meetings as the National Commission.</w:t>
      </w:r>
    </w:p>
    <w:p w:rsidR="001A6014" w:rsidRDefault="001A6014" w:rsidP="00473FAB">
      <w:pPr>
        <w:spacing w:after="0"/>
        <w:rPr>
          <w:lang w:val="en-US"/>
        </w:rPr>
      </w:pPr>
    </w:p>
    <w:p w:rsidR="001A6014" w:rsidRDefault="001A6014" w:rsidP="001A6014">
      <w:pPr>
        <w:spacing w:before="120" w:after="0"/>
        <w:rPr>
          <w:lang w:val="en-US"/>
        </w:rPr>
      </w:pPr>
      <w:r w:rsidRPr="001A6014">
        <w:rPr>
          <w:lang w:val="en-US"/>
        </w:rPr>
        <w:lastRenderedPageBreak/>
        <w:t>The Technical Committee will work based on TOR and budget for each NAMA forwarded by the National Commission.</w:t>
      </w:r>
      <w:r w:rsidR="00CE614E">
        <w:rPr>
          <w:lang w:val="en-US"/>
        </w:rPr>
        <w:t xml:space="preserve"> </w:t>
      </w:r>
      <w:r w:rsidR="00CE614E" w:rsidRPr="00CE614E">
        <w:rPr>
          <w:lang w:val="en-US"/>
        </w:rPr>
        <w:t xml:space="preserve">The Technical Committee shall forward evaluation reports to the National Commission. The Technical Committee with the support from the MRV-NAMA Group should have informal  consultations with </w:t>
      </w:r>
      <w:r w:rsidR="00961996">
        <w:rPr>
          <w:lang w:val="en-US"/>
        </w:rPr>
        <w:t>NAMA Project Developer</w:t>
      </w:r>
      <w:r w:rsidR="00CE614E" w:rsidRPr="00CE614E">
        <w:rPr>
          <w:lang w:val="en-US"/>
        </w:rPr>
        <w:t>s to clarify issues in the NAMA proposals.</w:t>
      </w:r>
    </w:p>
    <w:p w:rsidR="000520F1" w:rsidRDefault="000520F1" w:rsidP="00473FAB">
      <w:pPr>
        <w:spacing w:after="0"/>
        <w:rPr>
          <w:lang w:val="en-US"/>
        </w:rPr>
      </w:pPr>
    </w:p>
    <w:p w:rsidR="00DA4FA8" w:rsidRPr="009363C2" w:rsidRDefault="000520F1" w:rsidP="00473FAB">
      <w:pPr>
        <w:spacing w:after="0"/>
        <w:rPr>
          <w:b/>
          <w:lang w:val="en-US"/>
        </w:rPr>
      </w:pPr>
      <w:r w:rsidRPr="009363C2">
        <w:rPr>
          <w:b/>
          <w:lang w:val="en-US"/>
        </w:rPr>
        <w:t>MRV-</w:t>
      </w:r>
      <w:r w:rsidR="00DA4FA8" w:rsidRPr="009363C2">
        <w:rPr>
          <w:b/>
          <w:lang w:val="en-US"/>
        </w:rPr>
        <w:t xml:space="preserve">NAMA Group </w:t>
      </w:r>
    </w:p>
    <w:p w:rsidR="009363C2" w:rsidRDefault="00BC3B41" w:rsidP="00BC3B41">
      <w:pPr>
        <w:spacing w:after="0"/>
        <w:rPr>
          <w:lang w:val="en-US"/>
        </w:rPr>
      </w:pPr>
      <w:r>
        <w:rPr>
          <w:lang w:val="en-US"/>
        </w:rPr>
        <w:t xml:space="preserve">Furthermore a </w:t>
      </w:r>
      <w:r w:rsidRPr="002F2978">
        <w:rPr>
          <w:lang w:val="en-US"/>
        </w:rPr>
        <w:t xml:space="preserve">MRV </w:t>
      </w:r>
      <w:r w:rsidR="00C73015" w:rsidRPr="002F2978">
        <w:rPr>
          <w:lang w:val="en-US"/>
        </w:rPr>
        <w:t xml:space="preserve">and NAMA support </w:t>
      </w:r>
      <w:r w:rsidRPr="002F2978">
        <w:rPr>
          <w:lang w:val="en-US"/>
        </w:rPr>
        <w:t>group</w:t>
      </w:r>
      <w:r>
        <w:rPr>
          <w:lang w:val="en-US"/>
        </w:rPr>
        <w:t xml:space="preserve"> should be established and it should </w:t>
      </w:r>
      <w:r w:rsidR="000A2315">
        <w:rPr>
          <w:lang w:val="en-US"/>
        </w:rPr>
        <w:t>consists of a group of</w:t>
      </w:r>
      <w:r w:rsidR="009363C2">
        <w:rPr>
          <w:lang w:val="en-US"/>
        </w:rPr>
        <w:t xml:space="preserve"> maybe 10-15 experts. The most complex part of the NAMA project will be setting up and managing the MRV system and therefore the most required expertise in the group should be MRV. The MRV-NAMA Group should also cover all the expertise areas which is required for the NAMA development.</w:t>
      </w:r>
    </w:p>
    <w:p w:rsidR="009363C2" w:rsidRDefault="009363C2" w:rsidP="00BC3B41">
      <w:pPr>
        <w:spacing w:after="0"/>
        <w:rPr>
          <w:lang w:val="en-US"/>
        </w:rPr>
      </w:pPr>
    </w:p>
    <w:p w:rsidR="00C34590" w:rsidRDefault="009363C2" w:rsidP="00BC3B41">
      <w:pPr>
        <w:spacing w:after="0"/>
        <w:rPr>
          <w:lang w:val="en-US"/>
        </w:rPr>
      </w:pPr>
      <w:r>
        <w:rPr>
          <w:lang w:val="en-US"/>
        </w:rPr>
        <w:t xml:space="preserve">Probably it will be an advantage to establish a permanent MRV-NAMA Group which </w:t>
      </w:r>
      <w:r w:rsidR="00C34590">
        <w:rPr>
          <w:lang w:val="en-US"/>
        </w:rPr>
        <w:t>can support the development of the climate mitigation project, but it should also</w:t>
      </w:r>
      <w:r w:rsidR="000C491D">
        <w:rPr>
          <w:lang w:val="en-US"/>
        </w:rPr>
        <w:t xml:space="preserve"> be mentioned</w:t>
      </w:r>
      <w:r w:rsidR="00C34590">
        <w:rPr>
          <w:lang w:val="en-US"/>
        </w:rPr>
        <w:t xml:space="preserve"> that several expertise areas will not require full time work and therefore part of the MRV-NAMA Group should consist of members which will work on ad-hoc basis. Part of the MRV-NAMA Group will therefore consist of a roster of experts.</w:t>
      </w:r>
    </w:p>
    <w:p w:rsidR="009363C2" w:rsidRDefault="00C34590" w:rsidP="00BC3B41">
      <w:pPr>
        <w:spacing w:after="0"/>
        <w:rPr>
          <w:lang w:val="en-US"/>
        </w:rPr>
      </w:pPr>
      <w:r>
        <w:rPr>
          <w:lang w:val="en-US"/>
        </w:rPr>
        <w:t xml:space="preserve"> </w:t>
      </w:r>
      <w:r w:rsidR="009363C2">
        <w:rPr>
          <w:lang w:val="en-US"/>
        </w:rPr>
        <w:t xml:space="preserve"> </w:t>
      </w:r>
    </w:p>
    <w:p w:rsidR="000A2315" w:rsidRDefault="00C34590" w:rsidP="00BC3B41">
      <w:pPr>
        <w:spacing w:after="0"/>
        <w:rPr>
          <w:lang w:val="en-US"/>
        </w:rPr>
      </w:pPr>
      <w:r>
        <w:rPr>
          <w:lang w:val="en-US"/>
        </w:rPr>
        <w:t xml:space="preserve">Maybe a group of </w:t>
      </w:r>
      <w:r w:rsidR="000A2315">
        <w:rPr>
          <w:lang w:val="en-US"/>
        </w:rPr>
        <w:t xml:space="preserve"> 5</w:t>
      </w:r>
      <w:r>
        <w:rPr>
          <w:lang w:val="en-US"/>
        </w:rPr>
        <w:t xml:space="preserve"> permanent staff employees, mainly with MRV expertise, </w:t>
      </w:r>
      <w:r w:rsidR="000A2315">
        <w:rPr>
          <w:lang w:val="en-US"/>
        </w:rPr>
        <w:t xml:space="preserve">can support the </w:t>
      </w:r>
      <w:r w:rsidR="00961996">
        <w:rPr>
          <w:lang w:val="en-US"/>
        </w:rPr>
        <w:t>NAMA Project Developer</w:t>
      </w:r>
      <w:r w:rsidR="000A2315">
        <w:rPr>
          <w:lang w:val="en-US"/>
        </w:rPr>
        <w:t>s in preparing MRV of specific NAMAs</w:t>
      </w:r>
      <w:r w:rsidR="00393998">
        <w:rPr>
          <w:lang w:val="en-US"/>
        </w:rPr>
        <w:t xml:space="preserve"> and also follow-up on the MRV when a project has been implemented</w:t>
      </w:r>
      <w:r w:rsidR="000A2315">
        <w:rPr>
          <w:lang w:val="en-US"/>
        </w:rPr>
        <w:t xml:space="preserve">, support the dialogue between the </w:t>
      </w:r>
      <w:r w:rsidR="00961996">
        <w:rPr>
          <w:lang w:val="en-US"/>
        </w:rPr>
        <w:t>NAMA Project Developer</w:t>
      </w:r>
      <w:r w:rsidR="000A2315">
        <w:rPr>
          <w:lang w:val="en-US"/>
        </w:rPr>
        <w:t xml:space="preserve">s and Verifiers. perform training of stakeholders, secure the national follow of the MRV of NAMAs and support the Technical Committee.  </w:t>
      </w:r>
    </w:p>
    <w:p w:rsidR="00CE614E" w:rsidRDefault="000A2315" w:rsidP="000A2315">
      <w:pPr>
        <w:spacing w:before="120" w:after="0"/>
        <w:rPr>
          <w:lang w:val="en-US"/>
        </w:rPr>
      </w:pPr>
      <w:r>
        <w:rPr>
          <w:lang w:val="en-US"/>
        </w:rPr>
        <w:t>The MRV</w:t>
      </w:r>
      <w:r w:rsidR="009363C2">
        <w:rPr>
          <w:lang w:val="en-US"/>
        </w:rPr>
        <w:t>-NAMA</w:t>
      </w:r>
      <w:r>
        <w:rPr>
          <w:lang w:val="en-US"/>
        </w:rPr>
        <w:t xml:space="preserve"> Group should have a</w:t>
      </w:r>
      <w:r w:rsidR="003D70E0">
        <w:rPr>
          <w:lang w:val="en-US"/>
        </w:rPr>
        <w:t>n administrative set-up under Mo</w:t>
      </w:r>
      <w:r>
        <w:rPr>
          <w:lang w:val="en-US"/>
        </w:rPr>
        <w:t>EN and the MRV</w:t>
      </w:r>
      <w:r w:rsidR="003D70E0">
        <w:rPr>
          <w:lang w:val="en-US"/>
        </w:rPr>
        <w:t>-NAMA</w:t>
      </w:r>
      <w:r>
        <w:rPr>
          <w:lang w:val="en-US"/>
        </w:rPr>
        <w:t xml:space="preserve"> Group can also have interactions directly with the National Commission</w:t>
      </w:r>
      <w:r w:rsidR="003D70E0">
        <w:rPr>
          <w:lang w:val="en-US"/>
        </w:rPr>
        <w:t xml:space="preserve"> and Mo</w:t>
      </w:r>
      <w:r w:rsidR="00393998">
        <w:rPr>
          <w:lang w:val="en-US"/>
        </w:rPr>
        <w:t>EN</w:t>
      </w:r>
      <w:r>
        <w:rPr>
          <w:lang w:val="en-US"/>
        </w:rPr>
        <w:t>.</w:t>
      </w:r>
    </w:p>
    <w:p w:rsidR="00CE614E" w:rsidRDefault="00CE614E" w:rsidP="00CE614E">
      <w:pPr>
        <w:spacing w:before="120" w:after="0"/>
        <w:rPr>
          <w:lang w:val="en-US"/>
        </w:rPr>
      </w:pPr>
      <w:r w:rsidRPr="001A6014">
        <w:rPr>
          <w:lang w:val="en-US"/>
        </w:rPr>
        <w:t xml:space="preserve">The </w:t>
      </w:r>
      <w:r>
        <w:rPr>
          <w:lang w:val="en-US"/>
        </w:rPr>
        <w:t>MRV-NAMA group</w:t>
      </w:r>
      <w:r w:rsidRPr="001A6014">
        <w:rPr>
          <w:lang w:val="en-US"/>
        </w:rPr>
        <w:t xml:space="preserve"> will work based on TOR and budget forwarded by the National Commission</w:t>
      </w:r>
      <w:r>
        <w:rPr>
          <w:lang w:val="en-US"/>
        </w:rPr>
        <w:t xml:space="preserve"> or MoEN</w:t>
      </w:r>
      <w:r w:rsidRPr="001A6014">
        <w:rPr>
          <w:lang w:val="en-US"/>
        </w:rPr>
        <w:t>.</w:t>
      </w:r>
    </w:p>
    <w:p w:rsidR="00393998" w:rsidRDefault="00393998" w:rsidP="000A2315">
      <w:pPr>
        <w:spacing w:before="120" w:after="0"/>
        <w:rPr>
          <w:lang w:val="en-US"/>
        </w:rPr>
      </w:pPr>
    </w:p>
    <w:p w:rsidR="00B47172" w:rsidRDefault="00CE614E" w:rsidP="002F0DFD">
      <w:pPr>
        <w:spacing w:before="120" w:after="0"/>
        <w:rPr>
          <w:b/>
          <w:lang w:val="en-US"/>
        </w:rPr>
      </w:pPr>
      <w:r w:rsidRPr="00CE614E">
        <w:rPr>
          <w:b/>
          <w:lang w:val="en-US"/>
        </w:rPr>
        <w:t>Administrative Structure</w:t>
      </w:r>
    </w:p>
    <w:p w:rsidR="00B47172" w:rsidRPr="00B47172" w:rsidRDefault="00B47172" w:rsidP="00B47172">
      <w:pPr>
        <w:rPr>
          <w:lang w:val="en-US"/>
        </w:rPr>
      </w:pPr>
      <w:r w:rsidRPr="00B47172">
        <w:rPr>
          <w:noProof/>
          <w:lang w:val="ru-RU" w:eastAsia="ru-RU" w:bidi="ar-SA"/>
        </w:rPr>
        <w:drawing>
          <wp:inline distT="0" distB="0" distL="0" distR="0" wp14:anchorId="49136823" wp14:editId="088ED000">
            <wp:extent cx="3657917" cy="2743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57917" cy="2743438"/>
                    </a:xfrm>
                    <a:prstGeom prst="rect">
                      <a:avLst/>
                    </a:prstGeom>
                  </pic:spPr>
                </pic:pic>
              </a:graphicData>
            </a:graphic>
          </wp:inline>
        </w:drawing>
      </w:r>
    </w:p>
    <w:p w:rsidR="002F0DFD" w:rsidRDefault="002F0DFD" w:rsidP="002F0DFD">
      <w:pPr>
        <w:pStyle w:val="a5"/>
        <w:rPr>
          <w:lang w:val="en-US"/>
        </w:rPr>
      </w:pPr>
      <w:bookmarkStart w:id="76" w:name="_Toc408143814"/>
      <w:r>
        <w:t xml:space="preserve">Figure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Figure \* ARABIC \s 1 </w:instrText>
      </w:r>
      <w:r>
        <w:fldChar w:fldCharType="separate"/>
      </w:r>
      <w:r>
        <w:rPr>
          <w:noProof/>
        </w:rPr>
        <w:t>1</w:t>
      </w:r>
      <w:r>
        <w:fldChar w:fldCharType="end"/>
      </w:r>
      <w:r>
        <w:t xml:space="preserve"> Administrative set-up </w:t>
      </w:r>
      <w:r w:rsidR="00C862C9">
        <w:t>and main communication lines</w:t>
      </w:r>
      <w:bookmarkEnd w:id="76"/>
    </w:p>
    <w:p w:rsidR="002F0DFD" w:rsidRDefault="002F0DFD" w:rsidP="00124390">
      <w:pPr>
        <w:spacing w:after="0"/>
        <w:rPr>
          <w:lang w:val="en-US"/>
        </w:rPr>
      </w:pPr>
    </w:p>
    <w:p w:rsidR="00B47172" w:rsidRDefault="00B47172" w:rsidP="00124390">
      <w:pPr>
        <w:spacing w:after="0"/>
        <w:rPr>
          <w:lang w:val="en-US"/>
        </w:rPr>
      </w:pPr>
    </w:p>
    <w:p w:rsidR="001A6014" w:rsidRDefault="001A6014" w:rsidP="00124390">
      <w:pPr>
        <w:spacing w:after="0"/>
        <w:rPr>
          <w:lang w:val="en-US"/>
        </w:rPr>
      </w:pPr>
    </w:p>
    <w:p w:rsidR="00B47172" w:rsidRDefault="00B47172" w:rsidP="00124390">
      <w:pPr>
        <w:spacing w:after="0"/>
        <w:rPr>
          <w:lang w:val="en-US"/>
        </w:rPr>
      </w:pPr>
    </w:p>
    <w:p w:rsidR="00124390" w:rsidRPr="00081790" w:rsidRDefault="00081790" w:rsidP="00081790">
      <w:pPr>
        <w:pStyle w:val="3"/>
        <w:rPr>
          <w:lang w:val="en-US"/>
        </w:rPr>
      </w:pPr>
      <w:bookmarkStart w:id="77" w:name="_Toc408143792"/>
      <w:r>
        <w:rPr>
          <w:lang w:val="en-US"/>
        </w:rPr>
        <w:lastRenderedPageBreak/>
        <w:t>NAMA and MRV approval process</w:t>
      </w:r>
      <w:bookmarkEnd w:id="77"/>
    </w:p>
    <w:p w:rsidR="002F2978" w:rsidRDefault="002F2978" w:rsidP="002A0FDD">
      <w:pPr>
        <w:spacing w:before="120" w:after="0"/>
        <w:rPr>
          <w:lang w:val="en-US"/>
        </w:rPr>
      </w:pPr>
      <w:r>
        <w:rPr>
          <w:lang w:val="en-US"/>
        </w:rPr>
        <w:t>A proposal for setting-up an approval process MRV of NAMAs will cover both NAMA and MRV as MRV should be considered as an integrated part of a NAMA.</w:t>
      </w:r>
    </w:p>
    <w:p w:rsidR="00CD4106" w:rsidRDefault="000A04A8" w:rsidP="002A0FDD">
      <w:pPr>
        <w:spacing w:before="120" w:after="0"/>
        <w:rPr>
          <w:lang w:val="en-US"/>
        </w:rPr>
      </w:pPr>
      <w:r>
        <w:rPr>
          <w:lang w:val="en-US"/>
        </w:rPr>
        <w:t xml:space="preserve">A NAMA proposal should be presented to the </w:t>
      </w:r>
      <w:r w:rsidR="00E820CD">
        <w:rPr>
          <w:lang w:val="en-US"/>
        </w:rPr>
        <w:t xml:space="preserve">National </w:t>
      </w:r>
      <w:r>
        <w:rPr>
          <w:lang w:val="en-US"/>
        </w:rPr>
        <w:t xml:space="preserve">Commission in two steps. The first step should be the NAMA Concept Note and the second </w:t>
      </w:r>
      <w:r w:rsidR="006061FA">
        <w:rPr>
          <w:lang w:val="en-US"/>
        </w:rPr>
        <w:t xml:space="preserve">step should be NAMA Design. </w:t>
      </w:r>
    </w:p>
    <w:p w:rsidR="006061FA" w:rsidRDefault="006061FA" w:rsidP="002A0FDD">
      <w:pPr>
        <w:spacing w:before="120" w:after="0"/>
        <w:rPr>
          <w:lang w:val="en-US"/>
        </w:rPr>
      </w:pPr>
      <w:r>
        <w:rPr>
          <w:lang w:val="en-US"/>
        </w:rPr>
        <w:t xml:space="preserve">The NAMA Concept Note includes a description of the project and it more or less equals the pre-feasibility study level. MRV will be important in all NAMA project, so the initial considerations of a MRV system should be described in the concept note. </w:t>
      </w:r>
      <w:r w:rsidR="00DE1D02">
        <w:rPr>
          <w:lang w:val="en-US"/>
        </w:rPr>
        <w:t xml:space="preserve">As a guideline the </w:t>
      </w:r>
      <w:r>
        <w:rPr>
          <w:lang w:val="en-US"/>
        </w:rPr>
        <w:t xml:space="preserve">NAMA </w:t>
      </w:r>
      <w:r w:rsidR="00C60BE2">
        <w:rPr>
          <w:lang w:val="en-US"/>
        </w:rPr>
        <w:t>C</w:t>
      </w:r>
      <w:r>
        <w:rPr>
          <w:lang w:val="en-US"/>
        </w:rPr>
        <w:t xml:space="preserve">oncept </w:t>
      </w:r>
      <w:r w:rsidR="00C60BE2">
        <w:rPr>
          <w:lang w:val="en-US"/>
        </w:rPr>
        <w:t>N</w:t>
      </w:r>
      <w:r>
        <w:rPr>
          <w:lang w:val="en-US"/>
        </w:rPr>
        <w:t>ot</w:t>
      </w:r>
      <w:r w:rsidR="00DE1D02">
        <w:rPr>
          <w:lang w:val="en-US"/>
        </w:rPr>
        <w:t xml:space="preserve">e should </w:t>
      </w:r>
      <w:r w:rsidR="00453318">
        <w:rPr>
          <w:lang w:val="en-US"/>
        </w:rPr>
        <w:t xml:space="preserve">be </w:t>
      </w:r>
      <w:r>
        <w:rPr>
          <w:lang w:val="en-US"/>
        </w:rPr>
        <w:t>10 – 15 pages.</w:t>
      </w:r>
    </w:p>
    <w:p w:rsidR="006061FA" w:rsidRDefault="006061FA" w:rsidP="002A0FDD">
      <w:pPr>
        <w:spacing w:before="120" w:after="0"/>
        <w:rPr>
          <w:lang w:val="en-US"/>
        </w:rPr>
      </w:pPr>
      <w:r>
        <w:rPr>
          <w:lang w:val="en-US"/>
        </w:rPr>
        <w:t xml:space="preserve">The NAMA </w:t>
      </w:r>
      <w:r w:rsidR="00527018">
        <w:rPr>
          <w:lang w:val="en-US"/>
        </w:rPr>
        <w:t>Design</w:t>
      </w:r>
      <w:r>
        <w:rPr>
          <w:lang w:val="en-US"/>
        </w:rPr>
        <w:t xml:space="preserve"> includes a detailed description of the NAMA to be implemented and it more or less equals the feasibility study level. The NAMA Design will include a detailed description of the proposed MRV system. </w:t>
      </w:r>
      <w:r w:rsidR="00DE1D02">
        <w:rPr>
          <w:lang w:val="en-US"/>
        </w:rPr>
        <w:t xml:space="preserve">As a guideline the NAMA Design should </w:t>
      </w:r>
      <w:r w:rsidR="00453318">
        <w:rPr>
          <w:lang w:val="en-US"/>
        </w:rPr>
        <w:t xml:space="preserve">be </w:t>
      </w:r>
      <w:r w:rsidR="00DE1D02">
        <w:rPr>
          <w:lang w:val="en-US"/>
        </w:rPr>
        <w:t>60 – 80 pages.</w:t>
      </w:r>
    </w:p>
    <w:p w:rsidR="006061FA" w:rsidRDefault="00DE1D02" w:rsidP="00473FAB">
      <w:pPr>
        <w:spacing w:before="120" w:after="0"/>
        <w:rPr>
          <w:lang w:val="en-US"/>
        </w:rPr>
      </w:pPr>
      <w:r>
        <w:rPr>
          <w:lang w:val="en-US"/>
        </w:rPr>
        <w:t>The proposed</w:t>
      </w:r>
      <w:r w:rsidR="00227497">
        <w:rPr>
          <w:lang w:val="en-US"/>
        </w:rPr>
        <w:t xml:space="preserve"> detailed</w:t>
      </w:r>
      <w:r>
        <w:rPr>
          <w:lang w:val="en-US"/>
        </w:rPr>
        <w:t xml:space="preserve"> MRV system should be prepared duri</w:t>
      </w:r>
      <w:r w:rsidR="00453318">
        <w:rPr>
          <w:lang w:val="en-US"/>
        </w:rPr>
        <w:t>ng the development of the NAMA D</w:t>
      </w:r>
      <w:r>
        <w:rPr>
          <w:lang w:val="en-US"/>
        </w:rPr>
        <w:t xml:space="preserve">esign and therefore it will be an advantage if the </w:t>
      </w:r>
      <w:r w:rsidR="00227497">
        <w:rPr>
          <w:lang w:val="en-US"/>
        </w:rPr>
        <w:t xml:space="preserve">National </w:t>
      </w:r>
      <w:r>
        <w:rPr>
          <w:lang w:val="en-US"/>
        </w:rPr>
        <w:t>Commission already at the stage of approving the NAMA Concept Note will guide the</w:t>
      </w:r>
      <w:r w:rsidR="00670653">
        <w:rPr>
          <w:lang w:val="en-US"/>
        </w:rPr>
        <w:t xml:space="preserve"> </w:t>
      </w:r>
      <w:r w:rsidR="00961996">
        <w:rPr>
          <w:lang w:val="en-US"/>
        </w:rPr>
        <w:t>NAMA Project Developer</w:t>
      </w:r>
      <w:r>
        <w:rPr>
          <w:lang w:val="en-US"/>
        </w:rPr>
        <w:t xml:space="preserve"> in preparing this MRV system. The </w:t>
      </w:r>
      <w:r w:rsidR="00227497">
        <w:rPr>
          <w:lang w:val="en-US"/>
        </w:rPr>
        <w:t xml:space="preserve">National </w:t>
      </w:r>
      <w:r>
        <w:rPr>
          <w:lang w:val="en-US"/>
        </w:rPr>
        <w:t>Commission sho</w:t>
      </w:r>
      <w:r w:rsidR="00453318">
        <w:rPr>
          <w:lang w:val="en-US"/>
        </w:rPr>
        <w:t>uld therefore have prepared MRV</w:t>
      </w:r>
      <w:r>
        <w:rPr>
          <w:lang w:val="en-US"/>
        </w:rPr>
        <w:t xml:space="preserve"> guidelines for this.</w:t>
      </w:r>
      <w:r w:rsidR="00227497">
        <w:rPr>
          <w:lang w:val="en-US"/>
        </w:rPr>
        <w:t xml:space="preserve"> Furthermore the MRV-NAMA Group can support the</w:t>
      </w:r>
      <w:r w:rsidR="00670653">
        <w:rPr>
          <w:lang w:val="en-US"/>
        </w:rPr>
        <w:t xml:space="preserve"> </w:t>
      </w:r>
      <w:r w:rsidR="00961996">
        <w:rPr>
          <w:lang w:val="en-US"/>
        </w:rPr>
        <w:t>NAMA Project Developer</w:t>
      </w:r>
      <w:r w:rsidR="00227497">
        <w:rPr>
          <w:lang w:val="en-US"/>
        </w:rPr>
        <w:t xml:space="preserve"> as appropriate. </w:t>
      </w:r>
    </w:p>
    <w:p w:rsidR="00BD4E96" w:rsidRDefault="00DE1D02" w:rsidP="00473FAB">
      <w:pPr>
        <w:spacing w:before="120" w:after="0"/>
        <w:rPr>
          <w:lang w:val="en-US"/>
        </w:rPr>
      </w:pPr>
      <w:r>
        <w:rPr>
          <w:lang w:val="en-US"/>
        </w:rPr>
        <w:t xml:space="preserve">The </w:t>
      </w:r>
      <w:r w:rsidR="00227497">
        <w:rPr>
          <w:lang w:val="en-US"/>
        </w:rPr>
        <w:t xml:space="preserve">National </w:t>
      </w:r>
      <w:r>
        <w:rPr>
          <w:lang w:val="en-US"/>
        </w:rPr>
        <w:t xml:space="preserve">Commission should after the evaluation of a NAMA Concept Note or NAMA Design issue a </w:t>
      </w:r>
      <w:r w:rsidR="00BD4E96">
        <w:rPr>
          <w:lang w:val="en-US"/>
        </w:rPr>
        <w:t>letter of Approval or letter of Rejection.</w:t>
      </w:r>
    </w:p>
    <w:p w:rsidR="00DE1D02" w:rsidRDefault="00BD4E96" w:rsidP="00473FAB">
      <w:pPr>
        <w:spacing w:before="120" w:after="0"/>
        <w:rPr>
          <w:lang w:val="en-US"/>
        </w:rPr>
      </w:pPr>
      <w:r>
        <w:rPr>
          <w:lang w:val="en-US"/>
        </w:rPr>
        <w:t>NAMAs are long</w:t>
      </w:r>
      <w:r w:rsidR="00C60BE2">
        <w:rPr>
          <w:lang w:val="en-US"/>
        </w:rPr>
        <w:t>-</w:t>
      </w:r>
      <w:r>
        <w:rPr>
          <w:lang w:val="en-US"/>
        </w:rPr>
        <w:t xml:space="preserve">term projects and therefore it is recommended that the </w:t>
      </w:r>
      <w:r w:rsidR="00227497">
        <w:rPr>
          <w:lang w:val="en-US"/>
        </w:rPr>
        <w:t xml:space="preserve">National </w:t>
      </w:r>
      <w:r>
        <w:rPr>
          <w:lang w:val="en-US"/>
        </w:rPr>
        <w:t>Commission requires annual reporting from each NAMA under implementation and in the monitoring phase after implementation</w:t>
      </w:r>
      <w:r w:rsidR="00453318">
        <w:rPr>
          <w:lang w:val="en-US"/>
        </w:rPr>
        <w:t>. This shall fo</w:t>
      </w:r>
      <w:r w:rsidR="00227497">
        <w:rPr>
          <w:lang w:val="en-US"/>
        </w:rPr>
        <w:t>llow the approved MRV system of</w:t>
      </w:r>
      <w:r w:rsidR="00453318">
        <w:rPr>
          <w:lang w:val="en-US"/>
        </w:rPr>
        <w:t xml:space="preserve"> the NAMA project.</w:t>
      </w:r>
      <w:r w:rsidR="00DE1D02">
        <w:rPr>
          <w:lang w:val="en-US"/>
        </w:rPr>
        <w:t xml:space="preserve"> </w:t>
      </w:r>
    </w:p>
    <w:p w:rsidR="00DE1D02" w:rsidRDefault="00BD4E96" w:rsidP="00473FAB">
      <w:pPr>
        <w:spacing w:before="120" w:after="0"/>
        <w:rPr>
          <w:lang w:val="en-US"/>
        </w:rPr>
      </w:pPr>
      <w:r>
        <w:rPr>
          <w:lang w:val="en-US"/>
        </w:rPr>
        <w:t xml:space="preserve">As NAMA and MRV are not well-defined terms internationally the administrative system in Moldova should be based on the Moldovan interpretation and this is best done through the preparation of standard templates and guidelines.   </w:t>
      </w:r>
    </w:p>
    <w:p w:rsidR="00473FAB" w:rsidRDefault="00BD4E96" w:rsidP="00473FAB">
      <w:pPr>
        <w:spacing w:before="120" w:after="0"/>
        <w:rPr>
          <w:lang w:val="en-US"/>
        </w:rPr>
      </w:pPr>
      <w:r>
        <w:rPr>
          <w:lang w:val="en-US"/>
        </w:rPr>
        <w:t xml:space="preserve">The followed standard documents should be developed: </w:t>
      </w:r>
      <w:r w:rsidR="00473FAB" w:rsidRPr="00473FAB">
        <w:rPr>
          <w:lang w:val="en-US"/>
        </w:rPr>
        <w:t>Annotated NAMA Concept Note Template, Annotated NAMA Design Template, Template for Annual Report prepared by NAMA Developer,  Standard letter of Approval NAMA Concept Note,  Standard</w:t>
      </w:r>
      <w:r>
        <w:rPr>
          <w:lang w:val="en-US"/>
        </w:rPr>
        <w:t xml:space="preserve"> letter of Approval NAMA Design, </w:t>
      </w:r>
      <w:r w:rsidRPr="00BD4E96">
        <w:rPr>
          <w:lang w:val="en-US"/>
        </w:rPr>
        <w:t xml:space="preserve"> </w:t>
      </w:r>
      <w:r>
        <w:rPr>
          <w:lang w:val="en-US"/>
        </w:rPr>
        <w:t xml:space="preserve">Standard letter of Rejection of a NAMA Proposal and </w:t>
      </w:r>
      <w:r w:rsidR="00473FAB" w:rsidRPr="00473FAB">
        <w:rPr>
          <w:lang w:val="en-US"/>
        </w:rPr>
        <w:t>MRV Guidelines</w:t>
      </w:r>
      <w:r>
        <w:rPr>
          <w:lang w:val="en-US"/>
        </w:rPr>
        <w:t>.</w:t>
      </w:r>
      <w:r w:rsidR="00DE1D02">
        <w:rPr>
          <w:lang w:val="en-US"/>
        </w:rPr>
        <w:t xml:space="preserve"> </w:t>
      </w:r>
      <w:r w:rsidR="000B4D17">
        <w:rPr>
          <w:lang w:val="en-US"/>
        </w:rPr>
        <w:t>Template for evaluation report for Concept Note,</w:t>
      </w:r>
      <w:r w:rsidR="003A194C">
        <w:rPr>
          <w:lang w:val="en-US"/>
        </w:rPr>
        <w:t xml:space="preserve"> </w:t>
      </w:r>
      <w:r w:rsidR="000B4D17">
        <w:rPr>
          <w:lang w:val="en-US"/>
        </w:rPr>
        <w:t>Template for evaluation report for NAMA Design and Template for evaluation report for Annual Report.</w:t>
      </w:r>
      <w:r w:rsidR="003A194C">
        <w:rPr>
          <w:lang w:val="en-US"/>
        </w:rPr>
        <w:t xml:space="preserve">  </w:t>
      </w:r>
    </w:p>
    <w:p w:rsidR="000F2BA7" w:rsidRDefault="00E80DC0" w:rsidP="00473FAB">
      <w:pPr>
        <w:spacing w:before="120" w:after="0"/>
        <w:rPr>
          <w:lang w:val="en-US"/>
        </w:rPr>
      </w:pPr>
      <w:r>
        <w:rPr>
          <w:lang w:val="en-US"/>
        </w:rPr>
        <w:t xml:space="preserve">At the time of approval of the NAMA Concept Note it should also be decided who shall have the communication </w:t>
      </w:r>
      <w:r w:rsidR="000F2BA7">
        <w:rPr>
          <w:lang w:val="en-US"/>
        </w:rPr>
        <w:t xml:space="preserve">with UNFCCC for the registration of the NAMA. </w:t>
      </w:r>
    </w:p>
    <w:p w:rsidR="00A71277" w:rsidRPr="00CC51B4" w:rsidRDefault="00670653" w:rsidP="00473FAB">
      <w:pPr>
        <w:spacing w:before="120" w:after="0"/>
        <w:rPr>
          <w:lang w:val="en-US"/>
        </w:rPr>
      </w:pPr>
      <w:r w:rsidRPr="00670653">
        <w:rPr>
          <w:noProof/>
          <w:lang w:val="ru-RU" w:eastAsia="ru-RU" w:bidi="ar-SA"/>
        </w:rPr>
        <w:lastRenderedPageBreak/>
        <w:drawing>
          <wp:inline distT="0" distB="0" distL="0" distR="0" wp14:anchorId="29BC9F2D" wp14:editId="44333B58">
            <wp:extent cx="3657917" cy="2743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57917" cy="2743438"/>
                    </a:xfrm>
                    <a:prstGeom prst="rect">
                      <a:avLst/>
                    </a:prstGeom>
                  </pic:spPr>
                </pic:pic>
              </a:graphicData>
            </a:graphic>
          </wp:inline>
        </w:drawing>
      </w:r>
    </w:p>
    <w:p w:rsidR="00A71277" w:rsidRDefault="003A194C" w:rsidP="00281872">
      <w:pPr>
        <w:pStyle w:val="a5"/>
      </w:pPr>
      <w:bookmarkStart w:id="78" w:name="_Toc408143815"/>
      <w:r>
        <w:t xml:space="preserve">Figure </w:t>
      </w:r>
      <w:r w:rsidR="000A3C08">
        <w:fldChar w:fldCharType="begin"/>
      </w:r>
      <w:r w:rsidR="000A3C08">
        <w:instrText xml:space="preserve"> STYLEREF 1 \s </w:instrText>
      </w:r>
      <w:r w:rsidR="000A3C08">
        <w:fldChar w:fldCharType="separate"/>
      </w:r>
      <w:r w:rsidR="008A6C9C">
        <w:rPr>
          <w:noProof/>
        </w:rPr>
        <w:t>6</w:t>
      </w:r>
      <w:r w:rsidR="000A3C08">
        <w:fldChar w:fldCharType="end"/>
      </w:r>
      <w:r w:rsidR="000A3C08">
        <w:noBreakHyphen/>
      </w:r>
      <w:r w:rsidR="000A3C08">
        <w:fldChar w:fldCharType="begin"/>
      </w:r>
      <w:r w:rsidR="000A3C08">
        <w:instrText xml:space="preserve"> SEQ Figure \* ARABIC \s 1 </w:instrText>
      </w:r>
      <w:r w:rsidR="000A3C08">
        <w:fldChar w:fldCharType="separate"/>
      </w:r>
      <w:r w:rsidR="008A6C9C">
        <w:rPr>
          <w:noProof/>
        </w:rPr>
        <w:t>2</w:t>
      </w:r>
      <w:r w:rsidR="000A3C08">
        <w:fldChar w:fldCharType="end"/>
      </w:r>
      <w:r>
        <w:t xml:space="preserve"> </w:t>
      </w:r>
      <w:r w:rsidR="00124390">
        <w:t>Processing of MRV of NAMAs and NAMAs</w:t>
      </w:r>
      <w:bookmarkEnd w:id="78"/>
    </w:p>
    <w:p w:rsidR="00CC51B4" w:rsidRDefault="00CC51B4" w:rsidP="00281872"/>
    <w:p w:rsidR="003A194C" w:rsidRDefault="003A194C" w:rsidP="00281872">
      <w:r>
        <w:t>The table</w:t>
      </w:r>
      <w:r w:rsidR="00CC51B4">
        <w:t xml:space="preserve">  includes a</w:t>
      </w:r>
      <w:r>
        <w:t xml:space="preserve"> schematic illustrates </w:t>
      </w:r>
      <w:r w:rsidR="00CC51B4">
        <w:t xml:space="preserve">of </w:t>
      </w:r>
      <w:r>
        <w:t>the communication lines for process</w:t>
      </w:r>
      <w:r w:rsidR="000F2BA7">
        <w:t>ing of NAMA proposals</w:t>
      </w:r>
      <w:r>
        <w:t>.</w:t>
      </w:r>
    </w:p>
    <w:p w:rsidR="003A194C" w:rsidRPr="00281872" w:rsidRDefault="00961996" w:rsidP="00281872">
      <w:pPr>
        <w:pStyle w:val="af8"/>
        <w:numPr>
          <w:ilvl w:val="0"/>
          <w:numId w:val="45"/>
        </w:numPr>
      </w:pPr>
      <w:r>
        <w:t>NAMA Project Developer</w:t>
      </w:r>
      <w:r w:rsidR="003A194C">
        <w:t xml:space="preserve"> can and/or shall forward to the</w:t>
      </w:r>
      <w:r w:rsidR="001371A1">
        <w:t xml:space="preserve"> </w:t>
      </w:r>
      <w:r w:rsidR="00670653">
        <w:t xml:space="preserve">National </w:t>
      </w:r>
      <w:r w:rsidR="003A194C">
        <w:t xml:space="preserve">Commission the following documents. </w:t>
      </w:r>
      <w:r w:rsidR="003A194C" w:rsidRPr="00473FAB">
        <w:rPr>
          <w:lang w:val="en-US"/>
        </w:rPr>
        <w:t>NAMA Concept Note</w:t>
      </w:r>
      <w:r w:rsidR="003A194C">
        <w:rPr>
          <w:lang w:val="en-US"/>
        </w:rPr>
        <w:t>, NAMA Design and Annual Report.</w:t>
      </w:r>
    </w:p>
    <w:p w:rsidR="003A194C" w:rsidRPr="00281872" w:rsidRDefault="003A194C" w:rsidP="00281872">
      <w:pPr>
        <w:pStyle w:val="af8"/>
        <w:numPr>
          <w:ilvl w:val="0"/>
          <w:numId w:val="45"/>
        </w:numPr>
      </w:pPr>
      <w:r>
        <w:t xml:space="preserve">The </w:t>
      </w:r>
      <w:r w:rsidR="00670653">
        <w:t xml:space="preserve">National </w:t>
      </w:r>
      <w:r>
        <w:t xml:space="preserve">Commission can request the Technical Committee to review </w:t>
      </w:r>
      <w:r w:rsidRPr="00473FAB">
        <w:rPr>
          <w:lang w:val="en-US"/>
        </w:rPr>
        <w:t>NAMA Concept Note</w:t>
      </w:r>
      <w:r>
        <w:rPr>
          <w:lang w:val="en-US"/>
        </w:rPr>
        <w:t>, NAMA Design and Annual Report.</w:t>
      </w:r>
    </w:p>
    <w:p w:rsidR="003A194C" w:rsidRPr="00281872" w:rsidRDefault="003A194C" w:rsidP="00281872">
      <w:pPr>
        <w:pStyle w:val="af8"/>
        <w:numPr>
          <w:ilvl w:val="0"/>
          <w:numId w:val="45"/>
        </w:numPr>
      </w:pPr>
      <w:r>
        <w:rPr>
          <w:lang w:val="en-US"/>
        </w:rPr>
        <w:t xml:space="preserve">The </w:t>
      </w:r>
      <w:r w:rsidR="00961996">
        <w:rPr>
          <w:lang w:val="en-US"/>
        </w:rPr>
        <w:t>NAMA Project Developer</w:t>
      </w:r>
      <w:r>
        <w:rPr>
          <w:lang w:val="en-US"/>
        </w:rPr>
        <w:t xml:space="preserve"> and Technical Committee can have a clarification process to clarify and improve the forwarded documents for review. The Technical Committee can also guide and/or train the </w:t>
      </w:r>
      <w:r w:rsidR="00961996">
        <w:rPr>
          <w:lang w:val="en-US"/>
        </w:rPr>
        <w:t>NAMA Project Developer</w:t>
      </w:r>
      <w:r>
        <w:rPr>
          <w:lang w:val="en-US"/>
        </w:rPr>
        <w:t xml:space="preserve"> in order to improve the NAMA a</w:t>
      </w:r>
      <w:r w:rsidR="00670653">
        <w:rPr>
          <w:lang w:val="en-US"/>
        </w:rPr>
        <w:t>nd MRV aspects of the documents.</w:t>
      </w:r>
    </w:p>
    <w:p w:rsidR="003A194C" w:rsidRDefault="003A194C" w:rsidP="00281872">
      <w:pPr>
        <w:pStyle w:val="af8"/>
        <w:numPr>
          <w:ilvl w:val="0"/>
          <w:numId w:val="45"/>
        </w:numPr>
      </w:pPr>
      <w:r>
        <w:t>The Tech</w:t>
      </w:r>
      <w:r w:rsidR="001371A1">
        <w:t xml:space="preserve">nical Committee shall forward </w:t>
      </w:r>
      <w:r>
        <w:t>evaluation report</w:t>
      </w:r>
      <w:r w:rsidR="001371A1">
        <w:t>s</w:t>
      </w:r>
      <w:r>
        <w:t xml:space="preserve"> to the </w:t>
      </w:r>
      <w:r w:rsidR="00670653">
        <w:t xml:space="preserve">National </w:t>
      </w:r>
      <w:r>
        <w:t>Commission</w:t>
      </w:r>
    </w:p>
    <w:p w:rsidR="001371A1" w:rsidRDefault="001371A1" w:rsidP="00281872">
      <w:pPr>
        <w:pStyle w:val="af8"/>
        <w:numPr>
          <w:ilvl w:val="0"/>
          <w:numId w:val="45"/>
        </w:numPr>
      </w:pPr>
      <w:r>
        <w:t xml:space="preserve">The </w:t>
      </w:r>
      <w:r w:rsidR="00670653">
        <w:t xml:space="preserve">National </w:t>
      </w:r>
      <w:r>
        <w:t>Commission will officially forward decisions and guidance documents to the NAMA Developer.</w:t>
      </w:r>
    </w:p>
    <w:p w:rsidR="00670653" w:rsidRDefault="00670653" w:rsidP="00281872">
      <w:pPr>
        <w:pStyle w:val="af8"/>
        <w:numPr>
          <w:ilvl w:val="0"/>
          <w:numId w:val="45"/>
        </w:numPr>
      </w:pPr>
      <w:r>
        <w:t xml:space="preserve">The MRV-NAMA group will support the </w:t>
      </w:r>
      <w:r w:rsidR="00961996">
        <w:t>NAMA Project Developer</w:t>
      </w:r>
      <w:r>
        <w:t xml:space="preserve"> and the Technical Committee in the processing of the documents. </w:t>
      </w:r>
    </w:p>
    <w:p w:rsidR="003A194C" w:rsidRDefault="003A194C" w:rsidP="00281872"/>
    <w:p w:rsidR="003A194C" w:rsidRPr="00281872" w:rsidRDefault="001371A1" w:rsidP="00281872">
      <w:r>
        <w:t xml:space="preserve">The MRV and NAMA process in Moldova </w:t>
      </w:r>
      <w:r w:rsidR="000B4D17">
        <w:t xml:space="preserve">should </w:t>
      </w:r>
      <w:r>
        <w:t xml:space="preserve">consists of three steps </w:t>
      </w:r>
    </w:p>
    <w:p w:rsidR="00A71277" w:rsidRPr="00281872" w:rsidRDefault="00A71277" w:rsidP="00473FAB">
      <w:pPr>
        <w:spacing w:before="120" w:after="0"/>
      </w:pPr>
    </w:p>
    <w:tbl>
      <w:tblPr>
        <w:tblStyle w:val="af7"/>
        <w:tblW w:w="0" w:type="auto"/>
        <w:tblLook w:val="04A0" w:firstRow="1" w:lastRow="0" w:firstColumn="1" w:lastColumn="0" w:noHBand="0" w:noVBand="1"/>
      </w:tblPr>
      <w:tblGrid>
        <w:gridCol w:w="4943"/>
        <w:gridCol w:w="4944"/>
      </w:tblGrid>
      <w:tr w:rsidR="001371A1" w:rsidTr="008A6C9C">
        <w:tc>
          <w:tcPr>
            <w:tcW w:w="9887" w:type="dxa"/>
            <w:gridSpan w:val="2"/>
            <w:shd w:val="clear" w:color="auto" w:fill="8DB3E2" w:themeFill="text2" w:themeFillTint="66"/>
          </w:tcPr>
          <w:p w:rsidR="001371A1" w:rsidRDefault="008A6C9C" w:rsidP="008A6C9C">
            <w:pPr>
              <w:tabs>
                <w:tab w:val="left" w:pos="3430"/>
                <w:tab w:val="center" w:pos="4835"/>
              </w:tabs>
              <w:spacing w:before="120" w:after="0"/>
              <w:jc w:val="left"/>
              <w:rPr>
                <w:lang w:val="en-US"/>
              </w:rPr>
            </w:pPr>
            <w:r>
              <w:rPr>
                <w:lang w:val="en-US"/>
              </w:rPr>
              <w:tab/>
            </w:r>
            <w:r w:rsidRPr="008A6C9C">
              <w:rPr>
                <w:shd w:val="clear" w:color="auto" w:fill="8DB3E2" w:themeFill="text2" w:themeFillTint="66"/>
                <w:lang w:val="en-US"/>
              </w:rPr>
              <w:tab/>
            </w:r>
            <w:r w:rsidR="001371A1" w:rsidRPr="008A6C9C">
              <w:rPr>
                <w:shd w:val="clear" w:color="auto" w:fill="8DB3E2" w:themeFill="text2" w:themeFillTint="66"/>
                <w:lang w:val="en-US"/>
              </w:rPr>
              <w:t>Step 1 : NAMA Concept Note</w:t>
            </w:r>
            <w:r w:rsidR="001371A1">
              <w:rPr>
                <w:lang w:val="en-US"/>
              </w:rPr>
              <w:t xml:space="preserve"> </w:t>
            </w:r>
          </w:p>
        </w:tc>
      </w:tr>
      <w:tr w:rsidR="00A71277" w:rsidTr="008A6C9C">
        <w:tc>
          <w:tcPr>
            <w:tcW w:w="4943" w:type="dxa"/>
            <w:shd w:val="clear" w:color="auto" w:fill="C6D9F1" w:themeFill="text2" w:themeFillTint="33"/>
          </w:tcPr>
          <w:p w:rsidR="00A71277" w:rsidRDefault="00961996" w:rsidP="002A0FDD">
            <w:pPr>
              <w:spacing w:before="120" w:after="0"/>
              <w:rPr>
                <w:lang w:val="en-US"/>
              </w:rPr>
            </w:pPr>
            <w:r>
              <w:rPr>
                <w:lang w:val="en-US"/>
              </w:rPr>
              <w:t>NAMA Project Developer</w:t>
            </w:r>
          </w:p>
        </w:tc>
        <w:tc>
          <w:tcPr>
            <w:tcW w:w="4944" w:type="dxa"/>
            <w:shd w:val="clear" w:color="auto" w:fill="C6D9F1" w:themeFill="text2" w:themeFillTint="33"/>
          </w:tcPr>
          <w:p w:rsidR="00A71277" w:rsidRDefault="000B4D17" w:rsidP="002A0FDD">
            <w:pPr>
              <w:spacing w:before="120" w:after="0"/>
              <w:rPr>
                <w:lang w:val="en-US"/>
              </w:rPr>
            </w:pPr>
            <w:r>
              <w:rPr>
                <w:lang w:val="en-US"/>
              </w:rPr>
              <w:t xml:space="preserve">Forward NAMA Concept Note </w:t>
            </w:r>
          </w:p>
        </w:tc>
      </w:tr>
      <w:tr w:rsidR="00A71277" w:rsidTr="008A6C9C">
        <w:tc>
          <w:tcPr>
            <w:tcW w:w="4943" w:type="dxa"/>
            <w:shd w:val="clear" w:color="auto" w:fill="C6D9F1" w:themeFill="text2" w:themeFillTint="33"/>
          </w:tcPr>
          <w:p w:rsidR="00A71277" w:rsidRDefault="00CC51B4" w:rsidP="002A0FDD">
            <w:pPr>
              <w:spacing w:before="120" w:after="0"/>
              <w:rPr>
                <w:lang w:val="en-US"/>
              </w:rPr>
            </w:pPr>
            <w:r>
              <w:rPr>
                <w:lang w:val="en-US"/>
              </w:rPr>
              <w:t>National Commission</w:t>
            </w:r>
          </w:p>
        </w:tc>
        <w:tc>
          <w:tcPr>
            <w:tcW w:w="4944" w:type="dxa"/>
            <w:shd w:val="clear" w:color="auto" w:fill="C6D9F1" w:themeFill="text2" w:themeFillTint="33"/>
          </w:tcPr>
          <w:p w:rsidR="00A71277" w:rsidRDefault="0092523F" w:rsidP="002A0FDD">
            <w:pPr>
              <w:spacing w:before="120" w:after="0"/>
              <w:rPr>
                <w:lang w:val="en-US"/>
              </w:rPr>
            </w:pPr>
            <w:r>
              <w:rPr>
                <w:lang w:val="en-US"/>
              </w:rPr>
              <w:t xml:space="preserve">Request the Review of NAMA Concept Note, </w:t>
            </w:r>
          </w:p>
        </w:tc>
      </w:tr>
      <w:tr w:rsidR="000B4D17" w:rsidTr="008A6C9C">
        <w:tc>
          <w:tcPr>
            <w:tcW w:w="4943" w:type="dxa"/>
            <w:shd w:val="clear" w:color="auto" w:fill="C6D9F1" w:themeFill="text2" w:themeFillTint="33"/>
          </w:tcPr>
          <w:p w:rsidR="000B4D17" w:rsidRDefault="0092523F" w:rsidP="002A0FDD">
            <w:pPr>
              <w:spacing w:before="120" w:after="0"/>
              <w:rPr>
                <w:lang w:val="en-US"/>
              </w:rPr>
            </w:pPr>
            <w:r>
              <w:rPr>
                <w:lang w:val="en-US"/>
              </w:rPr>
              <w:t>Technical Committee</w:t>
            </w:r>
          </w:p>
        </w:tc>
        <w:tc>
          <w:tcPr>
            <w:tcW w:w="4944" w:type="dxa"/>
            <w:shd w:val="clear" w:color="auto" w:fill="C6D9F1" w:themeFill="text2" w:themeFillTint="33"/>
          </w:tcPr>
          <w:p w:rsidR="000B4D17" w:rsidRDefault="0092523F" w:rsidP="002A0FDD">
            <w:pPr>
              <w:spacing w:before="120" w:after="0"/>
              <w:rPr>
                <w:lang w:val="en-US"/>
              </w:rPr>
            </w:pPr>
            <w:r>
              <w:rPr>
                <w:lang w:val="en-US"/>
              </w:rPr>
              <w:t>Forward Evaluation Report of NAMA Concept</w:t>
            </w:r>
          </w:p>
        </w:tc>
      </w:tr>
      <w:tr w:rsidR="000B4D17" w:rsidTr="008A6C9C">
        <w:tc>
          <w:tcPr>
            <w:tcW w:w="4943" w:type="dxa"/>
            <w:shd w:val="clear" w:color="auto" w:fill="C6D9F1" w:themeFill="text2" w:themeFillTint="33"/>
          </w:tcPr>
          <w:p w:rsidR="000B4D17" w:rsidRDefault="00CC51B4" w:rsidP="002A0FDD">
            <w:pPr>
              <w:spacing w:before="120" w:after="0"/>
              <w:rPr>
                <w:lang w:val="en-US"/>
              </w:rPr>
            </w:pPr>
            <w:r>
              <w:rPr>
                <w:lang w:val="en-US"/>
              </w:rPr>
              <w:t>National Commission</w:t>
            </w:r>
            <w:r w:rsidR="000B4D17">
              <w:rPr>
                <w:lang w:val="en-US"/>
              </w:rPr>
              <w:t xml:space="preserve"> </w:t>
            </w:r>
          </w:p>
        </w:tc>
        <w:tc>
          <w:tcPr>
            <w:tcW w:w="4944" w:type="dxa"/>
            <w:shd w:val="clear" w:color="auto" w:fill="C6D9F1" w:themeFill="text2" w:themeFillTint="33"/>
          </w:tcPr>
          <w:p w:rsidR="000B4D17" w:rsidRDefault="0092523F" w:rsidP="002A0FDD">
            <w:pPr>
              <w:spacing w:before="120" w:after="0"/>
              <w:rPr>
                <w:lang w:val="en-US"/>
              </w:rPr>
            </w:pPr>
            <w:r>
              <w:rPr>
                <w:lang w:val="en-US"/>
              </w:rPr>
              <w:t>Meeting and Minutes of Meeting</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t>National Commission</w:t>
            </w:r>
          </w:p>
        </w:tc>
        <w:tc>
          <w:tcPr>
            <w:tcW w:w="4944" w:type="dxa"/>
            <w:shd w:val="clear" w:color="auto" w:fill="C6D9F1" w:themeFill="text2" w:themeFillTint="33"/>
          </w:tcPr>
          <w:p w:rsidR="0092523F" w:rsidRDefault="0092523F" w:rsidP="002A0FDD">
            <w:pPr>
              <w:spacing w:before="120" w:after="0"/>
              <w:rPr>
                <w:lang w:val="en-US"/>
              </w:rPr>
            </w:pPr>
            <w:r>
              <w:rPr>
                <w:lang w:val="en-US"/>
              </w:rPr>
              <w:t>Forward the Decision</w:t>
            </w:r>
            <w:r w:rsidR="004A01ED">
              <w:rPr>
                <w:lang w:val="en-US"/>
              </w:rPr>
              <w:t xml:space="preserve"> and MRV guidance document</w:t>
            </w:r>
          </w:p>
        </w:tc>
      </w:tr>
      <w:tr w:rsidR="001371A1" w:rsidTr="008A6C9C">
        <w:tc>
          <w:tcPr>
            <w:tcW w:w="9887" w:type="dxa"/>
            <w:gridSpan w:val="2"/>
            <w:shd w:val="clear" w:color="auto" w:fill="8DB3E2" w:themeFill="text2" w:themeFillTint="66"/>
          </w:tcPr>
          <w:p w:rsidR="001371A1" w:rsidRDefault="000B4D17" w:rsidP="00281872">
            <w:pPr>
              <w:spacing w:before="120" w:after="0"/>
              <w:jc w:val="center"/>
              <w:rPr>
                <w:lang w:val="en-US"/>
              </w:rPr>
            </w:pPr>
            <w:r>
              <w:rPr>
                <w:lang w:val="en-US"/>
              </w:rPr>
              <w:t xml:space="preserve">Step 2 : NAMA Design </w:t>
            </w:r>
          </w:p>
        </w:tc>
      </w:tr>
      <w:tr w:rsidR="0092523F" w:rsidTr="008A6C9C">
        <w:tc>
          <w:tcPr>
            <w:tcW w:w="4943" w:type="dxa"/>
            <w:shd w:val="clear" w:color="auto" w:fill="C6D9F1" w:themeFill="text2" w:themeFillTint="33"/>
          </w:tcPr>
          <w:p w:rsidR="0092523F" w:rsidRDefault="00961996" w:rsidP="002A0FDD">
            <w:pPr>
              <w:spacing w:before="120" w:after="0"/>
              <w:rPr>
                <w:lang w:val="en-US"/>
              </w:rPr>
            </w:pPr>
            <w:r>
              <w:rPr>
                <w:lang w:val="en-US"/>
              </w:rPr>
              <w:t>NAMA Project Developer</w:t>
            </w:r>
          </w:p>
        </w:tc>
        <w:tc>
          <w:tcPr>
            <w:tcW w:w="4944" w:type="dxa"/>
            <w:shd w:val="clear" w:color="auto" w:fill="C6D9F1" w:themeFill="text2" w:themeFillTint="33"/>
          </w:tcPr>
          <w:p w:rsidR="0092523F" w:rsidRDefault="0092523F" w:rsidP="002A0FDD">
            <w:pPr>
              <w:spacing w:before="120" w:after="0"/>
              <w:rPr>
                <w:lang w:val="en-US"/>
              </w:rPr>
            </w:pPr>
            <w:r>
              <w:rPr>
                <w:lang w:val="en-US"/>
              </w:rPr>
              <w:t xml:space="preserve">Forward NAMA Design </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lastRenderedPageBreak/>
              <w:t>National Commission</w:t>
            </w:r>
          </w:p>
        </w:tc>
        <w:tc>
          <w:tcPr>
            <w:tcW w:w="4944" w:type="dxa"/>
            <w:shd w:val="clear" w:color="auto" w:fill="C6D9F1" w:themeFill="text2" w:themeFillTint="33"/>
          </w:tcPr>
          <w:p w:rsidR="0092523F" w:rsidRDefault="0092523F" w:rsidP="0092523F">
            <w:pPr>
              <w:spacing w:before="120" w:after="0"/>
              <w:rPr>
                <w:lang w:val="en-US"/>
              </w:rPr>
            </w:pPr>
            <w:r>
              <w:rPr>
                <w:lang w:val="en-US"/>
              </w:rPr>
              <w:t xml:space="preserve">Request the Review of NAMA Design, </w:t>
            </w:r>
          </w:p>
        </w:tc>
      </w:tr>
      <w:tr w:rsidR="0092523F" w:rsidTr="008A6C9C">
        <w:tc>
          <w:tcPr>
            <w:tcW w:w="4943" w:type="dxa"/>
            <w:shd w:val="clear" w:color="auto" w:fill="C6D9F1" w:themeFill="text2" w:themeFillTint="33"/>
          </w:tcPr>
          <w:p w:rsidR="0092523F" w:rsidRDefault="0092523F" w:rsidP="002A0FDD">
            <w:pPr>
              <w:spacing w:before="120" w:after="0"/>
              <w:rPr>
                <w:lang w:val="en-US"/>
              </w:rPr>
            </w:pPr>
            <w:r>
              <w:rPr>
                <w:lang w:val="en-US"/>
              </w:rPr>
              <w:t>Technical Committee</w:t>
            </w:r>
          </w:p>
        </w:tc>
        <w:tc>
          <w:tcPr>
            <w:tcW w:w="4944" w:type="dxa"/>
            <w:shd w:val="clear" w:color="auto" w:fill="C6D9F1" w:themeFill="text2" w:themeFillTint="33"/>
          </w:tcPr>
          <w:p w:rsidR="0092523F" w:rsidRDefault="0092523F" w:rsidP="0092523F">
            <w:pPr>
              <w:spacing w:before="120" w:after="0"/>
              <w:rPr>
                <w:lang w:val="en-US"/>
              </w:rPr>
            </w:pPr>
            <w:r>
              <w:rPr>
                <w:lang w:val="en-US"/>
              </w:rPr>
              <w:t>Forward Evaluation Report of NAMA Design</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t>National Commission</w:t>
            </w:r>
            <w:r w:rsidR="0092523F">
              <w:rPr>
                <w:lang w:val="en-US"/>
              </w:rPr>
              <w:t xml:space="preserve"> </w:t>
            </w:r>
          </w:p>
        </w:tc>
        <w:tc>
          <w:tcPr>
            <w:tcW w:w="4944" w:type="dxa"/>
            <w:shd w:val="clear" w:color="auto" w:fill="C6D9F1" w:themeFill="text2" w:themeFillTint="33"/>
          </w:tcPr>
          <w:p w:rsidR="0092523F" w:rsidRDefault="0092523F" w:rsidP="002A0FDD">
            <w:pPr>
              <w:spacing w:before="120" w:after="0"/>
              <w:rPr>
                <w:lang w:val="en-US"/>
              </w:rPr>
            </w:pPr>
            <w:r>
              <w:rPr>
                <w:lang w:val="en-US"/>
              </w:rPr>
              <w:t>Meeting and Minutes of Meeting</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t>National Commission</w:t>
            </w:r>
          </w:p>
        </w:tc>
        <w:tc>
          <w:tcPr>
            <w:tcW w:w="4944" w:type="dxa"/>
            <w:shd w:val="clear" w:color="auto" w:fill="C6D9F1" w:themeFill="text2" w:themeFillTint="33"/>
          </w:tcPr>
          <w:p w:rsidR="0092523F" w:rsidRDefault="0092523F" w:rsidP="002A0FDD">
            <w:pPr>
              <w:spacing w:before="120" w:after="0"/>
              <w:rPr>
                <w:lang w:val="en-US"/>
              </w:rPr>
            </w:pPr>
            <w:r>
              <w:rPr>
                <w:lang w:val="en-US"/>
              </w:rPr>
              <w:t>Forward the Decision</w:t>
            </w:r>
          </w:p>
        </w:tc>
      </w:tr>
      <w:tr w:rsidR="0092523F" w:rsidTr="008A6C9C">
        <w:tc>
          <w:tcPr>
            <w:tcW w:w="9887" w:type="dxa"/>
            <w:gridSpan w:val="2"/>
            <w:shd w:val="clear" w:color="auto" w:fill="8DB3E2" w:themeFill="text2" w:themeFillTint="66"/>
          </w:tcPr>
          <w:p w:rsidR="0092523F" w:rsidRDefault="0092523F" w:rsidP="00281872">
            <w:pPr>
              <w:spacing w:before="120" w:after="0"/>
              <w:jc w:val="center"/>
              <w:rPr>
                <w:lang w:val="en-US"/>
              </w:rPr>
            </w:pPr>
            <w:r>
              <w:rPr>
                <w:lang w:val="en-US"/>
              </w:rPr>
              <w:t xml:space="preserve">Step </w:t>
            </w:r>
            <w:r w:rsidR="000955BF">
              <w:rPr>
                <w:lang w:val="en-US"/>
              </w:rPr>
              <w:t>3</w:t>
            </w:r>
            <w:r>
              <w:rPr>
                <w:lang w:val="en-US"/>
              </w:rPr>
              <w:t xml:space="preserve"> : </w:t>
            </w:r>
            <w:r w:rsidR="004A01ED">
              <w:rPr>
                <w:lang w:val="en-US"/>
              </w:rPr>
              <w:t xml:space="preserve">MRV </w:t>
            </w:r>
            <w:r>
              <w:rPr>
                <w:lang w:val="en-US"/>
              </w:rPr>
              <w:t>Annual Report</w:t>
            </w:r>
            <w:r w:rsidR="004A01ED">
              <w:rPr>
                <w:lang w:val="en-US"/>
              </w:rPr>
              <w:t xml:space="preserve"> </w:t>
            </w:r>
          </w:p>
        </w:tc>
      </w:tr>
      <w:tr w:rsidR="0092523F" w:rsidTr="008A6C9C">
        <w:tc>
          <w:tcPr>
            <w:tcW w:w="4943" w:type="dxa"/>
            <w:shd w:val="clear" w:color="auto" w:fill="C6D9F1" w:themeFill="text2" w:themeFillTint="33"/>
          </w:tcPr>
          <w:p w:rsidR="0092523F" w:rsidRDefault="00961996" w:rsidP="002A0FDD">
            <w:pPr>
              <w:spacing w:before="120" w:after="0"/>
              <w:rPr>
                <w:lang w:val="en-US"/>
              </w:rPr>
            </w:pPr>
            <w:r>
              <w:rPr>
                <w:lang w:val="en-US"/>
              </w:rPr>
              <w:t>NAMA Project Developer</w:t>
            </w:r>
          </w:p>
        </w:tc>
        <w:tc>
          <w:tcPr>
            <w:tcW w:w="4944" w:type="dxa"/>
            <w:shd w:val="clear" w:color="auto" w:fill="C6D9F1" w:themeFill="text2" w:themeFillTint="33"/>
          </w:tcPr>
          <w:p w:rsidR="0092523F" w:rsidRDefault="0092523F" w:rsidP="002A0FDD">
            <w:pPr>
              <w:spacing w:before="120" w:after="0"/>
              <w:rPr>
                <w:lang w:val="en-US"/>
              </w:rPr>
            </w:pPr>
            <w:r>
              <w:rPr>
                <w:lang w:val="en-US"/>
              </w:rPr>
              <w:t xml:space="preserve">Forward </w:t>
            </w:r>
            <w:r w:rsidR="004A01ED">
              <w:rPr>
                <w:lang w:val="en-US"/>
              </w:rPr>
              <w:t xml:space="preserve">MRV </w:t>
            </w:r>
            <w:r>
              <w:rPr>
                <w:lang w:val="en-US"/>
              </w:rPr>
              <w:t>Annual Report</w:t>
            </w:r>
            <w:r w:rsidR="004A01ED">
              <w:rPr>
                <w:lang w:val="en-US"/>
              </w:rPr>
              <w:t xml:space="preserve"> </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t>National Commission</w:t>
            </w:r>
          </w:p>
        </w:tc>
        <w:tc>
          <w:tcPr>
            <w:tcW w:w="4944" w:type="dxa"/>
            <w:shd w:val="clear" w:color="auto" w:fill="C6D9F1" w:themeFill="text2" w:themeFillTint="33"/>
          </w:tcPr>
          <w:p w:rsidR="0092523F" w:rsidRDefault="0092523F" w:rsidP="002A0FDD">
            <w:pPr>
              <w:spacing w:before="120" w:after="0"/>
              <w:rPr>
                <w:lang w:val="en-US"/>
              </w:rPr>
            </w:pPr>
            <w:r>
              <w:rPr>
                <w:lang w:val="en-US"/>
              </w:rPr>
              <w:t xml:space="preserve">Request the Review of </w:t>
            </w:r>
            <w:r w:rsidR="004A01ED">
              <w:rPr>
                <w:lang w:val="en-US"/>
              </w:rPr>
              <w:t xml:space="preserve">MRV </w:t>
            </w:r>
            <w:r>
              <w:rPr>
                <w:lang w:val="en-US"/>
              </w:rPr>
              <w:t xml:space="preserve">Annual Report, if needed, </w:t>
            </w:r>
          </w:p>
        </w:tc>
      </w:tr>
      <w:tr w:rsidR="0092523F" w:rsidTr="008A6C9C">
        <w:tc>
          <w:tcPr>
            <w:tcW w:w="4943" w:type="dxa"/>
            <w:shd w:val="clear" w:color="auto" w:fill="C6D9F1" w:themeFill="text2" w:themeFillTint="33"/>
          </w:tcPr>
          <w:p w:rsidR="0092523F" w:rsidRDefault="0092523F" w:rsidP="002A0FDD">
            <w:pPr>
              <w:spacing w:before="120" w:after="0"/>
              <w:rPr>
                <w:lang w:val="en-US"/>
              </w:rPr>
            </w:pPr>
            <w:r>
              <w:rPr>
                <w:lang w:val="en-US"/>
              </w:rPr>
              <w:t>Technical Committee</w:t>
            </w:r>
          </w:p>
        </w:tc>
        <w:tc>
          <w:tcPr>
            <w:tcW w:w="4944" w:type="dxa"/>
            <w:shd w:val="clear" w:color="auto" w:fill="C6D9F1" w:themeFill="text2" w:themeFillTint="33"/>
          </w:tcPr>
          <w:p w:rsidR="0092523F" w:rsidRDefault="0092523F" w:rsidP="002A0FDD">
            <w:pPr>
              <w:spacing w:before="120" w:after="0"/>
              <w:rPr>
                <w:lang w:val="en-US"/>
              </w:rPr>
            </w:pPr>
            <w:r>
              <w:rPr>
                <w:lang w:val="en-US"/>
              </w:rPr>
              <w:t xml:space="preserve">Forward Evaluation Report of </w:t>
            </w:r>
            <w:r w:rsidR="004A01ED">
              <w:rPr>
                <w:lang w:val="en-US"/>
              </w:rPr>
              <w:t xml:space="preserve">MRV </w:t>
            </w:r>
            <w:r>
              <w:rPr>
                <w:lang w:val="en-US"/>
              </w:rPr>
              <w:t>Annual Report</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t>National Commission</w:t>
            </w:r>
            <w:r w:rsidR="0092523F">
              <w:rPr>
                <w:lang w:val="en-US"/>
              </w:rPr>
              <w:t xml:space="preserve"> </w:t>
            </w:r>
          </w:p>
        </w:tc>
        <w:tc>
          <w:tcPr>
            <w:tcW w:w="4944" w:type="dxa"/>
            <w:shd w:val="clear" w:color="auto" w:fill="C6D9F1" w:themeFill="text2" w:themeFillTint="33"/>
          </w:tcPr>
          <w:p w:rsidR="0092523F" w:rsidRDefault="0092523F" w:rsidP="002A0FDD">
            <w:pPr>
              <w:spacing w:before="120" w:after="0"/>
              <w:rPr>
                <w:lang w:val="en-US"/>
              </w:rPr>
            </w:pPr>
            <w:r>
              <w:rPr>
                <w:lang w:val="en-US"/>
              </w:rPr>
              <w:t>Meeting and Minutes of Meeting</w:t>
            </w:r>
          </w:p>
        </w:tc>
      </w:tr>
      <w:tr w:rsidR="0092523F" w:rsidTr="008A6C9C">
        <w:tc>
          <w:tcPr>
            <w:tcW w:w="4943" w:type="dxa"/>
            <w:shd w:val="clear" w:color="auto" w:fill="C6D9F1" w:themeFill="text2" w:themeFillTint="33"/>
          </w:tcPr>
          <w:p w:rsidR="0092523F" w:rsidRDefault="00CC51B4" w:rsidP="002A0FDD">
            <w:pPr>
              <w:spacing w:before="120" w:after="0"/>
              <w:rPr>
                <w:lang w:val="en-US"/>
              </w:rPr>
            </w:pPr>
            <w:r>
              <w:rPr>
                <w:lang w:val="en-US"/>
              </w:rPr>
              <w:t>National Commission</w:t>
            </w:r>
          </w:p>
        </w:tc>
        <w:tc>
          <w:tcPr>
            <w:tcW w:w="4944" w:type="dxa"/>
            <w:shd w:val="clear" w:color="auto" w:fill="C6D9F1" w:themeFill="text2" w:themeFillTint="33"/>
          </w:tcPr>
          <w:p w:rsidR="0092523F" w:rsidRDefault="0092523F" w:rsidP="002A0FDD">
            <w:pPr>
              <w:spacing w:before="120" w:after="0"/>
              <w:rPr>
                <w:lang w:val="en-US"/>
              </w:rPr>
            </w:pPr>
            <w:r>
              <w:rPr>
                <w:lang w:val="en-US"/>
              </w:rPr>
              <w:t>Forward comments and request for adjustments if needed</w:t>
            </w:r>
          </w:p>
        </w:tc>
      </w:tr>
    </w:tbl>
    <w:p w:rsidR="00A71277" w:rsidRDefault="008A6C9C" w:rsidP="008A6C9C">
      <w:pPr>
        <w:pStyle w:val="a5"/>
      </w:pPr>
      <w:bookmarkStart w:id="79" w:name="_Toc408143810"/>
      <w:r>
        <w:t xml:space="preserve">Table </w:t>
      </w:r>
      <w:r>
        <w:fldChar w:fldCharType="begin"/>
      </w:r>
      <w:r>
        <w:instrText xml:space="preserve"> STYLEREF 1 \s </w:instrText>
      </w:r>
      <w:r>
        <w:fldChar w:fldCharType="separate"/>
      </w:r>
      <w:r>
        <w:rPr>
          <w:noProof/>
        </w:rPr>
        <w:t>6</w:t>
      </w:r>
      <w:r>
        <w:fldChar w:fldCharType="end"/>
      </w:r>
      <w:r>
        <w:noBreakHyphen/>
      </w:r>
      <w:r>
        <w:fldChar w:fldCharType="begin"/>
      </w:r>
      <w:r>
        <w:instrText xml:space="preserve"> SEQ Table \* ARABIC \s 1 </w:instrText>
      </w:r>
      <w:r>
        <w:fldChar w:fldCharType="separate"/>
      </w:r>
      <w:r>
        <w:rPr>
          <w:noProof/>
        </w:rPr>
        <w:t>1</w:t>
      </w:r>
      <w:r>
        <w:fldChar w:fldCharType="end"/>
      </w:r>
      <w:r>
        <w:t xml:space="preserve"> MRV of NAMA and NAMA process</w:t>
      </w:r>
      <w:bookmarkEnd w:id="79"/>
    </w:p>
    <w:p w:rsidR="00CC51B4" w:rsidRDefault="00CC51B4" w:rsidP="002A0FDD">
      <w:pPr>
        <w:spacing w:before="120" w:after="0"/>
        <w:rPr>
          <w:lang w:val="en-US"/>
        </w:rPr>
      </w:pPr>
      <w:r>
        <w:rPr>
          <w:lang w:val="en-US"/>
        </w:rPr>
        <w:t>The MRV-NAMA Group will be the advisory group, but directly responsible and part of the formal approval process.</w:t>
      </w:r>
    </w:p>
    <w:p w:rsidR="00503A82" w:rsidRDefault="00503A82" w:rsidP="00503A82">
      <w:pPr>
        <w:spacing w:after="0"/>
        <w:rPr>
          <w:i/>
          <w:lang w:val="en-US"/>
        </w:rPr>
      </w:pPr>
    </w:p>
    <w:p w:rsidR="00503A82" w:rsidRDefault="00503A82" w:rsidP="00503A82">
      <w:pPr>
        <w:pStyle w:val="3"/>
        <w:rPr>
          <w:lang w:val="en-US"/>
        </w:rPr>
      </w:pPr>
      <w:bookmarkStart w:id="80" w:name="_Toc408143793"/>
      <w:r>
        <w:rPr>
          <w:lang w:val="en-US"/>
        </w:rPr>
        <w:t>MRV Manual</w:t>
      </w:r>
      <w:bookmarkEnd w:id="80"/>
      <w:r>
        <w:rPr>
          <w:lang w:val="en-US"/>
        </w:rPr>
        <w:t xml:space="preserve"> </w:t>
      </w:r>
    </w:p>
    <w:p w:rsidR="003C4D1A" w:rsidRDefault="009520C3" w:rsidP="002A0FDD">
      <w:pPr>
        <w:spacing w:before="120" w:after="0"/>
        <w:rPr>
          <w:lang w:val="en-US"/>
        </w:rPr>
      </w:pPr>
      <w:r>
        <w:rPr>
          <w:lang w:val="en-US"/>
        </w:rPr>
        <w:t xml:space="preserve">The purpose of the </w:t>
      </w:r>
      <w:r w:rsidR="00CE614E">
        <w:rPr>
          <w:lang w:val="en-US"/>
        </w:rPr>
        <w:t>MRV M</w:t>
      </w:r>
      <w:r w:rsidR="003C4D1A">
        <w:rPr>
          <w:lang w:val="en-US"/>
        </w:rPr>
        <w:t xml:space="preserve">anual </w:t>
      </w:r>
      <w:r>
        <w:rPr>
          <w:lang w:val="en-US"/>
        </w:rPr>
        <w:t xml:space="preserve">is to support the </w:t>
      </w:r>
      <w:r w:rsidR="00961996">
        <w:rPr>
          <w:lang w:val="en-US"/>
        </w:rPr>
        <w:t>NAMA Project Developer</w:t>
      </w:r>
      <w:r>
        <w:rPr>
          <w:lang w:val="en-US"/>
        </w:rPr>
        <w:t xml:space="preserve"> in developing a robust MRV for the specific NAMA</w:t>
      </w:r>
      <w:r w:rsidR="00281872">
        <w:rPr>
          <w:lang w:val="en-US"/>
        </w:rPr>
        <w:t xml:space="preserve"> and </w:t>
      </w:r>
      <w:r w:rsidR="003C4D1A">
        <w:rPr>
          <w:lang w:val="en-US"/>
        </w:rPr>
        <w:t xml:space="preserve">also to have </w:t>
      </w:r>
      <w:r w:rsidR="00281872">
        <w:rPr>
          <w:lang w:val="en-US"/>
        </w:rPr>
        <w:t xml:space="preserve">a cost-effective </w:t>
      </w:r>
      <w:r w:rsidR="003C4D1A">
        <w:rPr>
          <w:lang w:val="en-US"/>
        </w:rPr>
        <w:t xml:space="preserve">monitoring, reporting and verification </w:t>
      </w:r>
      <w:r w:rsidR="00281872">
        <w:rPr>
          <w:lang w:val="en-US"/>
        </w:rPr>
        <w:t xml:space="preserve">after the </w:t>
      </w:r>
      <w:r w:rsidR="003C4D1A">
        <w:rPr>
          <w:lang w:val="en-US"/>
        </w:rPr>
        <w:t>implementation of the NAMA projects</w:t>
      </w:r>
      <w:r>
        <w:rPr>
          <w:lang w:val="en-US"/>
        </w:rPr>
        <w:t>.</w:t>
      </w:r>
      <w:r w:rsidR="00CE614E">
        <w:rPr>
          <w:lang w:val="en-US"/>
        </w:rPr>
        <w:t xml:space="preserve"> </w:t>
      </w:r>
    </w:p>
    <w:p w:rsidR="00A17BC1" w:rsidRDefault="00A17BC1" w:rsidP="002A0FDD">
      <w:pPr>
        <w:spacing w:before="120" w:after="0"/>
        <w:rPr>
          <w:lang w:val="en-US"/>
        </w:rPr>
      </w:pPr>
      <w:r>
        <w:rPr>
          <w:lang w:val="en-US"/>
        </w:rPr>
        <w:t>The standard requirements for MRV in Moldova should be presented.</w:t>
      </w:r>
    </w:p>
    <w:p w:rsidR="00CE614E" w:rsidRDefault="00A17BC1" w:rsidP="002A0FDD">
      <w:pPr>
        <w:spacing w:before="120" w:after="0"/>
        <w:rPr>
          <w:lang w:val="en-US"/>
        </w:rPr>
      </w:pPr>
      <w:r>
        <w:rPr>
          <w:lang w:val="en-US"/>
        </w:rPr>
        <w:t xml:space="preserve">For the important sectors Energy supply, buildings, industry,  transport, waste, agriculture and forest </w:t>
      </w:r>
      <w:r w:rsidR="00EF2992">
        <w:rPr>
          <w:lang w:val="en-US"/>
        </w:rPr>
        <w:t xml:space="preserve">possible </w:t>
      </w:r>
      <w:r>
        <w:rPr>
          <w:lang w:val="en-US"/>
        </w:rPr>
        <w:t>indicators should</w:t>
      </w:r>
      <w:r w:rsidR="00EF2992">
        <w:rPr>
          <w:lang w:val="en-US"/>
        </w:rPr>
        <w:t xml:space="preserve"> be presented.</w:t>
      </w:r>
      <w:r>
        <w:rPr>
          <w:lang w:val="en-US"/>
        </w:rPr>
        <w:t xml:space="preserve"> </w:t>
      </w:r>
    </w:p>
    <w:p w:rsidR="00EF2992" w:rsidRDefault="00EF2992" w:rsidP="00EF2992">
      <w:pPr>
        <w:spacing w:before="120" w:after="0"/>
        <w:rPr>
          <w:lang w:val="en-US"/>
        </w:rPr>
      </w:pPr>
      <w:r>
        <w:rPr>
          <w:lang w:val="en-US"/>
        </w:rPr>
        <w:t xml:space="preserve">The MRV Manual should describe how an MRV system should be set-up and probably 2 -3 illustrative examples should be presented. </w:t>
      </w:r>
    </w:p>
    <w:p w:rsidR="003C4D1A" w:rsidRDefault="003C4D1A" w:rsidP="002A0FDD">
      <w:pPr>
        <w:spacing w:before="120" w:after="0"/>
        <w:rPr>
          <w:lang w:val="en-US"/>
        </w:rPr>
      </w:pPr>
    </w:p>
    <w:p w:rsidR="00503A82" w:rsidRDefault="00503A82" w:rsidP="00503A82">
      <w:pPr>
        <w:spacing w:after="0"/>
        <w:rPr>
          <w:i/>
          <w:lang w:val="en-US"/>
        </w:rPr>
      </w:pPr>
    </w:p>
    <w:p w:rsidR="00503A82" w:rsidRDefault="00503A82" w:rsidP="00503A82">
      <w:pPr>
        <w:pStyle w:val="3"/>
        <w:rPr>
          <w:lang w:val="en-US"/>
        </w:rPr>
      </w:pPr>
      <w:bookmarkStart w:id="81" w:name="_Toc408143794"/>
      <w:r>
        <w:rPr>
          <w:lang w:val="en-US"/>
        </w:rPr>
        <w:t>Key characteristic of the future MRV Framework</w:t>
      </w:r>
      <w:bookmarkEnd w:id="81"/>
    </w:p>
    <w:p w:rsidR="00503A82" w:rsidRDefault="00503A82" w:rsidP="00503A82">
      <w:pPr>
        <w:spacing w:after="0"/>
        <w:rPr>
          <w:lang w:val="en-US"/>
        </w:rPr>
      </w:pPr>
      <w:r>
        <w:rPr>
          <w:lang w:val="en-US"/>
        </w:rPr>
        <w:t xml:space="preserve">Below table summarizes the main characteristics of a future MRV framework. </w:t>
      </w:r>
    </w:p>
    <w:p w:rsidR="00503A82" w:rsidRDefault="00503A82" w:rsidP="00503A82">
      <w:pPr>
        <w:spacing w:after="0"/>
        <w:rPr>
          <w:lang w:val="en-US"/>
        </w:rPr>
      </w:pPr>
    </w:p>
    <w:tbl>
      <w:tblPr>
        <w:tblStyle w:val="af7"/>
        <w:tblW w:w="0" w:type="auto"/>
        <w:tblLook w:val="04A0" w:firstRow="1" w:lastRow="0" w:firstColumn="1" w:lastColumn="0" w:noHBand="0" w:noVBand="1"/>
      </w:tblPr>
      <w:tblGrid>
        <w:gridCol w:w="2415"/>
        <w:gridCol w:w="7191"/>
      </w:tblGrid>
      <w:tr w:rsidR="00503A82" w:rsidTr="00503A82">
        <w:tc>
          <w:tcPr>
            <w:tcW w:w="2415" w:type="dxa"/>
            <w:shd w:val="clear" w:color="auto" w:fill="8DB3E2" w:themeFill="text2" w:themeFillTint="66"/>
          </w:tcPr>
          <w:p w:rsidR="00503A82" w:rsidRDefault="00503A82" w:rsidP="00D60563">
            <w:pPr>
              <w:spacing w:after="0"/>
              <w:rPr>
                <w:lang w:val="en-US"/>
              </w:rPr>
            </w:pPr>
            <w:r>
              <w:rPr>
                <w:lang w:val="en-US"/>
              </w:rPr>
              <w:t>MRV element</w:t>
            </w:r>
          </w:p>
        </w:tc>
        <w:tc>
          <w:tcPr>
            <w:tcW w:w="7191" w:type="dxa"/>
            <w:shd w:val="clear" w:color="auto" w:fill="8DB3E2" w:themeFill="text2" w:themeFillTint="66"/>
          </w:tcPr>
          <w:p w:rsidR="00503A82" w:rsidRDefault="00503A82" w:rsidP="00D60563">
            <w:pPr>
              <w:spacing w:after="0"/>
              <w:rPr>
                <w:lang w:val="en-US"/>
              </w:rPr>
            </w:pPr>
            <w:r>
              <w:rPr>
                <w:lang w:val="en-US"/>
              </w:rPr>
              <w:t>Moldova</w:t>
            </w:r>
          </w:p>
        </w:tc>
      </w:tr>
      <w:tr w:rsidR="00503A82" w:rsidTr="00503A82">
        <w:tc>
          <w:tcPr>
            <w:tcW w:w="2415" w:type="dxa"/>
            <w:shd w:val="clear" w:color="auto" w:fill="C6D9F1" w:themeFill="text2" w:themeFillTint="33"/>
          </w:tcPr>
          <w:p w:rsidR="00503A82" w:rsidRDefault="00503A82" w:rsidP="00D60563">
            <w:pPr>
              <w:spacing w:after="0"/>
              <w:rPr>
                <w:lang w:val="en-US"/>
              </w:rPr>
            </w:pPr>
            <w:r>
              <w:rPr>
                <w:lang w:val="en-US"/>
              </w:rPr>
              <w:t>Scope</w:t>
            </w:r>
          </w:p>
        </w:tc>
        <w:tc>
          <w:tcPr>
            <w:tcW w:w="7191" w:type="dxa"/>
            <w:shd w:val="clear" w:color="auto" w:fill="C6D9F1" w:themeFill="text2" w:themeFillTint="33"/>
          </w:tcPr>
          <w:p w:rsidR="00503A82" w:rsidRDefault="00503A82" w:rsidP="00D60563">
            <w:pPr>
              <w:spacing w:after="0"/>
              <w:rPr>
                <w:lang w:val="en-US"/>
              </w:rPr>
            </w:pPr>
            <w:r w:rsidRPr="007D5ADF">
              <w:rPr>
                <w:lang w:val="en-US"/>
              </w:rPr>
              <w:t>CO</w:t>
            </w:r>
            <w:r w:rsidRPr="007D5ADF">
              <w:rPr>
                <w:vertAlign w:val="subscript"/>
                <w:lang w:val="en-US"/>
              </w:rPr>
              <w:t>2</w:t>
            </w:r>
            <w:r w:rsidRPr="007D5ADF">
              <w:rPr>
                <w:lang w:val="en-US"/>
              </w:rPr>
              <w:t xml:space="preserve"> </w:t>
            </w:r>
            <w:r>
              <w:rPr>
                <w:lang w:val="en-US"/>
              </w:rPr>
              <w:t xml:space="preserve">(all 6 Kyoto Protocol gases) </w:t>
            </w:r>
            <w:r w:rsidRPr="007D5ADF">
              <w:rPr>
                <w:lang w:val="en-US"/>
              </w:rPr>
              <w:t>and co-benefits</w:t>
            </w:r>
          </w:p>
        </w:tc>
      </w:tr>
      <w:tr w:rsidR="00503A82" w:rsidTr="00503A82">
        <w:tc>
          <w:tcPr>
            <w:tcW w:w="2415" w:type="dxa"/>
            <w:shd w:val="clear" w:color="auto" w:fill="C6D9F1" w:themeFill="text2" w:themeFillTint="33"/>
          </w:tcPr>
          <w:p w:rsidR="00503A82" w:rsidRDefault="00503A82" w:rsidP="00D60563">
            <w:pPr>
              <w:spacing w:after="0"/>
              <w:rPr>
                <w:lang w:val="en-US"/>
              </w:rPr>
            </w:pPr>
            <w:r>
              <w:rPr>
                <w:lang w:val="en-US"/>
              </w:rPr>
              <w:t>Set-up</w:t>
            </w:r>
          </w:p>
        </w:tc>
        <w:tc>
          <w:tcPr>
            <w:tcW w:w="7191" w:type="dxa"/>
            <w:shd w:val="clear" w:color="auto" w:fill="C6D9F1" w:themeFill="text2" w:themeFillTint="33"/>
          </w:tcPr>
          <w:p w:rsidR="00503A82" w:rsidRPr="005D4916" w:rsidRDefault="00503A82" w:rsidP="00D60563">
            <w:pPr>
              <w:spacing w:after="0"/>
              <w:rPr>
                <w:lang w:val="en-US"/>
              </w:rPr>
            </w:pPr>
            <w:r>
              <w:rPr>
                <w:lang w:val="en-US"/>
              </w:rPr>
              <w:t xml:space="preserve">MoEN, National Commission, </w:t>
            </w:r>
            <w:r w:rsidRPr="005D4916">
              <w:rPr>
                <w:lang w:val="en-US"/>
              </w:rPr>
              <w:t>Technical Committee</w:t>
            </w:r>
            <w:r>
              <w:rPr>
                <w:lang w:val="en-US"/>
              </w:rPr>
              <w:t xml:space="preserve"> and </w:t>
            </w:r>
            <w:r w:rsidRPr="005D4916">
              <w:rPr>
                <w:lang w:val="en-US"/>
              </w:rPr>
              <w:t>MRV</w:t>
            </w:r>
            <w:r>
              <w:rPr>
                <w:lang w:val="en-US"/>
              </w:rPr>
              <w:t>-NAMA</w:t>
            </w:r>
            <w:r w:rsidRPr="005D4916">
              <w:rPr>
                <w:lang w:val="en-US"/>
              </w:rPr>
              <w:t xml:space="preserve"> Group </w:t>
            </w:r>
          </w:p>
        </w:tc>
      </w:tr>
      <w:tr w:rsidR="00503A82" w:rsidTr="00503A82">
        <w:tc>
          <w:tcPr>
            <w:tcW w:w="2415" w:type="dxa"/>
            <w:shd w:val="clear" w:color="auto" w:fill="C6D9F1" w:themeFill="text2" w:themeFillTint="33"/>
          </w:tcPr>
          <w:p w:rsidR="00503A82" w:rsidRDefault="00503A82" w:rsidP="00D60563">
            <w:pPr>
              <w:spacing w:after="0"/>
              <w:rPr>
                <w:lang w:val="en-US"/>
              </w:rPr>
            </w:pPr>
            <w:r>
              <w:rPr>
                <w:lang w:val="en-US"/>
              </w:rPr>
              <w:t>Appeal</w:t>
            </w:r>
          </w:p>
        </w:tc>
        <w:tc>
          <w:tcPr>
            <w:tcW w:w="7191" w:type="dxa"/>
            <w:shd w:val="clear" w:color="auto" w:fill="C6D9F1" w:themeFill="text2" w:themeFillTint="33"/>
          </w:tcPr>
          <w:p w:rsidR="00503A82" w:rsidRPr="005D4916" w:rsidRDefault="00503A82" w:rsidP="00D60563">
            <w:pPr>
              <w:spacing w:after="0"/>
              <w:rPr>
                <w:lang w:val="en-US"/>
              </w:rPr>
            </w:pPr>
            <w:r>
              <w:rPr>
                <w:lang w:val="en-US"/>
              </w:rPr>
              <w:t xml:space="preserve">National Commission </w:t>
            </w:r>
            <w:r w:rsidRPr="005D4916">
              <w:rPr>
                <w:lang w:val="en-US"/>
              </w:rPr>
              <w:t xml:space="preserve">and National Courts </w:t>
            </w:r>
          </w:p>
        </w:tc>
      </w:tr>
      <w:tr w:rsidR="00503A82" w:rsidTr="00503A82">
        <w:tc>
          <w:tcPr>
            <w:tcW w:w="2415" w:type="dxa"/>
            <w:shd w:val="clear" w:color="auto" w:fill="C6D9F1" w:themeFill="text2" w:themeFillTint="33"/>
          </w:tcPr>
          <w:p w:rsidR="00503A82" w:rsidRDefault="00503A82" w:rsidP="00D60563">
            <w:pPr>
              <w:spacing w:after="0"/>
              <w:rPr>
                <w:lang w:val="en-US"/>
              </w:rPr>
            </w:pPr>
            <w:r w:rsidRPr="00C06070">
              <w:rPr>
                <w:lang w:val="en-US"/>
              </w:rPr>
              <w:t>Issuance and Compliance Body</w:t>
            </w:r>
          </w:p>
        </w:tc>
        <w:tc>
          <w:tcPr>
            <w:tcW w:w="7191" w:type="dxa"/>
            <w:shd w:val="clear" w:color="auto" w:fill="C6D9F1" w:themeFill="text2" w:themeFillTint="33"/>
          </w:tcPr>
          <w:p w:rsidR="00503A82" w:rsidRDefault="00503A82" w:rsidP="00D60563">
            <w:pPr>
              <w:spacing w:after="0"/>
              <w:rPr>
                <w:lang w:val="en-US"/>
              </w:rPr>
            </w:pPr>
            <w:r>
              <w:rPr>
                <w:lang w:val="en-US"/>
              </w:rPr>
              <w:t>National Competent Authority  - MoEN</w:t>
            </w:r>
          </w:p>
        </w:tc>
      </w:tr>
      <w:tr w:rsidR="00503A82" w:rsidTr="00503A82">
        <w:tc>
          <w:tcPr>
            <w:tcW w:w="2415" w:type="dxa"/>
            <w:shd w:val="clear" w:color="auto" w:fill="C6D9F1" w:themeFill="text2" w:themeFillTint="33"/>
          </w:tcPr>
          <w:p w:rsidR="00503A82" w:rsidRDefault="00503A82" w:rsidP="00D60563">
            <w:pPr>
              <w:spacing w:after="0"/>
              <w:rPr>
                <w:lang w:val="en-US"/>
              </w:rPr>
            </w:pPr>
            <w:r w:rsidRPr="00C06070">
              <w:rPr>
                <w:lang w:val="en-US"/>
              </w:rPr>
              <w:t>Standards</w:t>
            </w:r>
          </w:p>
        </w:tc>
        <w:tc>
          <w:tcPr>
            <w:tcW w:w="7191" w:type="dxa"/>
            <w:shd w:val="clear" w:color="auto" w:fill="C6D9F1" w:themeFill="text2" w:themeFillTint="33"/>
          </w:tcPr>
          <w:p w:rsidR="00503A82" w:rsidRDefault="00503A82" w:rsidP="00D60563">
            <w:pPr>
              <w:spacing w:after="0"/>
              <w:rPr>
                <w:lang w:val="en-US"/>
              </w:rPr>
            </w:pPr>
            <w:r>
              <w:rPr>
                <w:lang w:val="en-US"/>
              </w:rPr>
              <w:t xml:space="preserve">National or EU specific adopted standards on MRV.  Approved methodologies </w:t>
            </w:r>
          </w:p>
        </w:tc>
      </w:tr>
      <w:tr w:rsidR="00503A82" w:rsidTr="00503A82">
        <w:tc>
          <w:tcPr>
            <w:tcW w:w="2415" w:type="dxa"/>
            <w:shd w:val="clear" w:color="auto" w:fill="C6D9F1" w:themeFill="text2" w:themeFillTint="33"/>
          </w:tcPr>
          <w:p w:rsidR="00503A82" w:rsidRPr="00C06070" w:rsidRDefault="00503A82" w:rsidP="00D60563">
            <w:pPr>
              <w:spacing w:after="0"/>
              <w:rPr>
                <w:lang w:val="en-US"/>
              </w:rPr>
            </w:pPr>
            <w:r w:rsidRPr="00A3177F">
              <w:rPr>
                <w:lang w:val="en-US"/>
              </w:rPr>
              <w:t>Monitoring &amp; Reporting.</w:t>
            </w:r>
          </w:p>
        </w:tc>
        <w:tc>
          <w:tcPr>
            <w:tcW w:w="7191" w:type="dxa"/>
            <w:shd w:val="clear" w:color="auto" w:fill="C6D9F1" w:themeFill="text2" w:themeFillTint="33"/>
          </w:tcPr>
          <w:p w:rsidR="00503A82" w:rsidRDefault="00503A82" w:rsidP="00D60563">
            <w:pPr>
              <w:spacing w:after="0"/>
              <w:rPr>
                <w:lang w:val="en-US"/>
              </w:rPr>
            </w:pPr>
            <w:r>
              <w:rPr>
                <w:lang w:val="en-US"/>
              </w:rPr>
              <w:t xml:space="preserve">On the each concrete NAMA proposal will be adopted MRV actions. An MRV before and MRV after implementation will be adopted. </w:t>
            </w:r>
          </w:p>
        </w:tc>
      </w:tr>
      <w:tr w:rsidR="00503A82" w:rsidTr="00503A82">
        <w:tc>
          <w:tcPr>
            <w:tcW w:w="2415" w:type="dxa"/>
            <w:shd w:val="clear" w:color="auto" w:fill="C6D9F1" w:themeFill="text2" w:themeFillTint="33"/>
          </w:tcPr>
          <w:p w:rsidR="00503A82" w:rsidRPr="00C06070" w:rsidRDefault="00503A82" w:rsidP="00D60563">
            <w:pPr>
              <w:spacing w:after="0"/>
              <w:rPr>
                <w:lang w:val="en-US"/>
              </w:rPr>
            </w:pPr>
            <w:r w:rsidRPr="00A3177F">
              <w:rPr>
                <w:lang w:val="en-US"/>
              </w:rPr>
              <w:t xml:space="preserve">Verification </w:t>
            </w:r>
          </w:p>
        </w:tc>
        <w:tc>
          <w:tcPr>
            <w:tcW w:w="7191" w:type="dxa"/>
            <w:shd w:val="clear" w:color="auto" w:fill="C6D9F1" w:themeFill="text2" w:themeFillTint="33"/>
          </w:tcPr>
          <w:p w:rsidR="00503A82" w:rsidRDefault="00503A82" w:rsidP="00D60563">
            <w:pPr>
              <w:spacing w:after="0"/>
              <w:rPr>
                <w:lang w:val="en-US"/>
              </w:rPr>
            </w:pPr>
            <w:r>
              <w:rPr>
                <w:lang w:val="en-US"/>
              </w:rPr>
              <w:t xml:space="preserve">The verification will be made by third party, a contracted certified international verifier </w:t>
            </w:r>
          </w:p>
        </w:tc>
      </w:tr>
      <w:tr w:rsidR="00503A82" w:rsidTr="00503A82">
        <w:tc>
          <w:tcPr>
            <w:tcW w:w="2415" w:type="dxa"/>
            <w:shd w:val="clear" w:color="auto" w:fill="C6D9F1" w:themeFill="text2" w:themeFillTint="33"/>
          </w:tcPr>
          <w:p w:rsidR="00503A82" w:rsidRPr="00A3177F" w:rsidRDefault="00503A82" w:rsidP="00D60563">
            <w:pPr>
              <w:spacing w:after="0"/>
              <w:rPr>
                <w:lang w:val="en-US"/>
              </w:rPr>
            </w:pPr>
            <w:r>
              <w:rPr>
                <w:lang w:val="en-US"/>
              </w:rPr>
              <w:t>Accreditation</w:t>
            </w:r>
          </w:p>
        </w:tc>
        <w:tc>
          <w:tcPr>
            <w:tcW w:w="7191" w:type="dxa"/>
            <w:shd w:val="clear" w:color="auto" w:fill="C6D9F1" w:themeFill="text2" w:themeFillTint="33"/>
          </w:tcPr>
          <w:p w:rsidR="00503A82" w:rsidRDefault="00503A82" w:rsidP="00D60563">
            <w:pPr>
              <w:spacing w:after="0"/>
              <w:rPr>
                <w:lang w:val="en-US"/>
              </w:rPr>
            </w:pPr>
            <w:r w:rsidRPr="005F15FC">
              <w:rPr>
                <w:lang w:val="en-US"/>
              </w:rPr>
              <w:t>If needed it shall be an international accreditation system</w:t>
            </w:r>
          </w:p>
        </w:tc>
      </w:tr>
      <w:tr w:rsidR="00503A82" w:rsidTr="00503A82">
        <w:tc>
          <w:tcPr>
            <w:tcW w:w="2415" w:type="dxa"/>
            <w:shd w:val="clear" w:color="auto" w:fill="C6D9F1" w:themeFill="text2" w:themeFillTint="33"/>
          </w:tcPr>
          <w:p w:rsidR="00503A82" w:rsidRPr="00A3177F" w:rsidRDefault="00503A82" w:rsidP="00D60563">
            <w:pPr>
              <w:spacing w:after="0"/>
              <w:rPr>
                <w:lang w:val="en-US"/>
              </w:rPr>
            </w:pPr>
            <w:r w:rsidRPr="00A3177F">
              <w:rPr>
                <w:lang w:val="en-US"/>
              </w:rPr>
              <w:t xml:space="preserve">MRV Reporting at National </w:t>
            </w:r>
            <w:r w:rsidRPr="00A3177F">
              <w:rPr>
                <w:lang w:val="en-US"/>
              </w:rPr>
              <w:lastRenderedPageBreak/>
              <w:t>Level</w:t>
            </w:r>
          </w:p>
        </w:tc>
        <w:tc>
          <w:tcPr>
            <w:tcW w:w="7191" w:type="dxa"/>
            <w:shd w:val="clear" w:color="auto" w:fill="C6D9F1" w:themeFill="text2" w:themeFillTint="33"/>
          </w:tcPr>
          <w:p w:rsidR="00503A82" w:rsidRDefault="00961996" w:rsidP="00961996">
            <w:pPr>
              <w:spacing w:after="0"/>
              <w:rPr>
                <w:lang w:val="en-US"/>
              </w:rPr>
            </w:pPr>
            <w:r>
              <w:rPr>
                <w:lang w:val="en-US"/>
              </w:rPr>
              <w:lastRenderedPageBreak/>
              <w:t xml:space="preserve">MoEN will administer the National Registry and national data management system </w:t>
            </w:r>
            <w:r>
              <w:rPr>
                <w:lang w:val="en-US"/>
              </w:rPr>
              <w:lastRenderedPageBreak/>
              <w:t>with the support from the MRV-NAMA Group.</w:t>
            </w:r>
            <w:r w:rsidR="00A17BC1">
              <w:rPr>
                <w:lang w:val="en-US"/>
              </w:rPr>
              <w:t xml:space="preserve"> </w:t>
            </w:r>
            <w:r w:rsidR="00503A82">
              <w:rPr>
                <w:lang w:val="en-US"/>
              </w:rPr>
              <w:t xml:space="preserve"> </w:t>
            </w:r>
          </w:p>
        </w:tc>
      </w:tr>
      <w:tr w:rsidR="00503A82" w:rsidTr="00503A82">
        <w:tc>
          <w:tcPr>
            <w:tcW w:w="2415" w:type="dxa"/>
            <w:shd w:val="clear" w:color="auto" w:fill="C6D9F1" w:themeFill="text2" w:themeFillTint="33"/>
          </w:tcPr>
          <w:p w:rsidR="00503A82" w:rsidRPr="00A3177F" w:rsidRDefault="00503A82" w:rsidP="00D60563">
            <w:pPr>
              <w:spacing w:after="0"/>
              <w:rPr>
                <w:lang w:val="en-US"/>
              </w:rPr>
            </w:pPr>
            <w:r>
              <w:rPr>
                <w:lang w:val="en-US"/>
              </w:rPr>
              <w:lastRenderedPageBreak/>
              <w:t>Penalty</w:t>
            </w:r>
          </w:p>
        </w:tc>
        <w:tc>
          <w:tcPr>
            <w:tcW w:w="7191" w:type="dxa"/>
            <w:shd w:val="clear" w:color="auto" w:fill="C6D9F1" w:themeFill="text2" w:themeFillTint="33"/>
          </w:tcPr>
          <w:p w:rsidR="00503A82" w:rsidRPr="00301AC6" w:rsidRDefault="00503A82" w:rsidP="00D60563">
            <w:pPr>
              <w:spacing w:after="0"/>
              <w:rPr>
                <w:lang w:val="en-US"/>
              </w:rPr>
            </w:pPr>
            <w:r w:rsidRPr="00301AC6">
              <w:rPr>
                <w:lang w:val="en-US"/>
              </w:rPr>
              <w:t>No</w:t>
            </w:r>
          </w:p>
        </w:tc>
      </w:tr>
    </w:tbl>
    <w:p w:rsidR="0059142C" w:rsidRPr="00D14E1D" w:rsidRDefault="0059142C" w:rsidP="0059142C"/>
    <w:p w:rsidR="0059142C" w:rsidRPr="00503A82" w:rsidRDefault="0059142C" w:rsidP="0059142C">
      <w:pPr>
        <w:pStyle w:val="2"/>
        <w:rPr>
          <w:lang w:val="en-US"/>
        </w:rPr>
      </w:pPr>
      <w:bookmarkStart w:id="82" w:name="_Toc408143795"/>
      <w:r>
        <w:rPr>
          <w:lang w:val="en-US"/>
        </w:rPr>
        <w:t>Capacity needs</w:t>
      </w:r>
      <w:bookmarkEnd w:id="82"/>
    </w:p>
    <w:p w:rsidR="0059142C" w:rsidRDefault="00CC51B4" w:rsidP="0059142C">
      <w:pPr>
        <w:rPr>
          <w:lang w:val="en-US"/>
        </w:rPr>
      </w:pPr>
      <w:r>
        <w:rPr>
          <w:lang w:val="en-US"/>
        </w:rPr>
        <w:t>As mentioned earlier</w:t>
      </w:r>
      <w:r w:rsidR="0059142C">
        <w:rPr>
          <w:lang w:val="en-US"/>
        </w:rPr>
        <w:t xml:space="preserve"> Moldova</w:t>
      </w:r>
      <w:r w:rsidR="0059142C" w:rsidRPr="00781E63">
        <w:rPr>
          <w:lang w:val="en-US"/>
        </w:rPr>
        <w:t xml:space="preserve"> has limited experience with MRV system</w:t>
      </w:r>
      <w:r w:rsidR="0059142C">
        <w:rPr>
          <w:lang w:val="en-US"/>
        </w:rPr>
        <w:t>s</w:t>
      </w:r>
      <w:r>
        <w:rPr>
          <w:lang w:val="en-US"/>
        </w:rPr>
        <w:t xml:space="preserve"> and also NAMA development</w:t>
      </w:r>
      <w:r w:rsidR="0059142C">
        <w:rPr>
          <w:lang w:val="en-US"/>
        </w:rPr>
        <w:t xml:space="preserve"> of</w:t>
      </w:r>
      <w:r w:rsidR="0059142C" w:rsidRPr="00781E63">
        <w:rPr>
          <w:lang w:val="en-US"/>
        </w:rPr>
        <w:t xml:space="preserve"> international standard and therefore gaps and barriers</w:t>
      </w:r>
      <w:r w:rsidR="0059142C">
        <w:rPr>
          <w:lang w:val="en-US"/>
        </w:rPr>
        <w:t xml:space="preserve"> need</w:t>
      </w:r>
      <w:r>
        <w:rPr>
          <w:lang w:val="en-US"/>
        </w:rPr>
        <w:t>s</w:t>
      </w:r>
      <w:r w:rsidR="0059142C">
        <w:rPr>
          <w:lang w:val="en-US"/>
        </w:rPr>
        <w:t xml:space="preserve"> to be addressed</w:t>
      </w:r>
      <w:r w:rsidR="0059142C" w:rsidRPr="00781E63">
        <w:rPr>
          <w:lang w:val="en-US"/>
        </w:rPr>
        <w:t xml:space="preserve">. </w:t>
      </w:r>
    </w:p>
    <w:p w:rsidR="0059142C" w:rsidRDefault="0059142C" w:rsidP="0059142C">
      <w:pPr>
        <w:rPr>
          <w:lang w:val="en-US"/>
        </w:rPr>
      </w:pPr>
      <w:r w:rsidRPr="00781E63">
        <w:rPr>
          <w:lang w:val="en-US"/>
        </w:rPr>
        <w:t xml:space="preserve">This requires </w:t>
      </w:r>
      <w:r>
        <w:rPr>
          <w:lang w:val="en-US"/>
        </w:rPr>
        <w:t xml:space="preserve">a </w:t>
      </w:r>
      <w:r w:rsidRPr="00781E63">
        <w:rPr>
          <w:lang w:val="en-US"/>
        </w:rPr>
        <w:t>significant effor</w:t>
      </w:r>
      <w:r>
        <w:rPr>
          <w:lang w:val="en-US"/>
        </w:rPr>
        <w:t>t to increase the awareness. Part of the</w:t>
      </w:r>
      <w:r w:rsidRPr="00781E63">
        <w:rPr>
          <w:lang w:val="en-US"/>
        </w:rPr>
        <w:t xml:space="preserve"> awareness shall maybe focus on the understanding at the installation</w:t>
      </w:r>
      <w:r>
        <w:rPr>
          <w:lang w:val="en-US"/>
        </w:rPr>
        <w:t>s and entities</w:t>
      </w:r>
      <w:r w:rsidRPr="00781E63">
        <w:rPr>
          <w:lang w:val="en-US"/>
        </w:rPr>
        <w:t xml:space="preserve"> by training and making user</w:t>
      </w:r>
      <w:r>
        <w:rPr>
          <w:lang w:val="en-US"/>
        </w:rPr>
        <w:t xml:space="preserve"> friendly manuals.</w:t>
      </w:r>
    </w:p>
    <w:p w:rsidR="0059142C" w:rsidRDefault="0059142C" w:rsidP="0059142C">
      <w:pPr>
        <w:rPr>
          <w:lang w:val="en-US"/>
        </w:rPr>
      </w:pPr>
      <w:r>
        <w:rPr>
          <w:lang w:val="en-US"/>
        </w:rPr>
        <w:t>A fundamental issue is also to have an in-depth understanding of MRV and MRV of NAMAs and a systematic approach to increase the MRV capacity is needed. This can for instance also be done by setting up a training and capacity building approach on MRV.</w:t>
      </w:r>
      <w:r w:rsidR="006D6471">
        <w:rPr>
          <w:lang w:val="en-US"/>
        </w:rPr>
        <w:t xml:space="preserve"> Therefore it is of critical importance to have a team of dedicated experts to support the development of NAMAs and these should mainly focus in supporting the MRV component of a NAMA project. </w:t>
      </w:r>
      <w:r w:rsidR="00CC51B4">
        <w:rPr>
          <w:lang w:val="en-US"/>
        </w:rPr>
        <w:t>This could be an important role of the proposed MRV-NAMA Group.</w:t>
      </w:r>
    </w:p>
    <w:p w:rsidR="009520C3" w:rsidRDefault="00503A82" w:rsidP="002A0FDD">
      <w:pPr>
        <w:spacing w:before="120" w:after="0"/>
        <w:rPr>
          <w:lang w:val="en-US"/>
        </w:rPr>
      </w:pPr>
      <w:r>
        <w:rPr>
          <w:lang w:val="en-US"/>
        </w:rPr>
        <w:t>The capacity needs are integrated in the below presentation of the proposed needed actions.</w:t>
      </w:r>
      <w:r w:rsidR="009520C3">
        <w:rPr>
          <w:lang w:val="en-US"/>
        </w:rPr>
        <w:t xml:space="preserve"> </w:t>
      </w:r>
    </w:p>
    <w:p w:rsidR="00281872" w:rsidRPr="00997DD1" w:rsidRDefault="00281872" w:rsidP="002A0FDD">
      <w:pPr>
        <w:spacing w:before="120" w:after="0"/>
        <w:rPr>
          <w:lang w:val="en-US"/>
        </w:rPr>
      </w:pPr>
    </w:p>
    <w:p w:rsidR="002A0FDD" w:rsidRPr="00CD4106" w:rsidRDefault="00611315" w:rsidP="00CD4106">
      <w:pPr>
        <w:pStyle w:val="2"/>
        <w:rPr>
          <w:lang w:val="en-US"/>
        </w:rPr>
      </w:pPr>
      <w:bookmarkStart w:id="83" w:name="_Toc408143796"/>
      <w:r w:rsidRPr="00CD4106">
        <w:rPr>
          <w:lang w:val="en-US"/>
        </w:rPr>
        <w:t>R</w:t>
      </w:r>
      <w:r w:rsidR="002A0FDD" w:rsidRPr="00CD4106">
        <w:rPr>
          <w:lang w:val="en-US"/>
        </w:rPr>
        <w:t>ecommendations</w:t>
      </w:r>
      <w:bookmarkEnd w:id="83"/>
    </w:p>
    <w:p w:rsidR="00C62434" w:rsidRDefault="00C62434" w:rsidP="00C62434">
      <w:pPr>
        <w:spacing w:after="0"/>
        <w:rPr>
          <w:i/>
          <w:lang w:val="en-US"/>
        </w:rPr>
      </w:pPr>
    </w:p>
    <w:p w:rsidR="00C62434" w:rsidRPr="002F3A04" w:rsidRDefault="00C62434" w:rsidP="00C62434">
      <w:pPr>
        <w:pStyle w:val="3"/>
        <w:rPr>
          <w:lang w:val="en-US"/>
        </w:rPr>
      </w:pPr>
      <w:bookmarkStart w:id="84" w:name="_Toc408143797"/>
      <w:r>
        <w:rPr>
          <w:lang w:val="en-US"/>
        </w:rPr>
        <w:t>Needed actions</w:t>
      </w:r>
      <w:bookmarkEnd w:id="84"/>
    </w:p>
    <w:p w:rsidR="00BB1BF1" w:rsidRDefault="00BB1BF1" w:rsidP="002A0FDD">
      <w:pPr>
        <w:spacing w:after="0"/>
        <w:rPr>
          <w:lang w:val="en-US"/>
        </w:rPr>
      </w:pPr>
    </w:p>
    <w:p w:rsidR="00575636" w:rsidRDefault="00575636" w:rsidP="00575636">
      <w:pPr>
        <w:spacing w:after="0"/>
        <w:rPr>
          <w:lang w:val="en-US"/>
        </w:rPr>
      </w:pPr>
      <w:r>
        <w:rPr>
          <w:lang w:val="en-US"/>
        </w:rPr>
        <w:t xml:space="preserve">Moldova </w:t>
      </w:r>
      <w:r w:rsidR="008E05B6">
        <w:rPr>
          <w:lang w:val="en-US"/>
        </w:rPr>
        <w:t xml:space="preserve">has taken the first steps in preparing a </w:t>
      </w:r>
      <w:r>
        <w:rPr>
          <w:lang w:val="en-US"/>
        </w:rPr>
        <w:t xml:space="preserve">model for implementing MRV of NAMAs and NAMAs with a contract between UNDP and the Climate Change Office. This secures that capacity development and knowledge will remain in Moldova.  </w:t>
      </w:r>
    </w:p>
    <w:p w:rsidR="00575636" w:rsidRDefault="00575636" w:rsidP="00575636">
      <w:pPr>
        <w:spacing w:after="0"/>
        <w:rPr>
          <w:lang w:val="en-US"/>
        </w:rPr>
      </w:pPr>
    </w:p>
    <w:p w:rsidR="00575636" w:rsidRDefault="008E05B6" w:rsidP="00575636">
      <w:pPr>
        <w:spacing w:after="0"/>
        <w:rPr>
          <w:lang w:val="en-US"/>
        </w:rPr>
      </w:pPr>
      <w:r>
        <w:rPr>
          <w:lang w:val="en-US"/>
        </w:rPr>
        <w:t>T</w:t>
      </w:r>
      <w:r w:rsidR="00692DD8">
        <w:rPr>
          <w:lang w:val="en-US"/>
        </w:rPr>
        <w:t xml:space="preserve">here will </w:t>
      </w:r>
      <w:r w:rsidR="00575636">
        <w:rPr>
          <w:lang w:val="en-US"/>
        </w:rPr>
        <w:t xml:space="preserve">still be a need for international support to the implementation of the different proposed actions, as experience and knowledge from other countries should be taken into consideration when </w:t>
      </w:r>
      <w:r w:rsidR="00692DD8">
        <w:rPr>
          <w:lang w:val="en-US"/>
        </w:rPr>
        <w:t>developing and implementing a unique model for</w:t>
      </w:r>
      <w:r w:rsidR="00575636">
        <w:rPr>
          <w:lang w:val="en-US"/>
        </w:rPr>
        <w:t xml:space="preserve"> Moldova.</w:t>
      </w:r>
      <w:r>
        <w:rPr>
          <w:lang w:val="en-US"/>
        </w:rPr>
        <w:t xml:space="preserve"> </w:t>
      </w:r>
    </w:p>
    <w:p w:rsidR="00575636" w:rsidRDefault="00575636" w:rsidP="002A0FDD">
      <w:pPr>
        <w:spacing w:after="0"/>
        <w:rPr>
          <w:lang w:val="en-US"/>
        </w:rPr>
      </w:pPr>
    </w:p>
    <w:p w:rsidR="00216EB2" w:rsidRPr="003A544C" w:rsidRDefault="00692DD8" w:rsidP="00216EB2">
      <w:pPr>
        <w:spacing w:after="0"/>
        <w:rPr>
          <w:lang w:val="en-US"/>
        </w:rPr>
      </w:pPr>
      <w:r>
        <w:rPr>
          <w:lang w:val="en-US"/>
        </w:rPr>
        <w:t xml:space="preserve">The proposed actions have been split in to medium-term and short-term actions. </w:t>
      </w:r>
      <w:r w:rsidR="00216EB2">
        <w:rPr>
          <w:lang w:val="en-US"/>
        </w:rPr>
        <w:t>The medium</w:t>
      </w:r>
      <w:r w:rsidR="00216EB2" w:rsidRPr="003A544C">
        <w:rPr>
          <w:lang w:val="en-US"/>
        </w:rPr>
        <w:t xml:space="preserve">-term actions require a significant effort through many years and with significant input. Most of the short term actions can be initiated accordingly. Some of the short term actions </w:t>
      </w:r>
      <w:r w:rsidR="00216EB2">
        <w:rPr>
          <w:lang w:val="en-US"/>
        </w:rPr>
        <w:t>will also be input to the medium</w:t>
      </w:r>
      <w:r w:rsidR="00216EB2" w:rsidRPr="003A544C">
        <w:rPr>
          <w:lang w:val="en-US"/>
        </w:rPr>
        <w:t xml:space="preserve"> term actions and these short-terms actions will contribute to more focus</w:t>
      </w:r>
      <w:r w:rsidR="00216EB2">
        <w:rPr>
          <w:lang w:val="en-US"/>
        </w:rPr>
        <w:t>ed medium</w:t>
      </w:r>
      <w:r w:rsidR="00216EB2" w:rsidRPr="003A544C">
        <w:rPr>
          <w:lang w:val="en-US"/>
        </w:rPr>
        <w:t xml:space="preserve">-term actions. </w:t>
      </w:r>
    </w:p>
    <w:p w:rsidR="00216EB2" w:rsidRPr="008C0167" w:rsidRDefault="00216EB2" w:rsidP="00216EB2">
      <w:pPr>
        <w:spacing w:after="0"/>
        <w:rPr>
          <w:highlight w:val="yellow"/>
          <w:lang w:val="en-US"/>
        </w:rPr>
      </w:pPr>
    </w:p>
    <w:p w:rsidR="00281872" w:rsidRDefault="00575636" w:rsidP="00216EB2">
      <w:pPr>
        <w:spacing w:after="0"/>
        <w:rPr>
          <w:lang w:val="en-US"/>
        </w:rPr>
      </w:pPr>
      <w:r>
        <w:rPr>
          <w:lang w:val="en-US"/>
        </w:rPr>
        <w:t>The specific supplementary input for both international and national consultants</w:t>
      </w:r>
      <w:r w:rsidR="00692DD8">
        <w:rPr>
          <w:lang w:val="en-US"/>
        </w:rPr>
        <w:t xml:space="preserve"> has not been described as it will require detail knowledge of actual contract between UNDP and the Climate Change Office.</w:t>
      </w:r>
      <w:r>
        <w:rPr>
          <w:lang w:val="en-US"/>
        </w:rPr>
        <w:t xml:space="preserve"> </w:t>
      </w:r>
    </w:p>
    <w:p w:rsidR="001C245A" w:rsidRDefault="001C245A" w:rsidP="00216EB2">
      <w:pPr>
        <w:spacing w:after="0"/>
        <w:rPr>
          <w:lang w:val="en-US"/>
        </w:rPr>
      </w:pPr>
    </w:p>
    <w:p w:rsidR="00B20487" w:rsidRDefault="00B20487" w:rsidP="00B20487">
      <w:pPr>
        <w:spacing w:after="0"/>
        <w:rPr>
          <w:lang w:val="en-US"/>
        </w:rPr>
      </w:pPr>
      <w:r>
        <w:rPr>
          <w:lang w:val="en-US"/>
        </w:rPr>
        <w:t xml:space="preserve">  </w:t>
      </w:r>
    </w:p>
    <w:tbl>
      <w:tblPr>
        <w:tblStyle w:val="af7"/>
        <w:tblpPr w:leftFromText="141" w:rightFromText="141" w:vertAnchor="text" w:tblpY="1"/>
        <w:tblOverlap w:val="never"/>
        <w:tblW w:w="0" w:type="auto"/>
        <w:tblLook w:val="04A0" w:firstRow="1" w:lastRow="0" w:firstColumn="1" w:lastColumn="0" w:noHBand="0" w:noVBand="1"/>
      </w:tblPr>
      <w:tblGrid>
        <w:gridCol w:w="451"/>
        <w:gridCol w:w="8588"/>
      </w:tblGrid>
      <w:tr w:rsidR="001C245A" w:rsidTr="008258A5">
        <w:tc>
          <w:tcPr>
            <w:tcW w:w="451" w:type="dxa"/>
            <w:shd w:val="clear" w:color="auto" w:fill="8DB3E2" w:themeFill="text2" w:themeFillTint="66"/>
          </w:tcPr>
          <w:p w:rsidR="001C245A" w:rsidRDefault="001C245A" w:rsidP="008258A5">
            <w:pPr>
              <w:spacing w:after="0"/>
              <w:jc w:val="center"/>
              <w:rPr>
                <w:lang w:val="en-US"/>
              </w:rPr>
            </w:pPr>
            <w:r>
              <w:rPr>
                <w:lang w:val="en-US"/>
              </w:rPr>
              <w:t>No</w:t>
            </w:r>
          </w:p>
        </w:tc>
        <w:tc>
          <w:tcPr>
            <w:tcW w:w="8588" w:type="dxa"/>
            <w:shd w:val="clear" w:color="auto" w:fill="8DB3E2" w:themeFill="text2" w:themeFillTint="66"/>
          </w:tcPr>
          <w:p w:rsidR="001C245A" w:rsidRDefault="000D1F4B" w:rsidP="008258A5">
            <w:pPr>
              <w:spacing w:after="0"/>
              <w:jc w:val="center"/>
              <w:rPr>
                <w:lang w:val="en-US"/>
              </w:rPr>
            </w:pPr>
            <w:r>
              <w:rPr>
                <w:lang w:val="en-US"/>
              </w:rPr>
              <w:t>Medium term actions (&gt;</w:t>
            </w:r>
            <w:r w:rsidR="001C245A">
              <w:rPr>
                <w:lang w:val="en-US"/>
              </w:rPr>
              <w:t xml:space="preserve"> 2 years</w:t>
            </w:r>
            <w:r>
              <w:rPr>
                <w:lang w:val="en-US"/>
              </w:rPr>
              <w:t xml:space="preserve"> &lt; 5 years</w:t>
            </w:r>
            <w:r w:rsidR="001C245A">
              <w:rPr>
                <w:lang w:val="en-US"/>
              </w:rPr>
              <w:t>)</w:t>
            </w:r>
          </w:p>
        </w:tc>
      </w:tr>
      <w:tr w:rsidR="001C245A" w:rsidTr="008258A5">
        <w:tc>
          <w:tcPr>
            <w:tcW w:w="451" w:type="dxa"/>
            <w:shd w:val="clear" w:color="auto" w:fill="8DB3E2" w:themeFill="text2" w:themeFillTint="66"/>
          </w:tcPr>
          <w:p w:rsidR="001C245A" w:rsidRDefault="001C245A" w:rsidP="008258A5">
            <w:pPr>
              <w:spacing w:after="0"/>
              <w:jc w:val="center"/>
              <w:rPr>
                <w:lang w:val="en-US"/>
              </w:rPr>
            </w:pPr>
          </w:p>
        </w:tc>
        <w:tc>
          <w:tcPr>
            <w:tcW w:w="8588" w:type="dxa"/>
            <w:shd w:val="clear" w:color="auto" w:fill="8DB3E2" w:themeFill="text2" w:themeFillTint="66"/>
          </w:tcPr>
          <w:p w:rsidR="001C245A" w:rsidRDefault="001C245A" w:rsidP="008258A5">
            <w:pPr>
              <w:spacing w:after="0"/>
              <w:jc w:val="center"/>
              <w:rPr>
                <w:lang w:val="en-US"/>
              </w:rPr>
            </w:pPr>
            <w:r>
              <w:rPr>
                <w:lang w:val="en-US"/>
              </w:rPr>
              <w:t>Description</w:t>
            </w:r>
          </w:p>
        </w:tc>
      </w:tr>
      <w:tr w:rsidR="00390D93" w:rsidTr="008258A5">
        <w:tc>
          <w:tcPr>
            <w:tcW w:w="451" w:type="dxa"/>
            <w:shd w:val="clear" w:color="auto" w:fill="C6D9F1" w:themeFill="text2" w:themeFillTint="33"/>
          </w:tcPr>
          <w:p w:rsidR="00390D93" w:rsidRDefault="00390D93" w:rsidP="008258A5">
            <w:pPr>
              <w:spacing w:after="0"/>
              <w:rPr>
                <w:lang w:val="en-US"/>
              </w:rPr>
            </w:pPr>
            <w:r>
              <w:rPr>
                <w:lang w:val="en-US"/>
              </w:rPr>
              <w:t>1</w:t>
            </w:r>
          </w:p>
        </w:tc>
        <w:tc>
          <w:tcPr>
            <w:tcW w:w="8588" w:type="dxa"/>
            <w:shd w:val="clear" w:color="auto" w:fill="C6D9F1" w:themeFill="text2" w:themeFillTint="33"/>
          </w:tcPr>
          <w:p w:rsidR="00390D93" w:rsidRDefault="00390D93" w:rsidP="008258A5">
            <w:pPr>
              <w:spacing w:after="0"/>
              <w:rPr>
                <w:lang w:val="en-US"/>
              </w:rPr>
            </w:pPr>
            <w:r>
              <w:rPr>
                <w:lang w:val="en-US"/>
              </w:rPr>
              <w:t>Setting up</w:t>
            </w:r>
            <w:r w:rsidR="00970BF6">
              <w:rPr>
                <w:lang w:val="en-US"/>
              </w:rPr>
              <w:t xml:space="preserve"> administration of </w:t>
            </w:r>
            <w:r>
              <w:rPr>
                <w:lang w:val="en-US"/>
              </w:rPr>
              <w:t xml:space="preserve"> the national NAMA and MRV framework. Focus shall be on clear role description of all involved partners and the implementation. It shall include all the key elements: s</w:t>
            </w:r>
            <w:r w:rsidRPr="00997DD1">
              <w:rPr>
                <w:lang w:val="en-US"/>
              </w:rPr>
              <w:t>cope</w:t>
            </w:r>
            <w:r>
              <w:rPr>
                <w:lang w:val="en-US"/>
              </w:rPr>
              <w:t>, s</w:t>
            </w:r>
            <w:r w:rsidRPr="00997DD1">
              <w:rPr>
                <w:lang w:val="en-US"/>
              </w:rPr>
              <w:t>et-up</w:t>
            </w:r>
            <w:r>
              <w:rPr>
                <w:lang w:val="en-US"/>
              </w:rPr>
              <w:t>, a</w:t>
            </w:r>
            <w:r w:rsidRPr="00997DD1">
              <w:rPr>
                <w:lang w:val="en-US"/>
              </w:rPr>
              <w:t>ppeal</w:t>
            </w:r>
            <w:r>
              <w:rPr>
                <w:lang w:val="en-US"/>
              </w:rPr>
              <w:t>, issuance and compliance b</w:t>
            </w:r>
            <w:r w:rsidRPr="00997DD1">
              <w:rPr>
                <w:lang w:val="en-US"/>
              </w:rPr>
              <w:t>ody</w:t>
            </w:r>
            <w:r>
              <w:rPr>
                <w:lang w:val="en-US"/>
              </w:rPr>
              <w:t>, s</w:t>
            </w:r>
            <w:r w:rsidRPr="00997DD1">
              <w:rPr>
                <w:lang w:val="en-US"/>
              </w:rPr>
              <w:t>tandards</w:t>
            </w:r>
            <w:r>
              <w:rPr>
                <w:lang w:val="en-US"/>
              </w:rPr>
              <w:t>, measurement, reporting, v</w:t>
            </w:r>
            <w:r w:rsidRPr="00997DD1">
              <w:rPr>
                <w:lang w:val="en-US"/>
              </w:rPr>
              <w:t>erification</w:t>
            </w:r>
            <w:r>
              <w:rPr>
                <w:lang w:val="en-US"/>
              </w:rPr>
              <w:t>, national registry and penalty.</w:t>
            </w:r>
          </w:p>
        </w:tc>
      </w:tr>
      <w:tr w:rsidR="00390D93" w:rsidTr="008258A5">
        <w:tc>
          <w:tcPr>
            <w:tcW w:w="451" w:type="dxa"/>
            <w:shd w:val="clear" w:color="auto" w:fill="C6D9F1" w:themeFill="text2" w:themeFillTint="33"/>
          </w:tcPr>
          <w:p w:rsidR="00390D93" w:rsidRDefault="00390D93" w:rsidP="008258A5">
            <w:pPr>
              <w:spacing w:after="0"/>
              <w:rPr>
                <w:lang w:val="en-US"/>
              </w:rPr>
            </w:pPr>
            <w:r>
              <w:rPr>
                <w:lang w:val="en-US"/>
              </w:rPr>
              <w:t>2</w:t>
            </w:r>
          </w:p>
        </w:tc>
        <w:tc>
          <w:tcPr>
            <w:tcW w:w="8588" w:type="dxa"/>
            <w:shd w:val="clear" w:color="auto" w:fill="C6D9F1" w:themeFill="text2" w:themeFillTint="33"/>
          </w:tcPr>
          <w:p w:rsidR="00390D93" w:rsidRDefault="00390D93" w:rsidP="008258A5">
            <w:pPr>
              <w:spacing w:after="0"/>
              <w:rPr>
                <w:lang w:val="en-US"/>
              </w:rPr>
            </w:pPr>
            <w:r>
              <w:rPr>
                <w:lang w:val="en-US"/>
              </w:rPr>
              <w:t>Improve the actual monitoring and reporting system. It will include all monitoring aspects and t</w:t>
            </w:r>
            <w:r w:rsidRPr="00997DD1">
              <w:rPr>
                <w:b/>
                <w:lang w:val="en-US"/>
              </w:rPr>
              <w:t>h</w:t>
            </w:r>
            <w:r>
              <w:rPr>
                <w:lang w:val="en-US"/>
              </w:rPr>
              <w:t xml:space="preserve">e experience from the concrete implementation. It can be handle separate and in parallel with proposal </w:t>
            </w:r>
            <w:r>
              <w:rPr>
                <w:lang w:val="en-US"/>
              </w:rPr>
              <w:lastRenderedPageBreak/>
              <w:t xml:space="preserve">1. If it is handled in parallel some concrete results can be achieved before the full scale implementation of the MRV framework is completed.  </w:t>
            </w:r>
          </w:p>
        </w:tc>
      </w:tr>
      <w:tr w:rsidR="00390D93" w:rsidTr="008258A5">
        <w:tc>
          <w:tcPr>
            <w:tcW w:w="451" w:type="dxa"/>
            <w:shd w:val="clear" w:color="auto" w:fill="C6D9F1" w:themeFill="text2" w:themeFillTint="33"/>
          </w:tcPr>
          <w:p w:rsidR="00390D93" w:rsidRDefault="00390D93" w:rsidP="008258A5">
            <w:pPr>
              <w:spacing w:after="0"/>
              <w:rPr>
                <w:lang w:val="en-US"/>
              </w:rPr>
            </w:pPr>
            <w:r>
              <w:rPr>
                <w:lang w:val="en-US"/>
              </w:rPr>
              <w:lastRenderedPageBreak/>
              <w:t>3</w:t>
            </w:r>
          </w:p>
        </w:tc>
        <w:tc>
          <w:tcPr>
            <w:tcW w:w="8588" w:type="dxa"/>
            <w:shd w:val="clear" w:color="auto" w:fill="C6D9F1" w:themeFill="text2" w:themeFillTint="33"/>
          </w:tcPr>
          <w:p w:rsidR="00390D93" w:rsidRDefault="00390D93" w:rsidP="008258A5">
            <w:pPr>
              <w:spacing w:after="0"/>
              <w:rPr>
                <w:lang w:val="en-US"/>
              </w:rPr>
            </w:pPr>
            <w:r>
              <w:rPr>
                <w:lang w:val="en-US"/>
              </w:rPr>
              <w:t>Contribute to the international climate negotiations with focus on MRV and NAMAs</w:t>
            </w:r>
          </w:p>
        </w:tc>
      </w:tr>
      <w:tr w:rsidR="00390D93" w:rsidTr="008258A5">
        <w:tc>
          <w:tcPr>
            <w:tcW w:w="451" w:type="dxa"/>
            <w:shd w:val="clear" w:color="auto" w:fill="C6D9F1" w:themeFill="text2" w:themeFillTint="33"/>
          </w:tcPr>
          <w:p w:rsidR="00390D93" w:rsidRDefault="00390D93" w:rsidP="008258A5">
            <w:pPr>
              <w:spacing w:after="0"/>
              <w:rPr>
                <w:lang w:val="en-US"/>
              </w:rPr>
            </w:pPr>
            <w:r>
              <w:rPr>
                <w:lang w:val="en-US"/>
              </w:rPr>
              <w:t>4</w:t>
            </w:r>
          </w:p>
        </w:tc>
        <w:tc>
          <w:tcPr>
            <w:tcW w:w="8588" w:type="dxa"/>
            <w:shd w:val="clear" w:color="auto" w:fill="C6D9F1" w:themeFill="text2" w:themeFillTint="33"/>
          </w:tcPr>
          <w:p w:rsidR="00390D93" w:rsidRDefault="00390D93" w:rsidP="008258A5">
            <w:pPr>
              <w:spacing w:after="0"/>
              <w:rPr>
                <w:lang w:val="en-US"/>
              </w:rPr>
            </w:pPr>
            <w:r>
              <w:rPr>
                <w:lang w:val="en-US"/>
              </w:rPr>
              <w:t>Incorporate MRV in strategies</w:t>
            </w:r>
            <w:r w:rsidR="008258A5">
              <w:rPr>
                <w:lang w:val="en-US"/>
              </w:rPr>
              <w:t>, policies</w:t>
            </w:r>
            <w:r>
              <w:rPr>
                <w:lang w:val="en-US"/>
              </w:rPr>
              <w:t xml:space="preserve"> and action plans whenever it is relevant</w:t>
            </w:r>
          </w:p>
        </w:tc>
      </w:tr>
      <w:tr w:rsidR="00390D93" w:rsidTr="008258A5">
        <w:tc>
          <w:tcPr>
            <w:tcW w:w="451" w:type="dxa"/>
            <w:shd w:val="clear" w:color="auto" w:fill="8DB3E2" w:themeFill="text2" w:themeFillTint="66"/>
          </w:tcPr>
          <w:p w:rsidR="00390D93" w:rsidRDefault="00390D93" w:rsidP="008258A5">
            <w:pPr>
              <w:spacing w:after="0"/>
              <w:jc w:val="center"/>
              <w:rPr>
                <w:lang w:val="en-US"/>
              </w:rPr>
            </w:pPr>
          </w:p>
        </w:tc>
        <w:tc>
          <w:tcPr>
            <w:tcW w:w="8588" w:type="dxa"/>
            <w:shd w:val="clear" w:color="auto" w:fill="8DB3E2" w:themeFill="text2" w:themeFillTint="66"/>
          </w:tcPr>
          <w:p w:rsidR="00390D93" w:rsidRDefault="00390D93" w:rsidP="008258A5">
            <w:pPr>
              <w:spacing w:after="0"/>
              <w:jc w:val="center"/>
              <w:rPr>
                <w:lang w:val="en-US"/>
              </w:rPr>
            </w:pPr>
            <w:r>
              <w:rPr>
                <w:lang w:val="en-US"/>
              </w:rPr>
              <w:t>Short term actions (&lt; 2 years)</w:t>
            </w:r>
          </w:p>
        </w:tc>
      </w:tr>
      <w:tr w:rsidR="00390D93" w:rsidTr="008258A5">
        <w:tc>
          <w:tcPr>
            <w:tcW w:w="451" w:type="dxa"/>
            <w:shd w:val="clear" w:color="auto" w:fill="8DB3E2" w:themeFill="text2" w:themeFillTint="66"/>
          </w:tcPr>
          <w:p w:rsidR="00390D93" w:rsidRDefault="00390D93" w:rsidP="008258A5">
            <w:pPr>
              <w:spacing w:after="0"/>
              <w:jc w:val="center"/>
              <w:rPr>
                <w:lang w:val="en-US"/>
              </w:rPr>
            </w:pPr>
          </w:p>
        </w:tc>
        <w:tc>
          <w:tcPr>
            <w:tcW w:w="8588" w:type="dxa"/>
            <w:shd w:val="clear" w:color="auto" w:fill="8DB3E2" w:themeFill="text2" w:themeFillTint="66"/>
          </w:tcPr>
          <w:p w:rsidR="00390D93" w:rsidRDefault="00390D93" w:rsidP="008258A5">
            <w:pPr>
              <w:spacing w:after="0"/>
              <w:jc w:val="center"/>
              <w:rPr>
                <w:lang w:val="en-US"/>
              </w:rPr>
            </w:pPr>
            <w:r>
              <w:rPr>
                <w:lang w:val="en-US"/>
              </w:rPr>
              <w:t>Description</w:t>
            </w:r>
          </w:p>
        </w:tc>
      </w:tr>
      <w:tr w:rsidR="00390D93" w:rsidTr="008258A5">
        <w:tc>
          <w:tcPr>
            <w:tcW w:w="451" w:type="dxa"/>
            <w:shd w:val="clear" w:color="auto" w:fill="C6D9F1" w:themeFill="text2" w:themeFillTint="33"/>
          </w:tcPr>
          <w:p w:rsidR="00390D93" w:rsidRDefault="00970BF6" w:rsidP="008258A5">
            <w:pPr>
              <w:spacing w:after="0"/>
              <w:rPr>
                <w:lang w:val="en-US"/>
              </w:rPr>
            </w:pPr>
            <w:r>
              <w:rPr>
                <w:lang w:val="en-US"/>
              </w:rPr>
              <w:t>5</w:t>
            </w:r>
          </w:p>
        </w:tc>
        <w:tc>
          <w:tcPr>
            <w:tcW w:w="8588" w:type="dxa"/>
            <w:shd w:val="clear" w:color="auto" w:fill="C6D9F1" w:themeFill="text2" w:themeFillTint="33"/>
          </w:tcPr>
          <w:p w:rsidR="008258A5" w:rsidRDefault="00390D93" w:rsidP="008258A5">
            <w:pPr>
              <w:spacing w:after="0"/>
              <w:rPr>
                <w:lang w:val="en-US"/>
              </w:rPr>
            </w:pPr>
            <w:r>
              <w:rPr>
                <w:lang w:val="en-US"/>
              </w:rPr>
              <w:t xml:space="preserve">Change the mandate for the National Commission for </w:t>
            </w:r>
            <w:r w:rsidRPr="0097566C">
              <w:rPr>
                <w:lang w:val="en-US"/>
              </w:rPr>
              <w:t xml:space="preserve">Implementing Provisions </w:t>
            </w:r>
            <w:r>
              <w:rPr>
                <w:lang w:val="en-US"/>
              </w:rPr>
              <w:t xml:space="preserve">of the United Nations Framework </w:t>
            </w:r>
            <w:r w:rsidRPr="0097566C">
              <w:rPr>
                <w:lang w:val="en-US"/>
              </w:rPr>
              <w:t>Convention on Climate Chang</w:t>
            </w:r>
            <w:r>
              <w:rPr>
                <w:lang w:val="en-US"/>
              </w:rPr>
              <w:t xml:space="preserve">e and Provisions and Mechanisms </w:t>
            </w:r>
            <w:r w:rsidRPr="0097566C">
              <w:rPr>
                <w:lang w:val="en-US"/>
              </w:rPr>
              <w:t>of Kyoto Protocol</w:t>
            </w:r>
            <w:r>
              <w:rPr>
                <w:lang w:val="en-US"/>
              </w:rPr>
              <w:t xml:space="preserve"> to include NAMA and MRV.</w:t>
            </w:r>
            <w:r w:rsidR="008258A5">
              <w:rPr>
                <w:lang w:val="en-US"/>
              </w:rPr>
              <w:t xml:space="preserve"> </w:t>
            </w:r>
          </w:p>
          <w:p w:rsidR="00390D93" w:rsidRDefault="008258A5" w:rsidP="008258A5">
            <w:pPr>
              <w:spacing w:after="0"/>
              <w:rPr>
                <w:lang w:val="en-US"/>
              </w:rPr>
            </w:pPr>
            <w:r>
              <w:rPr>
                <w:lang w:val="en-US"/>
              </w:rPr>
              <w:t xml:space="preserve">Establish the mandate for the Technical Committee and the MRV-NAMA Group.   </w:t>
            </w:r>
          </w:p>
        </w:tc>
      </w:tr>
      <w:tr w:rsidR="00390D93" w:rsidTr="008258A5">
        <w:tc>
          <w:tcPr>
            <w:tcW w:w="451" w:type="dxa"/>
            <w:shd w:val="clear" w:color="auto" w:fill="C6D9F1" w:themeFill="text2" w:themeFillTint="33"/>
          </w:tcPr>
          <w:p w:rsidR="00390D93" w:rsidRDefault="00970BF6" w:rsidP="008258A5">
            <w:pPr>
              <w:spacing w:after="0"/>
              <w:rPr>
                <w:lang w:val="en-US"/>
              </w:rPr>
            </w:pPr>
            <w:r>
              <w:rPr>
                <w:lang w:val="en-US"/>
              </w:rPr>
              <w:t>6</w:t>
            </w:r>
          </w:p>
        </w:tc>
        <w:tc>
          <w:tcPr>
            <w:tcW w:w="8588" w:type="dxa"/>
            <w:shd w:val="clear" w:color="auto" w:fill="C6D9F1" w:themeFill="text2" w:themeFillTint="33"/>
          </w:tcPr>
          <w:p w:rsidR="00390D93" w:rsidRDefault="008258A5" w:rsidP="008258A5">
            <w:pPr>
              <w:spacing w:after="0"/>
              <w:rPr>
                <w:lang w:val="en-US"/>
              </w:rPr>
            </w:pPr>
            <w:r>
              <w:rPr>
                <w:lang w:val="en-US"/>
              </w:rPr>
              <w:t xml:space="preserve">Prepare the following standard documents: </w:t>
            </w:r>
            <w:r w:rsidR="00390D93">
              <w:rPr>
                <w:lang w:val="en-US"/>
              </w:rPr>
              <w:t xml:space="preserve">Annotated NAMA Concept Note Template, Annotated NAMA Design Template, Template for Annual Report prepared by </w:t>
            </w:r>
            <w:r w:rsidR="00961996">
              <w:rPr>
                <w:lang w:val="en-US"/>
              </w:rPr>
              <w:t>NAMA Project Developer</w:t>
            </w:r>
            <w:r w:rsidR="00390D93">
              <w:rPr>
                <w:lang w:val="en-US"/>
              </w:rPr>
              <w:t>,  Standard letter of Approval NAMA Concept Note,  Standard letter of Approval NAMA Design. Standard letter of Rejection of a NAMA Proposal, Template for evaluation report for Concept Note, Template for evaluation report for NAMA Design and Template for evaluation report for Annual Report.</w:t>
            </w:r>
          </w:p>
        </w:tc>
      </w:tr>
      <w:tr w:rsidR="00390D93" w:rsidTr="008258A5">
        <w:tc>
          <w:tcPr>
            <w:tcW w:w="451" w:type="dxa"/>
            <w:shd w:val="clear" w:color="auto" w:fill="C6D9F1" w:themeFill="text2" w:themeFillTint="33"/>
          </w:tcPr>
          <w:p w:rsidR="00390D93" w:rsidRDefault="00970BF6" w:rsidP="008258A5">
            <w:pPr>
              <w:spacing w:after="0"/>
              <w:rPr>
                <w:lang w:val="en-US"/>
              </w:rPr>
            </w:pPr>
            <w:r>
              <w:rPr>
                <w:lang w:val="en-US"/>
              </w:rPr>
              <w:t>7</w:t>
            </w:r>
          </w:p>
        </w:tc>
        <w:tc>
          <w:tcPr>
            <w:tcW w:w="8588" w:type="dxa"/>
            <w:shd w:val="clear" w:color="auto" w:fill="C6D9F1" w:themeFill="text2" w:themeFillTint="33"/>
          </w:tcPr>
          <w:p w:rsidR="00390D93" w:rsidRDefault="008258A5" w:rsidP="00E7452B">
            <w:pPr>
              <w:spacing w:after="0"/>
              <w:rPr>
                <w:lang w:val="en-US"/>
              </w:rPr>
            </w:pPr>
            <w:r>
              <w:rPr>
                <w:lang w:val="en-US"/>
              </w:rPr>
              <w:t>MRV Manual</w:t>
            </w:r>
          </w:p>
        </w:tc>
      </w:tr>
      <w:tr w:rsidR="00E70103" w:rsidTr="008258A5">
        <w:tc>
          <w:tcPr>
            <w:tcW w:w="451" w:type="dxa"/>
            <w:shd w:val="clear" w:color="auto" w:fill="C6D9F1" w:themeFill="text2" w:themeFillTint="33"/>
          </w:tcPr>
          <w:p w:rsidR="00E70103" w:rsidRDefault="008258A5" w:rsidP="008258A5">
            <w:pPr>
              <w:spacing w:after="0"/>
              <w:rPr>
                <w:lang w:val="en-US"/>
              </w:rPr>
            </w:pPr>
            <w:r>
              <w:rPr>
                <w:lang w:val="en-US"/>
              </w:rPr>
              <w:t>8</w:t>
            </w:r>
          </w:p>
        </w:tc>
        <w:tc>
          <w:tcPr>
            <w:tcW w:w="8588" w:type="dxa"/>
            <w:shd w:val="clear" w:color="auto" w:fill="C6D9F1" w:themeFill="text2" w:themeFillTint="33"/>
          </w:tcPr>
          <w:p w:rsidR="00E70103" w:rsidRDefault="00E70103" w:rsidP="008258A5">
            <w:pPr>
              <w:spacing w:after="0"/>
              <w:rPr>
                <w:lang w:val="en-US"/>
              </w:rPr>
            </w:pPr>
            <w:r>
              <w:rPr>
                <w:lang w:val="en-US"/>
              </w:rPr>
              <w:t>Training courses on MRV for installations, entities and also public institutions</w:t>
            </w:r>
          </w:p>
        </w:tc>
      </w:tr>
    </w:tbl>
    <w:p w:rsidR="00B20487" w:rsidRPr="00997DD1" w:rsidRDefault="008258A5" w:rsidP="00B20487">
      <w:pPr>
        <w:pStyle w:val="a5"/>
        <w:rPr>
          <w:b w:val="0"/>
          <w:sz w:val="22"/>
          <w:szCs w:val="22"/>
          <w:lang w:val="en-US"/>
        </w:rPr>
      </w:pPr>
      <w:bookmarkStart w:id="85" w:name="_Toc400903134"/>
      <w:r>
        <w:rPr>
          <w:b w:val="0"/>
          <w:sz w:val="22"/>
          <w:szCs w:val="22"/>
        </w:rPr>
        <w:br w:type="textWrapping" w:clear="all"/>
      </w:r>
      <w:bookmarkStart w:id="86" w:name="_Toc408143811"/>
      <w:r w:rsidR="00B20487" w:rsidRPr="00997DD1">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6</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2</w:t>
      </w:r>
      <w:r w:rsidR="008A6C9C">
        <w:rPr>
          <w:b w:val="0"/>
          <w:sz w:val="22"/>
          <w:szCs w:val="22"/>
        </w:rPr>
        <w:fldChar w:fldCharType="end"/>
      </w:r>
      <w:r w:rsidR="00B20487" w:rsidRPr="00997DD1">
        <w:rPr>
          <w:b w:val="0"/>
          <w:sz w:val="22"/>
          <w:szCs w:val="22"/>
        </w:rPr>
        <w:t xml:space="preserve"> </w:t>
      </w:r>
      <w:r w:rsidR="00B20487">
        <w:rPr>
          <w:b w:val="0"/>
          <w:sz w:val="22"/>
          <w:szCs w:val="22"/>
        </w:rPr>
        <w:t>P</w:t>
      </w:r>
      <w:r w:rsidR="00216EB2">
        <w:rPr>
          <w:b w:val="0"/>
          <w:sz w:val="22"/>
          <w:szCs w:val="22"/>
        </w:rPr>
        <w:t>roposal of medium</w:t>
      </w:r>
      <w:r w:rsidR="00B20487" w:rsidRPr="00997DD1">
        <w:rPr>
          <w:b w:val="0"/>
          <w:sz w:val="22"/>
          <w:szCs w:val="22"/>
        </w:rPr>
        <w:t xml:space="preserve"> term and short term actions</w:t>
      </w:r>
      <w:bookmarkEnd w:id="85"/>
      <w:bookmarkEnd w:id="86"/>
    </w:p>
    <w:p w:rsidR="00B20487" w:rsidRPr="00BA3471" w:rsidRDefault="00B20487" w:rsidP="00B20487">
      <w:pPr>
        <w:spacing w:after="0"/>
        <w:rPr>
          <w:highlight w:val="yellow"/>
          <w:lang w:val="en-US"/>
        </w:rPr>
      </w:pPr>
    </w:p>
    <w:p w:rsidR="00C62434" w:rsidRDefault="00C62434" w:rsidP="00C62434">
      <w:pPr>
        <w:spacing w:after="0"/>
        <w:rPr>
          <w:i/>
          <w:lang w:val="en-US"/>
        </w:rPr>
      </w:pPr>
    </w:p>
    <w:p w:rsidR="00C62434" w:rsidRPr="002F3A04" w:rsidRDefault="00C62434" w:rsidP="00C62434">
      <w:pPr>
        <w:pStyle w:val="3"/>
        <w:rPr>
          <w:lang w:val="en-US"/>
        </w:rPr>
      </w:pPr>
      <w:bookmarkStart w:id="87" w:name="_Toc408143798"/>
      <w:r>
        <w:rPr>
          <w:lang w:val="en-US"/>
        </w:rPr>
        <w:t>Indicative time-schedule</w:t>
      </w:r>
      <w:bookmarkEnd w:id="87"/>
    </w:p>
    <w:p w:rsidR="00C62434" w:rsidRDefault="00C62434" w:rsidP="00C62434">
      <w:pPr>
        <w:spacing w:after="0"/>
        <w:rPr>
          <w:lang w:val="en-US"/>
        </w:rPr>
      </w:pPr>
    </w:p>
    <w:p w:rsidR="00086C1F" w:rsidRDefault="00086C1F" w:rsidP="00C62434">
      <w:pPr>
        <w:spacing w:after="0"/>
        <w:rPr>
          <w:lang w:val="en-US"/>
        </w:rPr>
      </w:pPr>
      <w:r w:rsidRPr="00086C1F">
        <w:rPr>
          <w:lang w:val="en-US"/>
        </w:rPr>
        <w:t xml:space="preserve">For each of the proposed </w:t>
      </w:r>
      <w:r>
        <w:rPr>
          <w:lang w:val="en-US"/>
        </w:rPr>
        <w:t>actions an indicative time-schedule have been proposed in below table</w:t>
      </w:r>
      <w:r w:rsidRPr="00086C1F">
        <w:rPr>
          <w:lang w:val="en-US"/>
        </w:rPr>
        <w:t>.</w:t>
      </w:r>
      <w:r w:rsidR="001C245A">
        <w:rPr>
          <w:lang w:val="en-US"/>
        </w:rPr>
        <w:t xml:space="preserve"> The table covers a 5</w:t>
      </w:r>
      <w:r>
        <w:rPr>
          <w:lang w:val="en-US"/>
        </w:rPr>
        <w:t xml:space="preserve"> year period. A specific year has not been indicated as actions are dependent on the available funds. For sure international donor support will be needed to secure progress for the main part of the proposed actions.</w:t>
      </w:r>
      <w:r w:rsidRPr="00086C1F">
        <w:rPr>
          <w:lang w:val="en-US"/>
        </w:rPr>
        <w:t xml:space="preserve"> </w:t>
      </w:r>
    </w:p>
    <w:p w:rsidR="00086C1F" w:rsidRPr="00086C1F" w:rsidRDefault="00086C1F" w:rsidP="00C62434">
      <w:pPr>
        <w:spacing w:after="0"/>
        <w:rPr>
          <w:lang w:val="en-US"/>
        </w:rPr>
      </w:pPr>
    </w:p>
    <w:p w:rsidR="00086C1F" w:rsidRDefault="001C245A" w:rsidP="00C62434">
      <w:pPr>
        <w:spacing w:after="0"/>
        <w:rPr>
          <w:highlight w:val="yellow"/>
          <w:lang w:val="en-US"/>
        </w:rPr>
      </w:pPr>
      <w:r>
        <w:rPr>
          <w:lang w:val="en-US"/>
        </w:rPr>
        <w:t>For the two of the medium</w:t>
      </w:r>
      <w:r w:rsidR="00086C1F" w:rsidRPr="00086C1F">
        <w:rPr>
          <w:lang w:val="en-US"/>
        </w:rPr>
        <w:t>-term actions a breakdown in sub-actions have been made.</w:t>
      </w:r>
      <w:r w:rsidR="00086C1F">
        <w:rPr>
          <w:highlight w:val="yellow"/>
          <w:lang w:val="en-US"/>
        </w:rPr>
        <w:t xml:space="preserve"> </w:t>
      </w:r>
    </w:p>
    <w:p w:rsidR="00086C1F" w:rsidRDefault="00086C1F" w:rsidP="00C62434">
      <w:pPr>
        <w:spacing w:after="0"/>
        <w:rPr>
          <w:highlight w:val="yellow"/>
          <w:lang w:val="en-US"/>
        </w:rPr>
      </w:pPr>
    </w:p>
    <w:p w:rsidR="00086C1F" w:rsidRDefault="00086C1F" w:rsidP="00C62434">
      <w:pPr>
        <w:spacing w:after="0"/>
        <w:rPr>
          <w:highlight w:val="yellow"/>
          <w:lang w:val="en-US"/>
        </w:rPr>
      </w:pPr>
    </w:p>
    <w:p w:rsidR="00863CB9" w:rsidRDefault="00863CB9" w:rsidP="00FB4600">
      <w:pPr>
        <w:spacing w:after="0"/>
        <w:rPr>
          <w:lang w:val="en-US"/>
        </w:rPr>
      </w:pPr>
    </w:p>
    <w:tbl>
      <w:tblPr>
        <w:tblStyle w:val="af7"/>
        <w:tblW w:w="9180" w:type="dxa"/>
        <w:tblLook w:val="04A0" w:firstRow="1" w:lastRow="0" w:firstColumn="1" w:lastColumn="0" w:noHBand="0" w:noVBand="1"/>
      </w:tblPr>
      <w:tblGrid>
        <w:gridCol w:w="502"/>
        <w:gridCol w:w="1997"/>
        <w:gridCol w:w="452"/>
        <w:gridCol w:w="462"/>
        <w:gridCol w:w="462"/>
        <w:gridCol w:w="464"/>
        <w:gridCol w:w="464"/>
        <w:gridCol w:w="464"/>
        <w:gridCol w:w="464"/>
        <w:gridCol w:w="464"/>
        <w:gridCol w:w="1033"/>
        <w:gridCol w:w="976"/>
        <w:gridCol w:w="976"/>
      </w:tblGrid>
      <w:tr w:rsidR="00390D93" w:rsidTr="00390D93">
        <w:tc>
          <w:tcPr>
            <w:tcW w:w="502" w:type="dxa"/>
            <w:vMerge w:val="restart"/>
            <w:shd w:val="clear" w:color="auto" w:fill="8DB3E2" w:themeFill="text2" w:themeFillTint="66"/>
          </w:tcPr>
          <w:p w:rsidR="00390D93" w:rsidRDefault="00390D93" w:rsidP="00BB6947">
            <w:pPr>
              <w:spacing w:after="0"/>
              <w:jc w:val="center"/>
              <w:rPr>
                <w:lang w:val="en-US"/>
              </w:rPr>
            </w:pPr>
            <w:r>
              <w:rPr>
                <w:lang w:val="en-US"/>
              </w:rPr>
              <w:t>No.</w:t>
            </w:r>
          </w:p>
        </w:tc>
        <w:tc>
          <w:tcPr>
            <w:tcW w:w="1997" w:type="dxa"/>
            <w:vMerge w:val="restart"/>
            <w:shd w:val="clear" w:color="auto" w:fill="8DB3E2" w:themeFill="text2" w:themeFillTint="66"/>
          </w:tcPr>
          <w:p w:rsidR="00390D93" w:rsidRDefault="00390D93" w:rsidP="00BB6947">
            <w:pPr>
              <w:spacing w:after="0"/>
              <w:jc w:val="center"/>
              <w:rPr>
                <w:lang w:val="en-US"/>
              </w:rPr>
            </w:pPr>
            <w:r>
              <w:rPr>
                <w:lang w:val="en-US"/>
              </w:rPr>
              <w:t>Tasks</w:t>
            </w:r>
          </w:p>
        </w:tc>
        <w:tc>
          <w:tcPr>
            <w:tcW w:w="1840" w:type="dxa"/>
            <w:gridSpan w:val="4"/>
            <w:shd w:val="clear" w:color="auto" w:fill="8DB3E2" w:themeFill="text2" w:themeFillTint="66"/>
          </w:tcPr>
          <w:p w:rsidR="00390D93" w:rsidRDefault="00390D93" w:rsidP="00BB6947">
            <w:pPr>
              <w:spacing w:after="0"/>
              <w:jc w:val="center"/>
              <w:rPr>
                <w:lang w:val="en-US"/>
              </w:rPr>
            </w:pPr>
            <w:r>
              <w:rPr>
                <w:lang w:val="en-US"/>
              </w:rPr>
              <w:t>1 Year</w:t>
            </w:r>
          </w:p>
        </w:tc>
        <w:tc>
          <w:tcPr>
            <w:tcW w:w="1856" w:type="dxa"/>
            <w:gridSpan w:val="4"/>
            <w:shd w:val="clear" w:color="auto" w:fill="8DB3E2" w:themeFill="text2" w:themeFillTint="66"/>
          </w:tcPr>
          <w:p w:rsidR="00390D93" w:rsidRDefault="00390D93" w:rsidP="00BB6947">
            <w:pPr>
              <w:spacing w:after="0"/>
              <w:jc w:val="center"/>
              <w:rPr>
                <w:lang w:val="en-US"/>
              </w:rPr>
            </w:pPr>
            <w:r>
              <w:rPr>
                <w:lang w:val="en-US"/>
              </w:rPr>
              <w:t>2 Year</w:t>
            </w:r>
          </w:p>
        </w:tc>
        <w:tc>
          <w:tcPr>
            <w:tcW w:w="1033" w:type="dxa"/>
            <w:shd w:val="clear" w:color="auto" w:fill="8DB3E2" w:themeFill="text2" w:themeFillTint="66"/>
          </w:tcPr>
          <w:p w:rsidR="00390D93" w:rsidRDefault="00390D93" w:rsidP="00BB6947">
            <w:pPr>
              <w:spacing w:after="0"/>
              <w:jc w:val="center"/>
              <w:rPr>
                <w:lang w:val="en-US"/>
              </w:rPr>
            </w:pPr>
            <w:r>
              <w:rPr>
                <w:lang w:val="en-US"/>
              </w:rPr>
              <w:t>3 Year</w:t>
            </w:r>
          </w:p>
        </w:tc>
        <w:tc>
          <w:tcPr>
            <w:tcW w:w="976" w:type="dxa"/>
            <w:shd w:val="clear" w:color="auto" w:fill="8DB3E2" w:themeFill="text2" w:themeFillTint="66"/>
          </w:tcPr>
          <w:p w:rsidR="00390D93" w:rsidRDefault="00390D93" w:rsidP="00BB6947">
            <w:pPr>
              <w:spacing w:after="0"/>
              <w:jc w:val="center"/>
              <w:rPr>
                <w:lang w:val="en-US"/>
              </w:rPr>
            </w:pPr>
            <w:r>
              <w:rPr>
                <w:lang w:val="en-US"/>
              </w:rPr>
              <w:t>4 year</w:t>
            </w:r>
          </w:p>
        </w:tc>
        <w:tc>
          <w:tcPr>
            <w:tcW w:w="976" w:type="dxa"/>
            <w:shd w:val="clear" w:color="auto" w:fill="8DB3E2" w:themeFill="text2" w:themeFillTint="66"/>
          </w:tcPr>
          <w:p w:rsidR="00390D93" w:rsidRDefault="00390D93" w:rsidP="00BB6947">
            <w:pPr>
              <w:spacing w:after="0"/>
              <w:jc w:val="center"/>
              <w:rPr>
                <w:lang w:val="en-US"/>
              </w:rPr>
            </w:pPr>
            <w:r>
              <w:rPr>
                <w:lang w:val="en-US"/>
              </w:rPr>
              <w:t>5 year</w:t>
            </w:r>
          </w:p>
        </w:tc>
      </w:tr>
      <w:tr w:rsidR="00390D93" w:rsidTr="00EF6853">
        <w:tc>
          <w:tcPr>
            <w:tcW w:w="502" w:type="dxa"/>
            <w:vMerge/>
            <w:shd w:val="clear" w:color="auto" w:fill="8DB3E2" w:themeFill="text2" w:themeFillTint="66"/>
          </w:tcPr>
          <w:p w:rsidR="00390D93" w:rsidRDefault="00390D93" w:rsidP="00FB4600">
            <w:pPr>
              <w:spacing w:after="0"/>
              <w:rPr>
                <w:lang w:val="en-US"/>
              </w:rPr>
            </w:pPr>
          </w:p>
        </w:tc>
        <w:tc>
          <w:tcPr>
            <w:tcW w:w="1997" w:type="dxa"/>
            <w:vMerge/>
            <w:shd w:val="clear" w:color="auto" w:fill="8DB3E2" w:themeFill="text2" w:themeFillTint="66"/>
          </w:tcPr>
          <w:p w:rsidR="00390D93" w:rsidRDefault="00390D93" w:rsidP="00FB4600">
            <w:pPr>
              <w:spacing w:after="0"/>
              <w:rPr>
                <w:lang w:val="en-US"/>
              </w:rPr>
            </w:pPr>
          </w:p>
        </w:tc>
        <w:tc>
          <w:tcPr>
            <w:tcW w:w="452" w:type="dxa"/>
            <w:shd w:val="clear" w:color="auto" w:fill="8DB3E2" w:themeFill="text2" w:themeFillTint="66"/>
          </w:tcPr>
          <w:p w:rsidR="00390D93" w:rsidRDefault="00390D93" w:rsidP="00BB6947">
            <w:pPr>
              <w:spacing w:after="0"/>
              <w:jc w:val="center"/>
              <w:rPr>
                <w:lang w:val="en-US"/>
              </w:rPr>
            </w:pPr>
            <w:r>
              <w:rPr>
                <w:lang w:val="en-US"/>
              </w:rPr>
              <w:t>1Q</w:t>
            </w:r>
          </w:p>
        </w:tc>
        <w:tc>
          <w:tcPr>
            <w:tcW w:w="462" w:type="dxa"/>
            <w:shd w:val="clear" w:color="auto" w:fill="8DB3E2" w:themeFill="text2" w:themeFillTint="66"/>
          </w:tcPr>
          <w:p w:rsidR="00390D93" w:rsidRDefault="00390D93" w:rsidP="00BB6947">
            <w:pPr>
              <w:spacing w:after="0"/>
              <w:jc w:val="center"/>
              <w:rPr>
                <w:lang w:val="en-US"/>
              </w:rPr>
            </w:pPr>
            <w:r>
              <w:rPr>
                <w:lang w:val="en-US"/>
              </w:rPr>
              <w:t>2Q</w:t>
            </w:r>
          </w:p>
        </w:tc>
        <w:tc>
          <w:tcPr>
            <w:tcW w:w="462" w:type="dxa"/>
            <w:shd w:val="clear" w:color="auto" w:fill="8DB3E2" w:themeFill="text2" w:themeFillTint="66"/>
          </w:tcPr>
          <w:p w:rsidR="00390D93" w:rsidRDefault="00390D93" w:rsidP="00BB6947">
            <w:pPr>
              <w:spacing w:after="0"/>
              <w:jc w:val="center"/>
              <w:rPr>
                <w:lang w:val="en-US"/>
              </w:rPr>
            </w:pPr>
            <w:r>
              <w:rPr>
                <w:lang w:val="en-US"/>
              </w:rPr>
              <w:t>3Q</w:t>
            </w:r>
          </w:p>
        </w:tc>
        <w:tc>
          <w:tcPr>
            <w:tcW w:w="464" w:type="dxa"/>
            <w:shd w:val="clear" w:color="auto" w:fill="8DB3E2" w:themeFill="text2" w:themeFillTint="66"/>
          </w:tcPr>
          <w:p w:rsidR="00390D93" w:rsidRDefault="00390D93" w:rsidP="00BB6947">
            <w:pPr>
              <w:spacing w:after="0"/>
              <w:jc w:val="center"/>
              <w:rPr>
                <w:lang w:val="en-US"/>
              </w:rPr>
            </w:pPr>
            <w:r>
              <w:rPr>
                <w:lang w:val="en-US"/>
              </w:rPr>
              <w:t>4Q</w:t>
            </w:r>
          </w:p>
        </w:tc>
        <w:tc>
          <w:tcPr>
            <w:tcW w:w="464" w:type="dxa"/>
            <w:shd w:val="clear" w:color="auto" w:fill="8DB3E2" w:themeFill="text2" w:themeFillTint="66"/>
          </w:tcPr>
          <w:p w:rsidR="00390D93" w:rsidRDefault="00390D93" w:rsidP="00BB6947">
            <w:pPr>
              <w:spacing w:after="0"/>
              <w:jc w:val="center"/>
              <w:rPr>
                <w:lang w:val="en-US"/>
              </w:rPr>
            </w:pPr>
            <w:r>
              <w:rPr>
                <w:lang w:val="en-US"/>
              </w:rPr>
              <w:t>1Q</w:t>
            </w:r>
          </w:p>
        </w:tc>
        <w:tc>
          <w:tcPr>
            <w:tcW w:w="464" w:type="dxa"/>
            <w:shd w:val="clear" w:color="auto" w:fill="8DB3E2" w:themeFill="text2" w:themeFillTint="66"/>
          </w:tcPr>
          <w:p w:rsidR="00390D93" w:rsidRDefault="00390D93" w:rsidP="00BB6947">
            <w:pPr>
              <w:spacing w:after="0"/>
              <w:jc w:val="center"/>
              <w:rPr>
                <w:lang w:val="en-US"/>
              </w:rPr>
            </w:pPr>
            <w:r>
              <w:rPr>
                <w:lang w:val="en-US"/>
              </w:rPr>
              <w:t>2Q</w:t>
            </w:r>
          </w:p>
        </w:tc>
        <w:tc>
          <w:tcPr>
            <w:tcW w:w="464" w:type="dxa"/>
            <w:shd w:val="clear" w:color="auto" w:fill="8DB3E2" w:themeFill="text2" w:themeFillTint="66"/>
          </w:tcPr>
          <w:p w:rsidR="00390D93" w:rsidRDefault="00390D93" w:rsidP="00BB6947">
            <w:pPr>
              <w:spacing w:after="0"/>
              <w:jc w:val="center"/>
              <w:rPr>
                <w:lang w:val="en-US"/>
              </w:rPr>
            </w:pPr>
            <w:r>
              <w:rPr>
                <w:lang w:val="en-US"/>
              </w:rPr>
              <w:t>3Q</w:t>
            </w:r>
          </w:p>
        </w:tc>
        <w:tc>
          <w:tcPr>
            <w:tcW w:w="464" w:type="dxa"/>
            <w:shd w:val="clear" w:color="auto" w:fill="8DB3E2" w:themeFill="text2" w:themeFillTint="66"/>
          </w:tcPr>
          <w:p w:rsidR="00390D93" w:rsidRDefault="00390D93" w:rsidP="00BB6947">
            <w:pPr>
              <w:spacing w:after="0"/>
              <w:jc w:val="center"/>
              <w:rPr>
                <w:lang w:val="en-US"/>
              </w:rPr>
            </w:pPr>
            <w:r>
              <w:rPr>
                <w:lang w:val="en-US"/>
              </w:rPr>
              <w:t>4Q</w:t>
            </w:r>
          </w:p>
        </w:tc>
        <w:tc>
          <w:tcPr>
            <w:tcW w:w="1033" w:type="dxa"/>
            <w:shd w:val="clear" w:color="auto" w:fill="8DB3E2" w:themeFill="text2" w:themeFillTint="66"/>
          </w:tcPr>
          <w:p w:rsidR="00390D93" w:rsidRDefault="00390D93" w:rsidP="00BB6947">
            <w:pPr>
              <w:spacing w:after="0"/>
              <w:jc w:val="center"/>
              <w:rPr>
                <w:lang w:val="en-US"/>
              </w:rPr>
            </w:pPr>
          </w:p>
        </w:tc>
        <w:tc>
          <w:tcPr>
            <w:tcW w:w="976" w:type="dxa"/>
            <w:shd w:val="clear" w:color="auto" w:fill="8DB3E2" w:themeFill="text2" w:themeFillTint="66"/>
          </w:tcPr>
          <w:p w:rsidR="00390D93" w:rsidRDefault="00390D93" w:rsidP="00BB6947">
            <w:pPr>
              <w:spacing w:after="0"/>
              <w:jc w:val="center"/>
              <w:rPr>
                <w:lang w:val="en-US"/>
              </w:rPr>
            </w:pPr>
          </w:p>
        </w:tc>
        <w:tc>
          <w:tcPr>
            <w:tcW w:w="976" w:type="dxa"/>
            <w:shd w:val="clear" w:color="auto" w:fill="8DB3E2" w:themeFill="text2" w:themeFillTint="66"/>
          </w:tcPr>
          <w:p w:rsidR="00390D93" w:rsidRDefault="00390D93" w:rsidP="00BB6947">
            <w:pPr>
              <w:spacing w:after="0"/>
              <w:jc w:val="center"/>
              <w:rPr>
                <w:lang w:val="en-US"/>
              </w:rPr>
            </w:pPr>
          </w:p>
        </w:tc>
      </w:tr>
      <w:tr w:rsidR="00390D93" w:rsidTr="00EF6853">
        <w:tc>
          <w:tcPr>
            <w:tcW w:w="502" w:type="dxa"/>
            <w:shd w:val="clear" w:color="auto" w:fill="C6D9F1" w:themeFill="text2" w:themeFillTint="33"/>
          </w:tcPr>
          <w:p w:rsidR="00390D93" w:rsidRPr="00BB6947" w:rsidRDefault="00390D93" w:rsidP="00ED7E28">
            <w:pPr>
              <w:spacing w:after="0"/>
              <w:rPr>
                <w:lang w:val="en-US"/>
              </w:rPr>
            </w:pPr>
            <w:r>
              <w:rPr>
                <w:lang w:val="en-US"/>
              </w:rPr>
              <w:t>1</w:t>
            </w:r>
          </w:p>
        </w:tc>
        <w:tc>
          <w:tcPr>
            <w:tcW w:w="1997" w:type="dxa"/>
            <w:shd w:val="clear" w:color="auto" w:fill="C6D9F1" w:themeFill="text2" w:themeFillTint="33"/>
          </w:tcPr>
          <w:p w:rsidR="00390D93" w:rsidRPr="00BB6947" w:rsidRDefault="00390D93" w:rsidP="00ED7E28">
            <w:pPr>
              <w:spacing w:after="0"/>
              <w:rPr>
                <w:lang w:val="en-US"/>
              </w:rPr>
            </w:pPr>
            <w:r w:rsidRPr="00BB6947">
              <w:rPr>
                <w:lang w:val="en-US"/>
              </w:rPr>
              <w:t xml:space="preserve">Setting up </w:t>
            </w:r>
            <w:r w:rsidR="00970BF6">
              <w:rPr>
                <w:lang w:val="en-US"/>
              </w:rPr>
              <w:t>and a</w:t>
            </w:r>
            <w:r w:rsidR="008258A5">
              <w:rPr>
                <w:lang w:val="en-US"/>
              </w:rPr>
              <w:t>d</w:t>
            </w:r>
            <w:r w:rsidR="00970BF6">
              <w:rPr>
                <w:lang w:val="en-US"/>
              </w:rPr>
              <w:t xml:space="preserve">ministration of </w:t>
            </w:r>
            <w:r w:rsidRPr="00BB6947">
              <w:rPr>
                <w:lang w:val="en-US"/>
              </w:rPr>
              <w:t>the national</w:t>
            </w:r>
            <w:r>
              <w:rPr>
                <w:lang w:val="en-US"/>
              </w:rPr>
              <w:t xml:space="preserve"> NAMA and </w:t>
            </w:r>
            <w:r w:rsidRPr="00BB6947">
              <w:rPr>
                <w:lang w:val="en-US"/>
              </w:rPr>
              <w:t xml:space="preserve"> MRV framework</w:t>
            </w:r>
          </w:p>
        </w:tc>
        <w:tc>
          <w:tcPr>
            <w:tcW w:w="452" w:type="dxa"/>
          </w:tcPr>
          <w:p w:rsidR="00390D93" w:rsidRDefault="00390D93" w:rsidP="00ED7E28">
            <w:pPr>
              <w:spacing w:after="0"/>
              <w:rPr>
                <w:lang w:val="en-US"/>
              </w:rPr>
            </w:pPr>
            <w:r>
              <w:rPr>
                <w:lang w:val="en-US"/>
              </w:rPr>
              <w:t>x</w:t>
            </w:r>
          </w:p>
        </w:tc>
        <w:tc>
          <w:tcPr>
            <w:tcW w:w="462" w:type="dxa"/>
          </w:tcPr>
          <w:p w:rsidR="00390D93" w:rsidRDefault="00970BF6"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970BF6"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1033" w:type="dxa"/>
          </w:tcPr>
          <w:p w:rsidR="00390D93" w:rsidRDefault="00390D93" w:rsidP="00ED7E28">
            <w:pPr>
              <w:spacing w:after="0"/>
              <w:rPr>
                <w:lang w:val="en-US"/>
              </w:rPr>
            </w:pPr>
            <w:r>
              <w:rPr>
                <w:lang w:val="en-US"/>
              </w:rPr>
              <w:t>x</w:t>
            </w:r>
          </w:p>
        </w:tc>
        <w:tc>
          <w:tcPr>
            <w:tcW w:w="976" w:type="dxa"/>
          </w:tcPr>
          <w:p w:rsidR="00390D93" w:rsidRDefault="00970BF6" w:rsidP="00ED7E28">
            <w:pPr>
              <w:spacing w:after="0"/>
              <w:rPr>
                <w:lang w:val="en-US"/>
              </w:rPr>
            </w:pPr>
            <w:r>
              <w:rPr>
                <w:lang w:val="en-US"/>
              </w:rPr>
              <w:t>x</w:t>
            </w:r>
          </w:p>
        </w:tc>
        <w:tc>
          <w:tcPr>
            <w:tcW w:w="976" w:type="dxa"/>
          </w:tcPr>
          <w:p w:rsidR="00390D93" w:rsidRDefault="00970BF6" w:rsidP="00ED7E28">
            <w:pPr>
              <w:spacing w:after="0"/>
              <w:rPr>
                <w:lang w:val="en-US"/>
              </w:rPr>
            </w:pPr>
            <w:r>
              <w:rPr>
                <w:lang w:val="en-US"/>
              </w:rPr>
              <w:t>x</w:t>
            </w: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t>1a</w:t>
            </w:r>
          </w:p>
        </w:tc>
        <w:tc>
          <w:tcPr>
            <w:tcW w:w="1997" w:type="dxa"/>
            <w:shd w:val="clear" w:color="auto" w:fill="DBE5F1" w:themeFill="accent1" w:themeFillTint="33"/>
          </w:tcPr>
          <w:p w:rsidR="00390D93" w:rsidRPr="00BB6947" w:rsidRDefault="00390D93" w:rsidP="00ED7E28">
            <w:pPr>
              <w:spacing w:after="0"/>
              <w:rPr>
                <w:lang w:val="en-US"/>
              </w:rPr>
            </w:pPr>
            <w:r>
              <w:rPr>
                <w:lang w:val="en-US"/>
              </w:rPr>
              <w:t>Set-up committee for MRV for NAMAs</w:t>
            </w:r>
          </w:p>
        </w:tc>
        <w:tc>
          <w:tcPr>
            <w:tcW w:w="452" w:type="dxa"/>
            <w:shd w:val="clear" w:color="auto" w:fill="auto"/>
          </w:tcPr>
          <w:p w:rsidR="00390D93" w:rsidRDefault="00390D93" w:rsidP="00ED7E28">
            <w:pPr>
              <w:spacing w:after="0"/>
              <w:rPr>
                <w:lang w:val="en-US"/>
              </w:rPr>
            </w:pPr>
            <w:r>
              <w:rPr>
                <w:lang w:val="en-US"/>
              </w:rPr>
              <w:t>x</w:t>
            </w:r>
          </w:p>
        </w:tc>
        <w:tc>
          <w:tcPr>
            <w:tcW w:w="462" w:type="dxa"/>
            <w:shd w:val="clear" w:color="auto" w:fill="auto"/>
          </w:tcPr>
          <w:p w:rsidR="00390D93" w:rsidRDefault="00390D93" w:rsidP="00ED7E28">
            <w:pPr>
              <w:spacing w:after="0"/>
              <w:rPr>
                <w:lang w:val="en-US"/>
              </w:rPr>
            </w:pPr>
          </w:p>
        </w:tc>
        <w:tc>
          <w:tcPr>
            <w:tcW w:w="462"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1033" w:type="dxa"/>
            <w:shd w:val="clear" w:color="auto" w:fill="auto"/>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DBE5F1" w:themeFill="accent1" w:themeFillTint="33"/>
          </w:tcPr>
          <w:p w:rsidR="00390D93" w:rsidRPr="00BB6947" w:rsidRDefault="00390D93" w:rsidP="00ED7E28">
            <w:pPr>
              <w:spacing w:after="0"/>
              <w:rPr>
                <w:lang w:val="en-US"/>
              </w:rPr>
            </w:pPr>
            <w:r>
              <w:rPr>
                <w:lang w:val="en-US"/>
              </w:rPr>
              <w:t>1b</w:t>
            </w:r>
          </w:p>
        </w:tc>
        <w:tc>
          <w:tcPr>
            <w:tcW w:w="1997" w:type="dxa"/>
            <w:shd w:val="clear" w:color="auto" w:fill="DBE5F1" w:themeFill="accent1" w:themeFillTint="33"/>
          </w:tcPr>
          <w:p w:rsidR="00390D93" w:rsidRPr="00BB6947" w:rsidRDefault="00390D93" w:rsidP="00ED7E28">
            <w:pPr>
              <w:spacing w:after="0"/>
              <w:rPr>
                <w:lang w:val="en-US"/>
              </w:rPr>
            </w:pPr>
            <w:r>
              <w:rPr>
                <w:lang w:val="en-US"/>
              </w:rPr>
              <w:t>Describe of the MRV framework</w:t>
            </w:r>
          </w:p>
        </w:tc>
        <w:tc>
          <w:tcPr>
            <w:tcW w:w="452" w:type="dxa"/>
          </w:tcPr>
          <w:p w:rsidR="00390D93" w:rsidRDefault="00390D93" w:rsidP="00ED7E28">
            <w:pPr>
              <w:spacing w:after="0"/>
              <w:rPr>
                <w:lang w:val="en-US"/>
              </w:rPr>
            </w:pPr>
          </w:p>
        </w:tc>
        <w:tc>
          <w:tcPr>
            <w:tcW w:w="462" w:type="dxa"/>
          </w:tcPr>
          <w:p w:rsidR="00390D93" w:rsidRDefault="00970BF6"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1033"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t>1c</w:t>
            </w:r>
          </w:p>
        </w:tc>
        <w:tc>
          <w:tcPr>
            <w:tcW w:w="1997" w:type="dxa"/>
            <w:shd w:val="clear" w:color="auto" w:fill="DBE5F1" w:themeFill="accent1" w:themeFillTint="33"/>
          </w:tcPr>
          <w:p w:rsidR="00390D93" w:rsidRDefault="00390D93" w:rsidP="00ED7E28">
            <w:pPr>
              <w:spacing w:after="0"/>
              <w:rPr>
                <w:lang w:val="en-US"/>
              </w:rPr>
            </w:pPr>
            <w:r>
              <w:rPr>
                <w:lang w:val="en-US"/>
              </w:rPr>
              <w:t>Stakeholder consultations and national approval</w:t>
            </w:r>
          </w:p>
        </w:tc>
        <w:tc>
          <w:tcPr>
            <w:tcW w:w="452" w:type="dxa"/>
            <w:shd w:val="clear" w:color="auto" w:fill="auto"/>
          </w:tcPr>
          <w:p w:rsidR="00390D93" w:rsidRDefault="00390D93" w:rsidP="00ED7E28">
            <w:pPr>
              <w:spacing w:after="0"/>
              <w:rPr>
                <w:lang w:val="en-US"/>
              </w:rPr>
            </w:pPr>
          </w:p>
        </w:tc>
        <w:tc>
          <w:tcPr>
            <w:tcW w:w="462" w:type="dxa"/>
            <w:shd w:val="clear" w:color="auto" w:fill="auto"/>
          </w:tcPr>
          <w:p w:rsidR="00390D93" w:rsidRDefault="00390D93" w:rsidP="00ED7E28">
            <w:pPr>
              <w:spacing w:after="0"/>
              <w:rPr>
                <w:lang w:val="en-US"/>
              </w:rPr>
            </w:pPr>
          </w:p>
        </w:tc>
        <w:tc>
          <w:tcPr>
            <w:tcW w:w="462" w:type="dxa"/>
            <w:shd w:val="clear" w:color="auto" w:fill="auto"/>
          </w:tcPr>
          <w:p w:rsidR="00390D93" w:rsidRDefault="00390D93" w:rsidP="00ED7E28">
            <w:pPr>
              <w:spacing w:after="0"/>
              <w:rPr>
                <w:lang w:val="en-US"/>
              </w:rPr>
            </w:pPr>
          </w:p>
        </w:tc>
        <w:tc>
          <w:tcPr>
            <w:tcW w:w="464" w:type="dxa"/>
            <w:shd w:val="clear" w:color="auto" w:fill="auto"/>
          </w:tcPr>
          <w:p w:rsidR="00390D93" w:rsidRDefault="00970BF6" w:rsidP="00ED7E28">
            <w:pPr>
              <w:spacing w:after="0"/>
              <w:rPr>
                <w:lang w:val="en-US"/>
              </w:rPr>
            </w:pPr>
            <w:r>
              <w:rPr>
                <w:lang w:val="en-US"/>
              </w:rPr>
              <w:t>x</w:t>
            </w:r>
          </w:p>
        </w:tc>
        <w:tc>
          <w:tcPr>
            <w:tcW w:w="464" w:type="dxa"/>
            <w:shd w:val="clear" w:color="auto" w:fill="auto"/>
          </w:tcPr>
          <w:p w:rsidR="00390D93" w:rsidRDefault="00390D93" w:rsidP="00ED7E28">
            <w:pPr>
              <w:spacing w:after="0"/>
              <w:rPr>
                <w:lang w:val="en-US"/>
              </w:rPr>
            </w:pPr>
            <w:r>
              <w:rPr>
                <w:lang w:val="en-US"/>
              </w:rPr>
              <w:t>x</w:t>
            </w:r>
          </w:p>
        </w:tc>
        <w:tc>
          <w:tcPr>
            <w:tcW w:w="464" w:type="dxa"/>
            <w:shd w:val="clear" w:color="auto" w:fill="auto"/>
          </w:tcPr>
          <w:p w:rsidR="00390D93" w:rsidRDefault="00390D93" w:rsidP="00ED7E28">
            <w:pPr>
              <w:spacing w:after="0"/>
              <w:rPr>
                <w:lang w:val="en-US"/>
              </w:rPr>
            </w:pPr>
            <w:r>
              <w:rPr>
                <w:lang w:val="en-US"/>
              </w:rPr>
              <w:t>X</w:t>
            </w: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1033" w:type="dxa"/>
            <w:shd w:val="clear" w:color="auto" w:fill="auto"/>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t xml:space="preserve">1d </w:t>
            </w:r>
          </w:p>
        </w:tc>
        <w:tc>
          <w:tcPr>
            <w:tcW w:w="1997" w:type="dxa"/>
            <w:shd w:val="clear" w:color="auto" w:fill="DBE5F1" w:themeFill="accent1" w:themeFillTint="33"/>
          </w:tcPr>
          <w:p w:rsidR="00390D93" w:rsidRDefault="00390D93" w:rsidP="00ED7E28">
            <w:pPr>
              <w:spacing w:after="0"/>
              <w:rPr>
                <w:lang w:val="en-US"/>
              </w:rPr>
            </w:pPr>
            <w:r>
              <w:rPr>
                <w:lang w:val="en-US"/>
              </w:rPr>
              <w:t>Final version of MRV framework</w:t>
            </w:r>
          </w:p>
        </w:tc>
        <w:tc>
          <w:tcPr>
            <w:tcW w:w="452" w:type="dxa"/>
            <w:shd w:val="clear" w:color="auto" w:fill="auto"/>
          </w:tcPr>
          <w:p w:rsidR="00390D93" w:rsidRDefault="00390D93" w:rsidP="00ED7E28">
            <w:pPr>
              <w:spacing w:after="0"/>
              <w:rPr>
                <w:lang w:val="en-US"/>
              </w:rPr>
            </w:pPr>
          </w:p>
        </w:tc>
        <w:tc>
          <w:tcPr>
            <w:tcW w:w="462" w:type="dxa"/>
            <w:shd w:val="clear" w:color="auto" w:fill="auto"/>
          </w:tcPr>
          <w:p w:rsidR="00390D93" w:rsidRDefault="00390D93" w:rsidP="00ED7E28">
            <w:pPr>
              <w:spacing w:after="0"/>
              <w:rPr>
                <w:lang w:val="en-US"/>
              </w:rPr>
            </w:pPr>
          </w:p>
        </w:tc>
        <w:tc>
          <w:tcPr>
            <w:tcW w:w="462"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390D93" w:rsidP="00ED7E28">
            <w:pPr>
              <w:spacing w:after="0"/>
              <w:rPr>
                <w:lang w:val="en-US"/>
              </w:rPr>
            </w:pPr>
          </w:p>
        </w:tc>
        <w:tc>
          <w:tcPr>
            <w:tcW w:w="464" w:type="dxa"/>
            <w:shd w:val="clear" w:color="auto" w:fill="auto"/>
          </w:tcPr>
          <w:p w:rsidR="00390D93" w:rsidRDefault="00970BF6" w:rsidP="00ED7E28">
            <w:pPr>
              <w:spacing w:after="0"/>
              <w:rPr>
                <w:lang w:val="en-US"/>
              </w:rPr>
            </w:pPr>
            <w:r>
              <w:rPr>
                <w:lang w:val="en-US"/>
              </w:rPr>
              <w:t>x</w:t>
            </w:r>
          </w:p>
        </w:tc>
        <w:tc>
          <w:tcPr>
            <w:tcW w:w="464" w:type="dxa"/>
            <w:shd w:val="clear" w:color="auto" w:fill="auto"/>
          </w:tcPr>
          <w:p w:rsidR="00390D93" w:rsidRDefault="00390D93" w:rsidP="00ED7E28">
            <w:pPr>
              <w:spacing w:after="0"/>
              <w:rPr>
                <w:lang w:val="en-US"/>
              </w:rPr>
            </w:pPr>
            <w:r>
              <w:rPr>
                <w:lang w:val="en-US"/>
              </w:rPr>
              <w:t>x</w:t>
            </w:r>
          </w:p>
        </w:tc>
        <w:tc>
          <w:tcPr>
            <w:tcW w:w="1033" w:type="dxa"/>
            <w:shd w:val="clear" w:color="auto" w:fill="auto"/>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t xml:space="preserve">1d </w:t>
            </w:r>
          </w:p>
        </w:tc>
        <w:tc>
          <w:tcPr>
            <w:tcW w:w="1997" w:type="dxa"/>
            <w:shd w:val="clear" w:color="auto" w:fill="DBE5F1" w:themeFill="accent1" w:themeFillTint="33"/>
          </w:tcPr>
          <w:p w:rsidR="00390D93" w:rsidRDefault="00390D93" w:rsidP="00ED7E28">
            <w:pPr>
              <w:spacing w:after="0"/>
              <w:rPr>
                <w:lang w:val="en-US"/>
              </w:rPr>
            </w:pPr>
            <w:r>
              <w:rPr>
                <w:lang w:val="en-US"/>
              </w:rPr>
              <w:t>Prepare and implement legislation</w:t>
            </w:r>
          </w:p>
        </w:tc>
        <w:tc>
          <w:tcPr>
            <w:tcW w:w="452" w:type="dxa"/>
          </w:tcPr>
          <w:p w:rsidR="00390D93" w:rsidRDefault="00390D93" w:rsidP="00ED7E28">
            <w:pPr>
              <w:spacing w:after="0"/>
              <w:rPr>
                <w:lang w:val="en-US"/>
              </w:rPr>
            </w:pPr>
          </w:p>
        </w:tc>
        <w:tc>
          <w:tcPr>
            <w:tcW w:w="462" w:type="dxa"/>
          </w:tcPr>
          <w:p w:rsidR="00390D93" w:rsidRDefault="00390D93" w:rsidP="00ED7E28">
            <w:pPr>
              <w:spacing w:after="0"/>
              <w:rPr>
                <w:lang w:val="en-US"/>
              </w:rPr>
            </w:pPr>
          </w:p>
        </w:tc>
        <w:tc>
          <w:tcPr>
            <w:tcW w:w="462"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1033" w:type="dxa"/>
          </w:tcPr>
          <w:p w:rsidR="00390D93" w:rsidRDefault="00970BF6" w:rsidP="00ED7E28">
            <w:pPr>
              <w:spacing w:after="0"/>
              <w:rPr>
                <w:lang w:val="en-US"/>
              </w:rPr>
            </w:pPr>
            <w:r>
              <w:rPr>
                <w:lang w:val="en-US"/>
              </w:rPr>
              <w:t>x</w:t>
            </w: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970BF6" w:rsidTr="00EF6853">
        <w:tc>
          <w:tcPr>
            <w:tcW w:w="502" w:type="dxa"/>
            <w:shd w:val="clear" w:color="auto" w:fill="DBE5F1" w:themeFill="accent1" w:themeFillTint="33"/>
          </w:tcPr>
          <w:p w:rsidR="00970BF6" w:rsidRDefault="00970BF6" w:rsidP="00ED7E28">
            <w:pPr>
              <w:spacing w:after="0"/>
              <w:rPr>
                <w:lang w:val="en-US"/>
              </w:rPr>
            </w:pPr>
            <w:r>
              <w:rPr>
                <w:lang w:val="en-US"/>
              </w:rPr>
              <w:t xml:space="preserve">1e </w:t>
            </w:r>
          </w:p>
        </w:tc>
        <w:tc>
          <w:tcPr>
            <w:tcW w:w="1997" w:type="dxa"/>
            <w:shd w:val="clear" w:color="auto" w:fill="DBE5F1" w:themeFill="accent1" w:themeFillTint="33"/>
          </w:tcPr>
          <w:p w:rsidR="00970BF6" w:rsidRDefault="00970BF6" w:rsidP="00ED7E28">
            <w:pPr>
              <w:spacing w:after="0"/>
              <w:rPr>
                <w:lang w:val="en-US"/>
              </w:rPr>
            </w:pPr>
            <w:r>
              <w:rPr>
                <w:lang w:val="en-US"/>
              </w:rPr>
              <w:t>Daily administration</w:t>
            </w:r>
          </w:p>
        </w:tc>
        <w:tc>
          <w:tcPr>
            <w:tcW w:w="452" w:type="dxa"/>
          </w:tcPr>
          <w:p w:rsidR="00970BF6" w:rsidRDefault="00970BF6" w:rsidP="00ED7E28">
            <w:pPr>
              <w:spacing w:after="0"/>
              <w:rPr>
                <w:lang w:val="en-US"/>
              </w:rPr>
            </w:pPr>
          </w:p>
        </w:tc>
        <w:tc>
          <w:tcPr>
            <w:tcW w:w="462" w:type="dxa"/>
          </w:tcPr>
          <w:p w:rsidR="00970BF6" w:rsidRDefault="00970BF6" w:rsidP="00ED7E28">
            <w:pPr>
              <w:spacing w:after="0"/>
              <w:rPr>
                <w:lang w:val="en-US"/>
              </w:rPr>
            </w:pPr>
          </w:p>
        </w:tc>
        <w:tc>
          <w:tcPr>
            <w:tcW w:w="462"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1033" w:type="dxa"/>
          </w:tcPr>
          <w:p w:rsidR="00970BF6" w:rsidRDefault="00970BF6" w:rsidP="00ED7E28">
            <w:pPr>
              <w:spacing w:after="0"/>
              <w:rPr>
                <w:lang w:val="en-US"/>
              </w:rPr>
            </w:pPr>
          </w:p>
        </w:tc>
        <w:tc>
          <w:tcPr>
            <w:tcW w:w="976" w:type="dxa"/>
          </w:tcPr>
          <w:p w:rsidR="00970BF6" w:rsidRDefault="00970BF6" w:rsidP="00ED7E28">
            <w:pPr>
              <w:spacing w:after="0"/>
              <w:rPr>
                <w:lang w:val="en-US"/>
              </w:rPr>
            </w:pPr>
            <w:r>
              <w:rPr>
                <w:lang w:val="en-US"/>
              </w:rPr>
              <w:t>x</w:t>
            </w:r>
          </w:p>
        </w:tc>
        <w:tc>
          <w:tcPr>
            <w:tcW w:w="976" w:type="dxa"/>
          </w:tcPr>
          <w:p w:rsidR="00970BF6" w:rsidRDefault="00970BF6" w:rsidP="00ED7E28">
            <w:pPr>
              <w:spacing w:after="0"/>
              <w:rPr>
                <w:lang w:val="en-US"/>
              </w:rPr>
            </w:pPr>
            <w:r>
              <w:rPr>
                <w:lang w:val="en-US"/>
              </w:rPr>
              <w:t>x</w:t>
            </w:r>
          </w:p>
        </w:tc>
      </w:tr>
      <w:tr w:rsidR="00390D93" w:rsidTr="00EF6853">
        <w:tc>
          <w:tcPr>
            <w:tcW w:w="502" w:type="dxa"/>
            <w:shd w:val="clear" w:color="auto" w:fill="C6D9F1" w:themeFill="text2" w:themeFillTint="33"/>
          </w:tcPr>
          <w:p w:rsidR="00390D93" w:rsidRDefault="00390D93" w:rsidP="00ED7E28">
            <w:pPr>
              <w:spacing w:after="0"/>
              <w:rPr>
                <w:lang w:val="en-US"/>
              </w:rPr>
            </w:pPr>
            <w:r>
              <w:rPr>
                <w:lang w:val="en-US"/>
              </w:rPr>
              <w:t>2</w:t>
            </w:r>
          </w:p>
        </w:tc>
        <w:tc>
          <w:tcPr>
            <w:tcW w:w="1997" w:type="dxa"/>
            <w:shd w:val="clear" w:color="auto" w:fill="C6D9F1" w:themeFill="text2" w:themeFillTint="33"/>
          </w:tcPr>
          <w:p w:rsidR="00390D93" w:rsidRDefault="00390D93" w:rsidP="00ED7E28">
            <w:pPr>
              <w:spacing w:after="0"/>
              <w:rPr>
                <w:lang w:val="en-US"/>
              </w:rPr>
            </w:pPr>
            <w:r>
              <w:rPr>
                <w:lang w:val="en-US"/>
              </w:rPr>
              <w:t xml:space="preserve">Improve the actual monitoring and </w:t>
            </w:r>
            <w:r>
              <w:rPr>
                <w:lang w:val="en-US"/>
              </w:rPr>
              <w:lastRenderedPageBreak/>
              <w:t>reporting system.</w:t>
            </w:r>
          </w:p>
        </w:tc>
        <w:tc>
          <w:tcPr>
            <w:tcW w:w="452" w:type="dxa"/>
          </w:tcPr>
          <w:p w:rsidR="00390D93" w:rsidRDefault="00390D93" w:rsidP="00ED7E28">
            <w:pPr>
              <w:spacing w:after="0"/>
              <w:rPr>
                <w:lang w:val="en-US"/>
              </w:rPr>
            </w:pPr>
            <w:r>
              <w:rPr>
                <w:lang w:val="en-US"/>
              </w:rPr>
              <w:lastRenderedPageBreak/>
              <w:t>x</w:t>
            </w:r>
          </w:p>
        </w:tc>
        <w:tc>
          <w:tcPr>
            <w:tcW w:w="462" w:type="dxa"/>
          </w:tcPr>
          <w:p w:rsidR="00390D93" w:rsidRDefault="00970BF6"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1033"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lastRenderedPageBreak/>
              <w:t>2a</w:t>
            </w:r>
          </w:p>
        </w:tc>
        <w:tc>
          <w:tcPr>
            <w:tcW w:w="1997" w:type="dxa"/>
            <w:shd w:val="clear" w:color="auto" w:fill="DBE5F1" w:themeFill="accent1" w:themeFillTint="33"/>
          </w:tcPr>
          <w:p w:rsidR="00390D93" w:rsidRDefault="00390D93" w:rsidP="00ED7E28">
            <w:pPr>
              <w:spacing w:after="0"/>
              <w:rPr>
                <w:lang w:val="en-US"/>
              </w:rPr>
            </w:pPr>
            <w:r>
              <w:rPr>
                <w:lang w:val="en-US"/>
              </w:rPr>
              <w:t>Prepare the specific TOR</w:t>
            </w:r>
          </w:p>
        </w:tc>
        <w:tc>
          <w:tcPr>
            <w:tcW w:w="452" w:type="dxa"/>
          </w:tcPr>
          <w:p w:rsidR="00390D93" w:rsidRDefault="00390D93" w:rsidP="00ED7E28">
            <w:pPr>
              <w:spacing w:after="0"/>
              <w:rPr>
                <w:lang w:val="en-US"/>
              </w:rPr>
            </w:pPr>
            <w:r>
              <w:rPr>
                <w:lang w:val="en-US"/>
              </w:rPr>
              <w:t>x</w:t>
            </w:r>
          </w:p>
        </w:tc>
        <w:tc>
          <w:tcPr>
            <w:tcW w:w="462" w:type="dxa"/>
          </w:tcPr>
          <w:p w:rsidR="00390D93" w:rsidRDefault="00390D93" w:rsidP="00ED7E28">
            <w:pPr>
              <w:spacing w:after="0"/>
              <w:rPr>
                <w:lang w:val="en-US"/>
              </w:rPr>
            </w:pPr>
          </w:p>
        </w:tc>
        <w:tc>
          <w:tcPr>
            <w:tcW w:w="462"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1033"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t>2b</w:t>
            </w:r>
          </w:p>
        </w:tc>
        <w:tc>
          <w:tcPr>
            <w:tcW w:w="1997" w:type="dxa"/>
            <w:shd w:val="clear" w:color="auto" w:fill="DBE5F1" w:themeFill="accent1" w:themeFillTint="33"/>
          </w:tcPr>
          <w:p w:rsidR="00390D93" w:rsidRDefault="00390D93" w:rsidP="00ED7E28">
            <w:pPr>
              <w:spacing w:after="0"/>
              <w:rPr>
                <w:lang w:val="en-US"/>
              </w:rPr>
            </w:pPr>
            <w:r>
              <w:rPr>
                <w:lang w:val="en-US"/>
              </w:rPr>
              <w:t>Implementation and enforcement</w:t>
            </w:r>
          </w:p>
        </w:tc>
        <w:tc>
          <w:tcPr>
            <w:tcW w:w="452" w:type="dxa"/>
          </w:tcPr>
          <w:p w:rsidR="00390D93" w:rsidRDefault="00390D93" w:rsidP="00ED7E28">
            <w:pPr>
              <w:spacing w:after="0"/>
              <w:rPr>
                <w:lang w:val="en-US"/>
              </w:rPr>
            </w:pPr>
          </w:p>
        </w:tc>
        <w:tc>
          <w:tcPr>
            <w:tcW w:w="462" w:type="dxa"/>
          </w:tcPr>
          <w:p w:rsidR="00390D93" w:rsidRDefault="00970BF6"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p>
        </w:tc>
        <w:tc>
          <w:tcPr>
            <w:tcW w:w="1033"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r>
      <w:tr w:rsidR="00390D93" w:rsidTr="00EF6853">
        <w:tc>
          <w:tcPr>
            <w:tcW w:w="502" w:type="dxa"/>
            <w:shd w:val="clear" w:color="auto" w:fill="DBE5F1" w:themeFill="accent1" w:themeFillTint="33"/>
          </w:tcPr>
          <w:p w:rsidR="00390D93" w:rsidRDefault="00390D93" w:rsidP="00ED7E28">
            <w:pPr>
              <w:spacing w:after="0"/>
              <w:rPr>
                <w:lang w:val="en-US"/>
              </w:rPr>
            </w:pPr>
            <w:r>
              <w:rPr>
                <w:lang w:val="en-US"/>
              </w:rPr>
              <w:t>2c</w:t>
            </w:r>
          </w:p>
        </w:tc>
        <w:tc>
          <w:tcPr>
            <w:tcW w:w="1997" w:type="dxa"/>
            <w:shd w:val="clear" w:color="auto" w:fill="DBE5F1" w:themeFill="accent1" w:themeFillTint="33"/>
          </w:tcPr>
          <w:p w:rsidR="00390D93" w:rsidRDefault="00390D93" w:rsidP="00ED7E28">
            <w:pPr>
              <w:spacing w:after="0"/>
              <w:rPr>
                <w:lang w:val="en-US"/>
              </w:rPr>
            </w:pPr>
            <w:r>
              <w:rPr>
                <w:lang w:val="en-US"/>
              </w:rPr>
              <w:t xml:space="preserve">Review and optimization </w:t>
            </w:r>
          </w:p>
        </w:tc>
        <w:tc>
          <w:tcPr>
            <w:tcW w:w="452" w:type="dxa"/>
          </w:tcPr>
          <w:p w:rsidR="00390D93" w:rsidRDefault="00390D93" w:rsidP="00ED7E28">
            <w:pPr>
              <w:spacing w:after="0"/>
              <w:rPr>
                <w:lang w:val="en-US"/>
              </w:rPr>
            </w:pPr>
          </w:p>
        </w:tc>
        <w:tc>
          <w:tcPr>
            <w:tcW w:w="462" w:type="dxa"/>
          </w:tcPr>
          <w:p w:rsidR="00390D93" w:rsidRDefault="00390D93" w:rsidP="00ED7E28">
            <w:pPr>
              <w:spacing w:after="0"/>
              <w:rPr>
                <w:lang w:val="en-US"/>
              </w:rPr>
            </w:pPr>
          </w:p>
        </w:tc>
        <w:tc>
          <w:tcPr>
            <w:tcW w:w="462" w:type="dxa"/>
          </w:tcPr>
          <w:p w:rsidR="00390D93" w:rsidRDefault="00390D93" w:rsidP="00ED7E28">
            <w:pPr>
              <w:spacing w:after="0"/>
              <w:rPr>
                <w:lang w:val="en-US"/>
              </w:rPr>
            </w:pP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r>
              <w:rPr>
                <w:lang w:val="en-US"/>
              </w:rPr>
              <w:t>x</w:t>
            </w:r>
          </w:p>
        </w:tc>
        <w:tc>
          <w:tcPr>
            <w:tcW w:w="1033"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C6D9F1" w:themeFill="text2" w:themeFillTint="33"/>
          </w:tcPr>
          <w:p w:rsidR="00390D93" w:rsidRDefault="00390D93" w:rsidP="00ED7E28">
            <w:pPr>
              <w:spacing w:after="0"/>
              <w:rPr>
                <w:lang w:val="en-US"/>
              </w:rPr>
            </w:pPr>
            <w:r>
              <w:rPr>
                <w:lang w:val="en-US"/>
              </w:rPr>
              <w:t>3</w:t>
            </w:r>
          </w:p>
        </w:tc>
        <w:tc>
          <w:tcPr>
            <w:tcW w:w="1997" w:type="dxa"/>
            <w:shd w:val="clear" w:color="auto" w:fill="C6D9F1" w:themeFill="text2" w:themeFillTint="33"/>
          </w:tcPr>
          <w:p w:rsidR="00390D93" w:rsidRDefault="00390D93" w:rsidP="00ED7E28">
            <w:pPr>
              <w:spacing w:after="0"/>
              <w:rPr>
                <w:lang w:val="en-US"/>
              </w:rPr>
            </w:pPr>
            <w:r>
              <w:rPr>
                <w:lang w:val="en-US"/>
              </w:rPr>
              <w:t>Contribute to the international climate negotiations</w:t>
            </w:r>
          </w:p>
        </w:tc>
        <w:tc>
          <w:tcPr>
            <w:tcW w:w="452" w:type="dxa"/>
          </w:tcPr>
          <w:p w:rsidR="00390D93" w:rsidRDefault="00390D93" w:rsidP="00ED7E28">
            <w:pPr>
              <w:spacing w:after="0"/>
              <w:rPr>
                <w:lang w:val="en-US"/>
              </w:rPr>
            </w:pPr>
            <w:r>
              <w:rPr>
                <w:lang w:val="en-US"/>
              </w:rPr>
              <w:t>x</w:t>
            </w:r>
          </w:p>
        </w:tc>
        <w:tc>
          <w:tcPr>
            <w:tcW w:w="462" w:type="dxa"/>
          </w:tcPr>
          <w:p w:rsidR="00390D93" w:rsidRDefault="00970BF6"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1033"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r>
      <w:tr w:rsidR="00390D93" w:rsidTr="00EF6853">
        <w:tc>
          <w:tcPr>
            <w:tcW w:w="502" w:type="dxa"/>
            <w:shd w:val="clear" w:color="auto" w:fill="C6D9F1" w:themeFill="text2" w:themeFillTint="33"/>
          </w:tcPr>
          <w:p w:rsidR="00390D93" w:rsidRDefault="00390D93" w:rsidP="00ED7E28">
            <w:pPr>
              <w:spacing w:after="0"/>
              <w:rPr>
                <w:lang w:val="en-US"/>
              </w:rPr>
            </w:pPr>
            <w:r>
              <w:rPr>
                <w:lang w:val="en-US"/>
              </w:rPr>
              <w:t>4</w:t>
            </w:r>
          </w:p>
        </w:tc>
        <w:tc>
          <w:tcPr>
            <w:tcW w:w="1997" w:type="dxa"/>
            <w:shd w:val="clear" w:color="auto" w:fill="C6D9F1" w:themeFill="text2" w:themeFillTint="33"/>
          </w:tcPr>
          <w:p w:rsidR="00390D93" w:rsidRDefault="00390D93" w:rsidP="00ED7E28">
            <w:pPr>
              <w:spacing w:after="0"/>
              <w:rPr>
                <w:lang w:val="en-US"/>
              </w:rPr>
            </w:pPr>
            <w:r>
              <w:rPr>
                <w:lang w:val="en-US"/>
              </w:rPr>
              <w:t>Incorporate MRV in strategies</w:t>
            </w:r>
            <w:r w:rsidR="000A1699">
              <w:rPr>
                <w:lang w:val="en-US"/>
              </w:rPr>
              <w:t>, policies</w:t>
            </w:r>
            <w:r>
              <w:rPr>
                <w:lang w:val="en-US"/>
              </w:rPr>
              <w:t xml:space="preserve"> and action plans</w:t>
            </w:r>
          </w:p>
        </w:tc>
        <w:tc>
          <w:tcPr>
            <w:tcW w:w="452" w:type="dxa"/>
          </w:tcPr>
          <w:p w:rsidR="00390D93" w:rsidRDefault="00390D93" w:rsidP="00ED7E28">
            <w:pPr>
              <w:spacing w:after="0"/>
              <w:rPr>
                <w:lang w:val="en-US"/>
              </w:rPr>
            </w:pPr>
            <w:r>
              <w:rPr>
                <w:lang w:val="en-US"/>
              </w:rPr>
              <w:t>x</w:t>
            </w:r>
          </w:p>
        </w:tc>
        <w:tc>
          <w:tcPr>
            <w:tcW w:w="462" w:type="dxa"/>
          </w:tcPr>
          <w:p w:rsidR="00390D93" w:rsidRDefault="00970BF6"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464" w:type="dxa"/>
          </w:tcPr>
          <w:p w:rsidR="00390D93" w:rsidRDefault="00390D93" w:rsidP="00ED7E28">
            <w:pPr>
              <w:spacing w:after="0"/>
              <w:rPr>
                <w:lang w:val="en-US"/>
              </w:rPr>
            </w:pPr>
            <w:r>
              <w:rPr>
                <w:lang w:val="en-US"/>
              </w:rPr>
              <w:t>x</w:t>
            </w:r>
          </w:p>
        </w:tc>
        <w:tc>
          <w:tcPr>
            <w:tcW w:w="1033"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c>
          <w:tcPr>
            <w:tcW w:w="976" w:type="dxa"/>
          </w:tcPr>
          <w:p w:rsidR="00390D93" w:rsidRDefault="00390D93" w:rsidP="00ED7E28">
            <w:pPr>
              <w:spacing w:after="0"/>
              <w:rPr>
                <w:lang w:val="en-US"/>
              </w:rPr>
            </w:pPr>
            <w:r>
              <w:rPr>
                <w:lang w:val="en-US"/>
              </w:rPr>
              <w:t>x</w:t>
            </w:r>
          </w:p>
        </w:tc>
      </w:tr>
      <w:tr w:rsidR="00390D93" w:rsidTr="00EF6853">
        <w:tc>
          <w:tcPr>
            <w:tcW w:w="502" w:type="dxa"/>
            <w:shd w:val="clear" w:color="auto" w:fill="C6D9F1" w:themeFill="text2" w:themeFillTint="33"/>
          </w:tcPr>
          <w:p w:rsidR="00390D93" w:rsidRDefault="00970BF6" w:rsidP="00ED7E28">
            <w:pPr>
              <w:spacing w:after="0"/>
              <w:rPr>
                <w:lang w:val="en-US"/>
              </w:rPr>
            </w:pPr>
            <w:r>
              <w:rPr>
                <w:lang w:val="en-US"/>
              </w:rPr>
              <w:t>5</w:t>
            </w:r>
          </w:p>
        </w:tc>
        <w:tc>
          <w:tcPr>
            <w:tcW w:w="1997" w:type="dxa"/>
            <w:shd w:val="clear" w:color="auto" w:fill="C6D9F1" w:themeFill="text2" w:themeFillTint="33"/>
          </w:tcPr>
          <w:p w:rsidR="00390D93" w:rsidRDefault="008258A5" w:rsidP="00ED7E28">
            <w:pPr>
              <w:spacing w:after="0"/>
              <w:rPr>
                <w:lang w:val="en-US"/>
              </w:rPr>
            </w:pPr>
            <w:r>
              <w:rPr>
                <w:lang w:val="en-US"/>
              </w:rPr>
              <w:t>M</w:t>
            </w:r>
            <w:r w:rsidR="00970BF6">
              <w:rPr>
                <w:lang w:val="en-US"/>
              </w:rPr>
              <w:t>andate for the National Commission</w:t>
            </w:r>
            <w:r>
              <w:rPr>
                <w:lang w:val="en-US"/>
              </w:rPr>
              <w:t>, Technical Committee and MRV-NAMA Group</w:t>
            </w:r>
          </w:p>
        </w:tc>
        <w:tc>
          <w:tcPr>
            <w:tcW w:w="452" w:type="dxa"/>
          </w:tcPr>
          <w:p w:rsidR="00390D93" w:rsidRDefault="00970BF6" w:rsidP="00ED7E28">
            <w:pPr>
              <w:spacing w:after="0"/>
              <w:rPr>
                <w:lang w:val="en-US"/>
              </w:rPr>
            </w:pPr>
            <w:r>
              <w:rPr>
                <w:lang w:val="en-US"/>
              </w:rPr>
              <w:t>x</w:t>
            </w:r>
          </w:p>
        </w:tc>
        <w:tc>
          <w:tcPr>
            <w:tcW w:w="462" w:type="dxa"/>
          </w:tcPr>
          <w:p w:rsidR="00390D93" w:rsidRDefault="00CE614E" w:rsidP="00ED7E28">
            <w:pPr>
              <w:spacing w:after="0"/>
              <w:rPr>
                <w:lang w:val="en-US"/>
              </w:rPr>
            </w:pPr>
            <w:r>
              <w:rPr>
                <w:lang w:val="en-US"/>
              </w:rPr>
              <w:t>X</w:t>
            </w:r>
          </w:p>
        </w:tc>
        <w:tc>
          <w:tcPr>
            <w:tcW w:w="462" w:type="dxa"/>
          </w:tcPr>
          <w:p w:rsidR="00390D93" w:rsidRDefault="00EF6853" w:rsidP="00ED7E28">
            <w:pPr>
              <w:spacing w:after="0"/>
              <w:rPr>
                <w:lang w:val="en-US"/>
              </w:rPr>
            </w:pPr>
            <w:r>
              <w:rPr>
                <w:lang w:val="en-US"/>
              </w:rPr>
              <w:t>x</w:t>
            </w:r>
          </w:p>
        </w:tc>
        <w:tc>
          <w:tcPr>
            <w:tcW w:w="464" w:type="dxa"/>
          </w:tcPr>
          <w:p w:rsidR="00390D93" w:rsidRDefault="00EF6853" w:rsidP="00ED7E28">
            <w:pPr>
              <w:spacing w:after="0"/>
              <w:rPr>
                <w:lang w:val="en-US"/>
              </w:rPr>
            </w:pPr>
            <w:r>
              <w:rPr>
                <w:lang w:val="en-US"/>
              </w:rPr>
              <w:t>x</w:t>
            </w: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1033"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390D93" w:rsidTr="00EF6853">
        <w:tc>
          <w:tcPr>
            <w:tcW w:w="502" w:type="dxa"/>
            <w:shd w:val="clear" w:color="auto" w:fill="C6D9F1" w:themeFill="text2" w:themeFillTint="33"/>
          </w:tcPr>
          <w:p w:rsidR="00390D93" w:rsidRDefault="00970BF6" w:rsidP="00ED7E28">
            <w:pPr>
              <w:spacing w:after="0"/>
              <w:rPr>
                <w:lang w:val="en-US"/>
              </w:rPr>
            </w:pPr>
            <w:r>
              <w:rPr>
                <w:lang w:val="en-US"/>
              </w:rPr>
              <w:t>6</w:t>
            </w:r>
          </w:p>
        </w:tc>
        <w:tc>
          <w:tcPr>
            <w:tcW w:w="1997" w:type="dxa"/>
            <w:shd w:val="clear" w:color="auto" w:fill="C6D9F1" w:themeFill="text2" w:themeFillTint="33"/>
          </w:tcPr>
          <w:p w:rsidR="00390D93" w:rsidRDefault="00EF6853" w:rsidP="00ED7E28">
            <w:pPr>
              <w:spacing w:after="0"/>
              <w:rPr>
                <w:lang w:val="en-US"/>
              </w:rPr>
            </w:pPr>
            <w:r>
              <w:rPr>
                <w:lang w:val="en-US"/>
              </w:rPr>
              <w:t>Templates</w:t>
            </w:r>
          </w:p>
        </w:tc>
        <w:tc>
          <w:tcPr>
            <w:tcW w:w="452" w:type="dxa"/>
          </w:tcPr>
          <w:p w:rsidR="00390D93" w:rsidRDefault="00EF6853" w:rsidP="00ED7E28">
            <w:pPr>
              <w:spacing w:after="0"/>
              <w:rPr>
                <w:lang w:val="en-US"/>
              </w:rPr>
            </w:pPr>
            <w:r>
              <w:rPr>
                <w:lang w:val="en-US"/>
              </w:rPr>
              <w:t>x</w:t>
            </w:r>
          </w:p>
        </w:tc>
        <w:tc>
          <w:tcPr>
            <w:tcW w:w="462" w:type="dxa"/>
          </w:tcPr>
          <w:p w:rsidR="00390D93" w:rsidRDefault="00CE614E" w:rsidP="00ED7E28">
            <w:pPr>
              <w:spacing w:after="0"/>
              <w:rPr>
                <w:lang w:val="en-US"/>
              </w:rPr>
            </w:pPr>
            <w:r>
              <w:rPr>
                <w:lang w:val="en-US"/>
              </w:rPr>
              <w:t>X</w:t>
            </w:r>
          </w:p>
        </w:tc>
        <w:tc>
          <w:tcPr>
            <w:tcW w:w="462"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464" w:type="dxa"/>
          </w:tcPr>
          <w:p w:rsidR="00390D93" w:rsidRDefault="00390D93" w:rsidP="00ED7E28">
            <w:pPr>
              <w:spacing w:after="0"/>
              <w:rPr>
                <w:lang w:val="en-US"/>
              </w:rPr>
            </w:pPr>
          </w:p>
        </w:tc>
        <w:tc>
          <w:tcPr>
            <w:tcW w:w="1033"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c>
          <w:tcPr>
            <w:tcW w:w="976" w:type="dxa"/>
          </w:tcPr>
          <w:p w:rsidR="00390D93" w:rsidRDefault="00390D93" w:rsidP="00ED7E28">
            <w:pPr>
              <w:spacing w:after="0"/>
              <w:rPr>
                <w:lang w:val="en-US"/>
              </w:rPr>
            </w:pPr>
          </w:p>
        </w:tc>
      </w:tr>
      <w:tr w:rsidR="00970BF6" w:rsidTr="00EF6853">
        <w:tc>
          <w:tcPr>
            <w:tcW w:w="502" w:type="dxa"/>
            <w:shd w:val="clear" w:color="auto" w:fill="C6D9F1" w:themeFill="text2" w:themeFillTint="33"/>
          </w:tcPr>
          <w:p w:rsidR="00970BF6" w:rsidRDefault="00970BF6" w:rsidP="00ED7E28">
            <w:pPr>
              <w:spacing w:after="0"/>
              <w:rPr>
                <w:lang w:val="en-US"/>
              </w:rPr>
            </w:pPr>
            <w:r>
              <w:rPr>
                <w:lang w:val="en-US"/>
              </w:rPr>
              <w:t>7</w:t>
            </w:r>
          </w:p>
        </w:tc>
        <w:tc>
          <w:tcPr>
            <w:tcW w:w="1997" w:type="dxa"/>
            <w:shd w:val="clear" w:color="auto" w:fill="C6D9F1" w:themeFill="text2" w:themeFillTint="33"/>
          </w:tcPr>
          <w:p w:rsidR="00970BF6" w:rsidRDefault="00A17BC1" w:rsidP="00EF6853">
            <w:pPr>
              <w:spacing w:after="0"/>
              <w:rPr>
                <w:lang w:val="en-US"/>
              </w:rPr>
            </w:pPr>
            <w:r>
              <w:rPr>
                <w:lang w:val="en-US"/>
              </w:rPr>
              <w:t>MRV Manual</w:t>
            </w:r>
          </w:p>
        </w:tc>
        <w:tc>
          <w:tcPr>
            <w:tcW w:w="452" w:type="dxa"/>
          </w:tcPr>
          <w:p w:rsidR="00970BF6" w:rsidRDefault="00970BF6" w:rsidP="00ED7E28">
            <w:pPr>
              <w:spacing w:after="0"/>
              <w:rPr>
                <w:lang w:val="en-US"/>
              </w:rPr>
            </w:pPr>
          </w:p>
        </w:tc>
        <w:tc>
          <w:tcPr>
            <w:tcW w:w="462" w:type="dxa"/>
          </w:tcPr>
          <w:p w:rsidR="00970BF6" w:rsidRDefault="00CE614E" w:rsidP="00ED7E28">
            <w:pPr>
              <w:spacing w:after="0"/>
              <w:rPr>
                <w:lang w:val="en-US"/>
              </w:rPr>
            </w:pPr>
            <w:r>
              <w:rPr>
                <w:lang w:val="en-US"/>
              </w:rPr>
              <w:t>X</w:t>
            </w:r>
          </w:p>
        </w:tc>
        <w:tc>
          <w:tcPr>
            <w:tcW w:w="462" w:type="dxa"/>
          </w:tcPr>
          <w:p w:rsidR="00970BF6" w:rsidRDefault="00EF6853" w:rsidP="00ED7E28">
            <w:pPr>
              <w:spacing w:after="0"/>
              <w:rPr>
                <w:lang w:val="en-US"/>
              </w:rPr>
            </w:pPr>
            <w:r>
              <w:rPr>
                <w:lang w:val="en-US"/>
              </w:rPr>
              <w:t>X</w:t>
            </w: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464" w:type="dxa"/>
          </w:tcPr>
          <w:p w:rsidR="00970BF6" w:rsidRDefault="00970BF6" w:rsidP="00ED7E28">
            <w:pPr>
              <w:spacing w:after="0"/>
              <w:rPr>
                <w:lang w:val="en-US"/>
              </w:rPr>
            </w:pPr>
          </w:p>
        </w:tc>
        <w:tc>
          <w:tcPr>
            <w:tcW w:w="1033" w:type="dxa"/>
          </w:tcPr>
          <w:p w:rsidR="00970BF6" w:rsidRDefault="00970BF6" w:rsidP="00ED7E28">
            <w:pPr>
              <w:spacing w:after="0"/>
              <w:rPr>
                <w:lang w:val="en-US"/>
              </w:rPr>
            </w:pPr>
          </w:p>
        </w:tc>
        <w:tc>
          <w:tcPr>
            <w:tcW w:w="976" w:type="dxa"/>
          </w:tcPr>
          <w:p w:rsidR="00970BF6" w:rsidRDefault="00970BF6" w:rsidP="00ED7E28">
            <w:pPr>
              <w:spacing w:after="0"/>
              <w:rPr>
                <w:lang w:val="en-US"/>
              </w:rPr>
            </w:pPr>
          </w:p>
        </w:tc>
        <w:tc>
          <w:tcPr>
            <w:tcW w:w="976" w:type="dxa"/>
          </w:tcPr>
          <w:p w:rsidR="00970BF6" w:rsidRDefault="00970BF6" w:rsidP="00ED7E28">
            <w:pPr>
              <w:spacing w:after="0"/>
              <w:rPr>
                <w:lang w:val="en-US"/>
              </w:rPr>
            </w:pPr>
          </w:p>
        </w:tc>
      </w:tr>
      <w:tr w:rsidR="00E70103" w:rsidTr="00EF6853">
        <w:tc>
          <w:tcPr>
            <w:tcW w:w="502" w:type="dxa"/>
            <w:shd w:val="clear" w:color="auto" w:fill="C6D9F1" w:themeFill="text2" w:themeFillTint="33"/>
          </w:tcPr>
          <w:p w:rsidR="00E70103" w:rsidRDefault="008258A5" w:rsidP="00ED7E28">
            <w:pPr>
              <w:spacing w:after="0"/>
              <w:rPr>
                <w:lang w:val="en-US"/>
              </w:rPr>
            </w:pPr>
            <w:r>
              <w:rPr>
                <w:lang w:val="en-US"/>
              </w:rPr>
              <w:t>8</w:t>
            </w:r>
            <w:r w:rsidR="00E70103">
              <w:rPr>
                <w:lang w:val="en-US"/>
              </w:rPr>
              <w:t xml:space="preserve"> </w:t>
            </w:r>
          </w:p>
        </w:tc>
        <w:tc>
          <w:tcPr>
            <w:tcW w:w="1997" w:type="dxa"/>
            <w:shd w:val="clear" w:color="auto" w:fill="C6D9F1" w:themeFill="text2" w:themeFillTint="33"/>
          </w:tcPr>
          <w:p w:rsidR="00E70103" w:rsidRPr="00EF6853" w:rsidRDefault="00E70103" w:rsidP="00ED7E28">
            <w:pPr>
              <w:spacing w:after="0"/>
              <w:rPr>
                <w:lang w:val="en-US"/>
              </w:rPr>
            </w:pPr>
            <w:r>
              <w:rPr>
                <w:lang w:val="en-US"/>
              </w:rPr>
              <w:t>Training courses</w:t>
            </w:r>
            <w:r w:rsidR="003C4D1A">
              <w:rPr>
                <w:lang w:val="en-US"/>
              </w:rPr>
              <w:t xml:space="preserve"> on MRV</w:t>
            </w:r>
          </w:p>
        </w:tc>
        <w:tc>
          <w:tcPr>
            <w:tcW w:w="452" w:type="dxa"/>
          </w:tcPr>
          <w:p w:rsidR="00E70103" w:rsidRDefault="00E70103" w:rsidP="00ED7E28">
            <w:pPr>
              <w:spacing w:after="0"/>
              <w:rPr>
                <w:lang w:val="en-US"/>
              </w:rPr>
            </w:pPr>
          </w:p>
        </w:tc>
        <w:tc>
          <w:tcPr>
            <w:tcW w:w="462" w:type="dxa"/>
          </w:tcPr>
          <w:p w:rsidR="00E70103" w:rsidRDefault="00CE614E" w:rsidP="00ED7E28">
            <w:pPr>
              <w:spacing w:after="0"/>
              <w:rPr>
                <w:lang w:val="en-US"/>
              </w:rPr>
            </w:pPr>
            <w:r>
              <w:rPr>
                <w:lang w:val="en-US"/>
              </w:rPr>
              <w:t>X</w:t>
            </w:r>
          </w:p>
        </w:tc>
        <w:tc>
          <w:tcPr>
            <w:tcW w:w="462" w:type="dxa"/>
          </w:tcPr>
          <w:p w:rsidR="00E70103" w:rsidRDefault="00E70103" w:rsidP="00ED7E28">
            <w:pPr>
              <w:spacing w:after="0"/>
              <w:rPr>
                <w:lang w:val="en-US"/>
              </w:rPr>
            </w:pPr>
          </w:p>
        </w:tc>
        <w:tc>
          <w:tcPr>
            <w:tcW w:w="464" w:type="dxa"/>
          </w:tcPr>
          <w:p w:rsidR="00E70103" w:rsidRDefault="003C4D1A" w:rsidP="00ED7E28">
            <w:pPr>
              <w:spacing w:after="0"/>
              <w:rPr>
                <w:lang w:val="en-US"/>
              </w:rPr>
            </w:pPr>
            <w:r>
              <w:rPr>
                <w:lang w:val="en-US"/>
              </w:rPr>
              <w:t>x</w:t>
            </w:r>
          </w:p>
        </w:tc>
        <w:tc>
          <w:tcPr>
            <w:tcW w:w="464" w:type="dxa"/>
          </w:tcPr>
          <w:p w:rsidR="00E70103" w:rsidRDefault="00E70103" w:rsidP="00ED7E28">
            <w:pPr>
              <w:spacing w:after="0"/>
              <w:rPr>
                <w:lang w:val="en-US"/>
              </w:rPr>
            </w:pPr>
          </w:p>
        </w:tc>
        <w:tc>
          <w:tcPr>
            <w:tcW w:w="464" w:type="dxa"/>
          </w:tcPr>
          <w:p w:rsidR="00E70103" w:rsidRDefault="003C4D1A" w:rsidP="00ED7E28">
            <w:pPr>
              <w:spacing w:after="0"/>
              <w:rPr>
                <w:lang w:val="en-US"/>
              </w:rPr>
            </w:pPr>
            <w:r>
              <w:rPr>
                <w:lang w:val="en-US"/>
              </w:rPr>
              <w:t>x</w:t>
            </w:r>
          </w:p>
        </w:tc>
        <w:tc>
          <w:tcPr>
            <w:tcW w:w="464" w:type="dxa"/>
          </w:tcPr>
          <w:p w:rsidR="00E70103" w:rsidRDefault="00E70103" w:rsidP="00ED7E28">
            <w:pPr>
              <w:spacing w:after="0"/>
              <w:rPr>
                <w:lang w:val="en-US"/>
              </w:rPr>
            </w:pPr>
          </w:p>
        </w:tc>
        <w:tc>
          <w:tcPr>
            <w:tcW w:w="464" w:type="dxa"/>
          </w:tcPr>
          <w:p w:rsidR="00E70103" w:rsidRDefault="003C4D1A" w:rsidP="00ED7E28">
            <w:pPr>
              <w:spacing w:after="0"/>
              <w:rPr>
                <w:lang w:val="en-US"/>
              </w:rPr>
            </w:pPr>
            <w:r>
              <w:rPr>
                <w:lang w:val="en-US"/>
              </w:rPr>
              <w:t>x</w:t>
            </w:r>
          </w:p>
        </w:tc>
        <w:tc>
          <w:tcPr>
            <w:tcW w:w="1033" w:type="dxa"/>
          </w:tcPr>
          <w:p w:rsidR="00E70103" w:rsidRDefault="003C4D1A" w:rsidP="00ED7E28">
            <w:pPr>
              <w:spacing w:after="0"/>
              <w:rPr>
                <w:lang w:val="en-US"/>
              </w:rPr>
            </w:pPr>
            <w:r>
              <w:rPr>
                <w:lang w:val="en-US"/>
              </w:rPr>
              <w:t>x</w:t>
            </w:r>
          </w:p>
        </w:tc>
        <w:tc>
          <w:tcPr>
            <w:tcW w:w="976" w:type="dxa"/>
          </w:tcPr>
          <w:p w:rsidR="00E70103" w:rsidRDefault="003C4D1A" w:rsidP="00ED7E28">
            <w:pPr>
              <w:spacing w:after="0"/>
              <w:rPr>
                <w:lang w:val="en-US"/>
              </w:rPr>
            </w:pPr>
            <w:r>
              <w:rPr>
                <w:lang w:val="en-US"/>
              </w:rPr>
              <w:t>x</w:t>
            </w:r>
          </w:p>
        </w:tc>
        <w:tc>
          <w:tcPr>
            <w:tcW w:w="976" w:type="dxa"/>
          </w:tcPr>
          <w:p w:rsidR="00E70103" w:rsidRDefault="003C4D1A" w:rsidP="00ED7E28">
            <w:pPr>
              <w:spacing w:after="0"/>
              <w:rPr>
                <w:lang w:val="en-US"/>
              </w:rPr>
            </w:pPr>
            <w:r>
              <w:rPr>
                <w:lang w:val="en-US"/>
              </w:rPr>
              <w:t>x</w:t>
            </w:r>
          </w:p>
        </w:tc>
      </w:tr>
    </w:tbl>
    <w:p w:rsidR="00BB6947" w:rsidRDefault="000753FA" w:rsidP="00FB4600">
      <w:pPr>
        <w:spacing w:after="0"/>
        <w:rPr>
          <w:lang w:val="en-US"/>
        </w:rPr>
      </w:pPr>
      <w:r>
        <w:rPr>
          <w:lang w:val="en-US"/>
        </w:rPr>
        <w:t>x =</w:t>
      </w:r>
      <w:r w:rsidR="00DF436D">
        <w:rPr>
          <w:lang w:val="en-US"/>
        </w:rPr>
        <w:t xml:space="preserve"> A</w:t>
      </w:r>
      <w:r>
        <w:rPr>
          <w:lang w:val="en-US"/>
        </w:rPr>
        <w:t xml:space="preserve">ctivity will be performed.  </w:t>
      </w:r>
    </w:p>
    <w:p w:rsidR="00FB4600" w:rsidRPr="00997DD1" w:rsidRDefault="00FB4600" w:rsidP="00FB4600">
      <w:pPr>
        <w:pStyle w:val="a5"/>
        <w:rPr>
          <w:b w:val="0"/>
          <w:sz w:val="22"/>
          <w:szCs w:val="22"/>
          <w:lang w:val="en-US"/>
        </w:rPr>
      </w:pPr>
      <w:bookmarkStart w:id="88" w:name="_Toc408143812"/>
      <w:r w:rsidRPr="00997DD1">
        <w:rPr>
          <w:b w:val="0"/>
          <w:sz w:val="22"/>
          <w:szCs w:val="22"/>
        </w:rPr>
        <w:t xml:space="preserve">Table </w:t>
      </w:r>
      <w:r w:rsidR="008A6C9C">
        <w:rPr>
          <w:b w:val="0"/>
          <w:sz w:val="22"/>
          <w:szCs w:val="22"/>
        </w:rPr>
        <w:fldChar w:fldCharType="begin"/>
      </w:r>
      <w:r w:rsidR="008A6C9C">
        <w:rPr>
          <w:b w:val="0"/>
          <w:sz w:val="22"/>
          <w:szCs w:val="22"/>
        </w:rPr>
        <w:instrText xml:space="preserve"> STYLEREF 1 \s </w:instrText>
      </w:r>
      <w:r w:rsidR="008A6C9C">
        <w:rPr>
          <w:b w:val="0"/>
          <w:sz w:val="22"/>
          <w:szCs w:val="22"/>
        </w:rPr>
        <w:fldChar w:fldCharType="separate"/>
      </w:r>
      <w:r w:rsidR="008A6C9C">
        <w:rPr>
          <w:b w:val="0"/>
          <w:noProof/>
          <w:sz w:val="22"/>
          <w:szCs w:val="22"/>
        </w:rPr>
        <w:t>6</w:t>
      </w:r>
      <w:r w:rsidR="008A6C9C">
        <w:rPr>
          <w:b w:val="0"/>
          <w:sz w:val="22"/>
          <w:szCs w:val="22"/>
        </w:rPr>
        <w:fldChar w:fldCharType="end"/>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3</w:t>
      </w:r>
      <w:r w:rsidR="008A6C9C">
        <w:rPr>
          <w:b w:val="0"/>
          <w:sz w:val="22"/>
          <w:szCs w:val="22"/>
        </w:rPr>
        <w:fldChar w:fldCharType="end"/>
      </w:r>
      <w:r w:rsidRPr="00997DD1">
        <w:rPr>
          <w:b w:val="0"/>
          <w:sz w:val="22"/>
          <w:szCs w:val="22"/>
        </w:rPr>
        <w:t xml:space="preserve"> </w:t>
      </w:r>
      <w:r w:rsidR="008C0167">
        <w:rPr>
          <w:b w:val="0"/>
          <w:sz w:val="22"/>
          <w:szCs w:val="22"/>
        </w:rPr>
        <w:t>Indicative time-schedule</w:t>
      </w:r>
      <w:bookmarkEnd w:id="88"/>
    </w:p>
    <w:p w:rsidR="00BC64E1" w:rsidRDefault="00BC64E1" w:rsidP="0041553D">
      <w:pPr>
        <w:pStyle w:val="1"/>
        <w:numPr>
          <w:ilvl w:val="0"/>
          <w:numId w:val="0"/>
        </w:numPr>
        <w:ind w:left="432" w:hanging="432"/>
      </w:pPr>
      <w:bookmarkStart w:id="89" w:name="_Toc408143799"/>
      <w:r>
        <w:lastRenderedPageBreak/>
        <w:t>Appendices</w:t>
      </w:r>
      <w:bookmarkEnd w:id="89"/>
    </w:p>
    <w:p w:rsidR="00BC64E1" w:rsidRDefault="007D3A50" w:rsidP="002D10E4">
      <w:pPr>
        <w:spacing w:after="0"/>
        <w:rPr>
          <w:lang w:val="en-US"/>
        </w:rPr>
      </w:pPr>
      <w:r>
        <w:rPr>
          <w:lang w:val="en-US"/>
        </w:rPr>
        <w:t>Appe</w:t>
      </w:r>
      <w:r w:rsidR="003A0595">
        <w:rPr>
          <w:lang w:val="en-US"/>
        </w:rPr>
        <w:t>ndix A: L</w:t>
      </w:r>
      <w:r w:rsidR="003A0595" w:rsidRPr="003A0595">
        <w:rPr>
          <w:lang w:val="en-US"/>
        </w:rPr>
        <w:t>ist of key stakeholders met during the missions</w:t>
      </w:r>
    </w:p>
    <w:p w:rsidR="00BC64E1" w:rsidRDefault="00BC64E1" w:rsidP="002D10E4">
      <w:pPr>
        <w:spacing w:after="0"/>
        <w:rPr>
          <w:lang w:val="en-US"/>
        </w:rPr>
      </w:pPr>
    </w:p>
    <w:p w:rsidR="00D96110" w:rsidRDefault="00D96110" w:rsidP="002D10E4">
      <w:pPr>
        <w:spacing w:after="0"/>
        <w:rPr>
          <w:lang w:val="en-US"/>
        </w:rPr>
      </w:pPr>
    </w:p>
    <w:p w:rsidR="007D3A50" w:rsidRDefault="007D3A50" w:rsidP="007D3A50">
      <w:pPr>
        <w:pStyle w:val="1"/>
        <w:numPr>
          <w:ilvl w:val="0"/>
          <w:numId w:val="0"/>
        </w:numPr>
        <w:ind w:left="432" w:hanging="432"/>
      </w:pPr>
      <w:bookmarkStart w:id="90" w:name="_Toc408143800"/>
      <w:r>
        <w:lastRenderedPageBreak/>
        <w:t>Appendix A – List of key stakeholders</w:t>
      </w:r>
      <w:r w:rsidR="000145B4">
        <w:t xml:space="preserve"> met during the missions</w:t>
      </w:r>
      <w:bookmarkEnd w:id="90"/>
    </w:p>
    <w:p w:rsidR="008946AA" w:rsidRPr="00663C5B" w:rsidRDefault="000145B4" w:rsidP="00F16A18">
      <w:pPr>
        <w:pStyle w:val="a5"/>
        <w:rPr>
          <w:lang w:val="en-US"/>
        </w:rPr>
      </w:pPr>
      <w:r>
        <w:rPr>
          <w:b w:val="0"/>
          <w:noProof/>
          <w:sz w:val="22"/>
          <w:szCs w:val="22"/>
        </w:rPr>
        <w:t>This appendix includes an overview of the stakeholders met d</w:t>
      </w:r>
      <w:r w:rsidR="006E462F">
        <w:rPr>
          <w:b w:val="0"/>
          <w:noProof/>
          <w:sz w:val="22"/>
          <w:szCs w:val="22"/>
        </w:rPr>
        <w:t>uring the missions to Moldova</w:t>
      </w:r>
      <w:r>
        <w:rPr>
          <w:b w:val="0"/>
          <w:noProof/>
          <w:sz w:val="22"/>
          <w:szCs w:val="22"/>
        </w:rPr>
        <w:t xml:space="preserve">. The function and contact details are presented for each organisation or institution.  </w:t>
      </w:r>
    </w:p>
    <w:p w:rsidR="00F16A18" w:rsidRPr="00AA7C92" w:rsidRDefault="00F16A18" w:rsidP="00F16A18">
      <w:pPr>
        <w:pStyle w:val="a5"/>
        <w:rPr>
          <w:b w:val="0"/>
          <w:sz w:val="22"/>
          <w:szCs w:val="22"/>
        </w:rPr>
      </w:pPr>
      <w:bookmarkStart w:id="91" w:name="_Toc408143813"/>
      <w:r w:rsidRPr="00AA7C92">
        <w:rPr>
          <w:b w:val="0"/>
          <w:sz w:val="22"/>
          <w:szCs w:val="22"/>
        </w:rPr>
        <w:t xml:space="preserve">Table </w:t>
      </w:r>
      <w:r w:rsidR="00081790">
        <w:rPr>
          <w:b w:val="0"/>
          <w:sz w:val="22"/>
          <w:szCs w:val="22"/>
        </w:rPr>
        <w:t>A</w:t>
      </w:r>
      <w:r w:rsidR="008A6C9C">
        <w:rPr>
          <w:b w:val="0"/>
          <w:sz w:val="22"/>
          <w:szCs w:val="22"/>
        </w:rPr>
        <w:noBreakHyphen/>
      </w:r>
      <w:r w:rsidR="008A6C9C">
        <w:rPr>
          <w:b w:val="0"/>
          <w:sz w:val="22"/>
          <w:szCs w:val="22"/>
        </w:rPr>
        <w:fldChar w:fldCharType="begin"/>
      </w:r>
      <w:r w:rsidR="008A6C9C">
        <w:rPr>
          <w:b w:val="0"/>
          <w:sz w:val="22"/>
          <w:szCs w:val="22"/>
        </w:rPr>
        <w:instrText xml:space="preserve"> SEQ Table \* ARABIC \s 1 </w:instrText>
      </w:r>
      <w:r w:rsidR="008A6C9C">
        <w:rPr>
          <w:b w:val="0"/>
          <w:sz w:val="22"/>
          <w:szCs w:val="22"/>
        </w:rPr>
        <w:fldChar w:fldCharType="separate"/>
      </w:r>
      <w:r w:rsidR="008A6C9C">
        <w:rPr>
          <w:b w:val="0"/>
          <w:noProof/>
          <w:sz w:val="22"/>
          <w:szCs w:val="22"/>
        </w:rPr>
        <w:t>1</w:t>
      </w:r>
      <w:r w:rsidR="008A6C9C">
        <w:rPr>
          <w:b w:val="0"/>
          <w:sz w:val="22"/>
          <w:szCs w:val="22"/>
        </w:rPr>
        <w:fldChar w:fldCharType="end"/>
      </w:r>
      <w:r w:rsidR="008946AA" w:rsidRPr="00AA7C92">
        <w:rPr>
          <w:b w:val="0"/>
          <w:noProof/>
          <w:sz w:val="22"/>
          <w:szCs w:val="22"/>
        </w:rPr>
        <w:t xml:space="preserve">: List </w:t>
      </w:r>
      <w:r w:rsidR="00817BE5">
        <w:rPr>
          <w:b w:val="0"/>
          <w:noProof/>
          <w:sz w:val="22"/>
          <w:szCs w:val="22"/>
        </w:rPr>
        <w:t xml:space="preserve">of </w:t>
      </w:r>
      <w:r w:rsidR="003A0595">
        <w:rPr>
          <w:b w:val="0"/>
          <w:noProof/>
          <w:sz w:val="22"/>
          <w:szCs w:val="22"/>
        </w:rPr>
        <w:t xml:space="preserve">authorities, </w:t>
      </w:r>
      <w:r w:rsidR="00817BE5">
        <w:rPr>
          <w:b w:val="0"/>
          <w:noProof/>
          <w:sz w:val="22"/>
          <w:szCs w:val="22"/>
        </w:rPr>
        <w:t>o</w:t>
      </w:r>
      <w:r w:rsidR="000145B4">
        <w:rPr>
          <w:b w:val="0"/>
          <w:noProof/>
          <w:sz w:val="22"/>
          <w:szCs w:val="22"/>
        </w:rPr>
        <w:t>rganisa</w:t>
      </w:r>
      <w:r w:rsidR="003A0595">
        <w:rPr>
          <w:b w:val="0"/>
          <w:noProof/>
          <w:sz w:val="22"/>
          <w:szCs w:val="22"/>
        </w:rPr>
        <w:t>tions and</w:t>
      </w:r>
      <w:r w:rsidR="000145B4">
        <w:rPr>
          <w:b w:val="0"/>
          <w:noProof/>
          <w:sz w:val="22"/>
          <w:szCs w:val="22"/>
        </w:rPr>
        <w:t xml:space="preserve"> institutions</w:t>
      </w:r>
      <w:bookmarkEnd w:id="91"/>
    </w:p>
    <w:tbl>
      <w:tblPr>
        <w:tblStyle w:val="af7"/>
        <w:tblW w:w="0" w:type="auto"/>
        <w:tblLook w:val="04A0" w:firstRow="1" w:lastRow="0" w:firstColumn="1" w:lastColumn="0" w:noHBand="0" w:noVBand="1"/>
      </w:tblPr>
      <w:tblGrid>
        <w:gridCol w:w="3295"/>
        <w:gridCol w:w="3296"/>
        <w:gridCol w:w="3296"/>
      </w:tblGrid>
      <w:tr w:rsidR="00F612C1" w:rsidTr="009B45A2">
        <w:tc>
          <w:tcPr>
            <w:tcW w:w="3295" w:type="dxa"/>
            <w:shd w:val="clear" w:color="auto" w:fill="8DB3E2" w:themeFill="text2" w:themeFillTint="66"/>
          </w:tcPr>
          <w:p w:rsidR="00F612C1" w:rsidRPr="008946AA" w:rsidRDefault="000145B4" w:rsidP="007D3A50">
            <w:pPr>
              <w:rPr>
                <w:b/>
                <w:lang w:val="en-US"/>
              </w:rPr>
            </w:pPr>
            <w:r>
              <w:rPr>
                <w:b/>
                <w:lang w:val="en-US"/>
              </w:rPr>
              <w:t>Organisation or Institution</w:t>
            </w:r>
          </w:p>
        </w:tc>
        <w:tc>
          <w:tcPr>
            <w:tcW w:w="3296" w:type="dxa"/>
            <w:shd w:val="clear" w:color="auto" w:fill="8DB3E2" w:themeFill="text2" w:themeFillTint="66"/>
          </w:tcPr>
          <w:p w:rsidR="00F612C1" w:rsidRPr="008946AA" w:rsidRDefault="00F612C1" w:rsidP="007D3A50">
            <w:pPr>
              <w:rPr>
                <w:b/>
                <w:lang w:val="en-US"/>
              </w:rPr>
            </w:pPr>
            <w:r w:rsidRPr="008946AA">
              <w:rPr>
                <w:b/>
                <w:lang w:val="en-US"/>
              </w:rPr>
              <w:t>Function</w:t>
            </w:r>
          </w:p>
        </w:tc>
        <w:tc>
          <w:tcPr>
            <w:tcW w:w="3296" w:type="dxa"/>
            <w:shd w:val="clear" w:color="auto" w:fill="8DB3E2" w:themeFill="text2" w:themeFillTint="66"/>
          </w:tcPr>
          <w:p w:rsidR="00F612C1" w:rsidRPr="008946AA" w:rsidRDefault="00F612C1" w:rsidP="007D3A50">
            <w:pPr>
              <w:rPr>
                <w:b/>
                <w:lang w:val="en-US"/>
              </w:rPr>
            </w:pPr>
            <w:r w:rsidRPr="008946AA">
              <w:rPr>
                <w:b/>
                <w:lang w:val="en-US"/>
              </w:rPr>
              <w:t>Contact details</w:t>
            </w:r>
          </w:p>
        </w:tc>
      </w:tr>
      <w:tr w:rsidR="00516AEE" w:rsidRPr="00E2207B" w:rsidTr="009B45A2">
        <w:tc>
          <w:tcPr>
            <w:tcW w:w="3295" w:type="dxa"/>
            <w:shd w:val="clear" w:color="auto" w:fill="C6D9F1" w:themeFill="text2" w:themeFillTint="33"/>
          </w:tcPr>
          <w:p w:rsidR="00516AEE" w:rsidRDefault="006E462F" w:rsidP="007D3A50">
            <w:pPr>
              <w:rPr>
                <w:lang w:val="en-US"/>
              </w:rPr>
            </w:pPr>
            <w:r>
              <w:rPr>
                <w:lang w:val="en-US"/>
              </w:rPr>
              <w:t>Ministry of Environment</w:t>
            </w:r>
            <w:r w:rsidR="00A03C07">
              <w:rPr>
                <w:lang w:val="en-US"/>
              </w:rPr>
              <w:t>, Carbon Finance Unit</w:t>
            </w:r>
          </w:p>
        </w:tc>
        <w:tc>
          <w:tcPr>
            <w:tcW w:w="3296" w:type="dxa"/>
            <w:shd w:val="clear" w:color="auto" w:fill="C6D9F1" w:themeFill="text2" w:themeFillTint="33"/>
          </w:tcPr>
          <w:p w:rsidR="008E0B01" w:rsidRPr="001E78F1" w:rsidRDefault="00A03C07" w:rsidP="007D3A50">
            <w:pPr>
              <w:rPr>
                <w:lang w:val="en-US"/>
              </w:rPr>
            </w:pPr>
            <w:r w:rsidRPr="001E78F1">
              <w:rPr>
                <w:lang w:val="en-US"/>
              </w:rPr>
              <w:t>Technical assistant</w:t>
            </w:r>
          </w:p>
        </w:tc>
        <w:tc>
          <w:tcPr>
            <w:tcW w:w="3296" w:type="dxa"/>
            <w:shd w:val="clear" w:color="auto" w:fill="C6D9F1" w:themeFill="text2" w:themeFillTint="33"/>
          </w:tcPr>
          <w:p w:rsidR="00516AEE" w:rsidRPr="00655121" w:rsidRDefault="00516AEE" w:rsidP="007D3A50">
            <w:pPr>
              <w:rPr>
                <w:lang w:val="de-DE"/>
              </w:rPr>
            </w:pPr>
            <w:r w:rsidRPr="00655121">
              <w:rPr>
                <w:lang w:val="de-DE"/>
              </w:rPr>
              <w:t>Name:</w:t>
            </w:r>
            <w:r w:rsidR="008E0B01" w:rsidRPr="00655121">
              <w:rPr>
                <w:lang w:val="de-DE"/>
              </w:rPr>
              <w:t xml:space="preserve"> </w:t>
            </w:r>
            <w:r w:rsidR="00A03C07" w:rsidRPr="00655121">
              <w:rPr>
                <w:lang w:val="de-DE"/>
              </w:rPr>
              <w:t>Stefan Seracuta</w:t>
            </w:r>
          </w:p>
          <w:p w:rsidR="00516AEE" w:rsidRPr="006E462F" w:rsidRDefault="00516AEE" w:rsidP="007D3A50">
            <w:pPr>
              <w:rPr>
                <w:lang w:val="de-DE"/>
              </w:rPr>
            </w:pPr>
            <w:r w:rsidRPr="006E462F">
              <w:rPr>
                <w:lang w:val="de-DE"/>
              </w:rPr>
              <w:t>E-mail:</w:t>
            </w:r>
            <w:r w:rsidR="006E462F" w:rsidRPr="006E462F">
              <w:rPr>
                <w:lang w:val="de-DE"/>
              </w:rPr>
              <w:t xml:space="preserve"> </w:t>
            </w:r>
            <w:r w:rsidR="00A03C07">
              <w:rPr>
                <w:lang w:val="de-DE"/>
              </w:rPr>
              <w:t>seracyta.stefan@yahoo.com</w:t>
            </w:r>
          </w:p>
          <w:p w:rsidR="00516AEE" w:rsidRPr="006E462F" w:rsidRDefault="00516AEE" w:rsidP="007D3A50">
            <w:pPr>
              <w:rPr>
                <w:lang w:val="de-DE"/>
              </w:rPr>
            </w:pPr>
          </w:p>
        </w:tc>
      </w:tr>
      <w:tr w:rsidR="00E338C1" w:rsidRPr="00E338C1" w:rsidTr="009B45A2">
        <w:tc>
          <w:tcPr>
            <w:tcW w:w="3295" w:type="dxa"/>
            <w:shd w:val="clear" w:color="auto" w:fill="C6D9F1" w:themeFill="text2" w:themeFillTint="33"/>
          </w:tcPr>
          <w:p w:rsidR="00E338C1" w:rsidRDefault="00E338C1" w:rsidP="007D3A50">
            <w:pPr>
              <w:rPr>
                <w:lang w:val="en-US"/>
              </w:rPr>
            </w:pPr>
            <w:r>
              <w:rPr>
                <w:lang w:val="en-US"/>
              </w:rPr>
              <w:t>Ministry of Environment, Environmental Inspectorate</w:t>
            </w:r>
            <w:r w:rsidR="00423195">
              <w:rPr>
                <w:lang w:val="en-US"/>
              </w:rPr>
              <w:t xml:space="preserve"> </w:t>
            </w:r>
          </w:p>
        </w:tc>
        <w:tc>
          <w:tcPr>
            <w:tcW w:w="3296" w:type="dxa"/>
            <w:shd w:val="clear" w:color="auto" w:fill="C6D9F1" w:themeFill="text2" w:themeFillTint="33"/>
          </w:tcPr>
          <w:p w:rsidR="00E338C1" w:rsidRPr="001E78F1" w:rsidRDefault="001E78F1" w:rsidP="007D3A50">
            <w:pPr>
              <w:rPr>
                <w:lang w:val="en-US"/>
              </w:rPr>
            </w:pPr>
            <w:r w:rsidRPr="00655121">
              <w:rPr>
                <w:lang w:val="en-US"/>
              </w:rPr>
              <w:t xml:space="preserve">Vice </w:t>
            </w:r>
            <w:r w:rsidR="00E338C1" w:rsidRPr="001E78F1">
              <w:rPr>
                <w:lang w:val="en-US"/>
              </w:rPr>
              <w:t>Director</w:t>
            </w:r>
          </w:p>
        </w:tc>
        <w:tc>
          <w:tcPr>
            <w:tcW w:w="3296" w:type="dxa"/>
            <w:shd w:val="clear" w:color="auto" w:fill="C6D9F1" w:themeFill="text2" w:themeFillTint="33"/>
          </w:tcPr>
          <w:p w:rsidR="00E338C1" w:rsidRPr="00655121" w:rsidRDefault="00E338C1" w:rsidP="007D3A50">
            <w:pPr>
              <w:rPr>
                <w:lang w:val="en-US"/>
              </w:rPr>
            </w:pPr>
            <w:r>
              <w:rPr>
                <w:lang w:val="en-US"/>
              </w:rPr>
              <w:t>Name:</w:t>
            </w:r>
            <w:r w:rsidR="00E24D4B">
              <w:rPr>
                <w:lang w:val="en-US"/>
              </w:rPr>
              <w:t xml:space="preserve"> Vadim Stingaci + team of 7 inspectors </w:t>
            </w:r>
          </w:p>
        </w:tc>
      </w:tr>
      <w:tr w:rsidR="00516AEE" w:rsidTr="009B45A2">
        <w:tc>
          <w:tcPr>
            <w:tcW w:w="3295" w:type="dxa"/>
            <w:shd w:val="clear" w:color="auto" w:fill="C6D9F1" w:themeFill="text2" w:themeFillTint="33"/>
          </w:tcPr>
          <w:p w:rsidR="00516AEE" w:rsidRDefault="00516AEE" w:rsidP="007D3A50">
            <w:pPr>
              <w:rPr>
                <w:lang w:val="en-US"/>
              </w:rPr>
            </w:pPr>
            <w:r>
              <w:rPr>
                <w:lang w:val="en-US"/>
              </w:rPr>
              <w:t>UNDP</w:t>
            </w:r>
          </w:p>
        </w:tc>
        <w:tc>
          <w:tcPr>
            <w:tcW w:w="3296" w:type="dxa"/>
            <w:shd w:val="clear" w:color="auto" w:fill="C6D9F1" w:themeFill="text2" w:themeFillTint="33"/>
          </w:tcPr>
          <w:p w:rsidR="00516AEE" w:rsidRDefault="002F314F" w:rsidP="007D3A50">
            <w:pPr>
              <w:rPr>
                <w:lang w:val="en-US"/>
              </w:rPr>
            </w:pPr>
            <w:r>
              <w:rPr>
                <w:lang w:val="en-US"/>
              </w:rPr>
              <w:t>Project coordinator</w:t>
            </w:r>
          </w:p>
        </w:tc>
        <w:tc>
          <w:tcPr>
            <w:tcW w:w="3296" w:type="dxa"/>
            <w:shd w:val="clear" w:color="auto" w:fill="C6D9F1" w:themeFill="text2" w:themeFillTint="33"/>
          </w:tcPr>
          <w:p w:rsidR="00516AEE" w:rsidRDefault="00516AEE" w:rsidP="00516AEE">
            <w:pPr>
              <w:rPr>
                <w:lang w:val="en-US"/>
              </w:rPr>
            </w:pPr>
            <w:r>
              <w:rPr>
                <w:lang w:val="en-US"/>
              </w:rPr>
              <w:t>Name:</w:t>
            </w:r>
            <w:r w:rsidR="002F314F">
              <w:rPr>
                <w:lang w:val="en-US"/>
              </w:rPr>
              <w:t xml:space="preserve"> </w:t>
            </w:r>
            <w:r w:rsidR="00A03C07">
              <w:rPr>
                <w:lang w:val="en-US"/>
              </w:rPr>
              <w:t>Nadja Vetters</w:t>
            </w:r>
          </w:p>
          <w:p w:rsidR="00516AEE" w:rsidRPr="006E462F" w:rsidRDefault="00516AEE" w:rsidP="00516AEE">
            <w:pPr>
              <w:rPr>
                <w:lang w:val="de-DE"/>
              </w:rPr>
            </w:pPr>
            <w:r w:rsidRPr="006E462F">
              <w:rPr>
                <w:lang w:val="de-DE"/>
              </w:rPr>
              <w:t>E-mail:</w:t>
            </w:r>
            <w:r w:rsidR="002F314F" w:rsidRPr="006E462F">
              <w:rPr>
                <w:lang w:val="de-DE"/>
              </w:rPr>
              <w:t xml:space="preserve"> </w:t>
            </w:r>
            <w:r w:rsidR="00A03C07">
              <w:rPr>
                <w:lang w:val="de-DE"/>
              </w:rPr>
              <w:t>nadja.vetters@undp.org</w:t>
            </w:r>
          </w:p>
          <w:p w:rsidR="00516AEE" w:rsidRDefault="00516AEE" w:rsidP="00516AEE">
            <w:pPr>
              <w:rPr>
                <w:lang w:val="en-US"/>
              </w:rPr>
            </w:pPr>
          </w:p>
        </w:tc>
      </w:tr>
      <w:tr w:rsidR="006E462F" w:rsidTr="009B45A2">
        <w:tc>
          <w:tcPr>
            <w:tcW w:w="3295" w:type="dxa"/>
            <w:shd w:val="clear" w:color="auto" w:fill="C6D9F1" w:themeFill="text2" w:themeFillTint="33"/>
          </w:tcPr>
          <w:p w:rsidR="006E462F" w:rsidRDefault="000D01FC" w:rsidP="007D3A50">
            <w:pPr>
              <w:rPr>
                <w:lang w:val="en-US"/>
              </w:rPr>
            </w:pPr>
            <w:r>
              <w:rPr>
                <w:lang w:val="en-US"/>
              </w:rPr>
              <w:t>GIZ</w:t>
            </w:r>
            <w:r w:rsidR="00A03C07">
              <w:rPr>
                <w:lang w:val="en-US"/>
              </w:rPr>
              <w:t xml:space="preserve"> and GOPA</w:t>
            </w:r>
          </w:p>
        </w:tc>
        <w:tc>
          <w:tcPr>
            <w:tcW w:w="3296" w:type="dxa"/>
            <w:shd w:val="clear" w:color="auto" w:fill="C6D9F1" w:themeFill="text2" w:themeFillTint="33"/>
          </w:tcPr>
          <w:p w:rsidR="006E462F" w:rsidRDefault="00A03C07" w:rsidP="007D3A50">
            <w:pPr>
              <w:rPr>
                <w:lang w:val="en-US"/>
              </w:rPr>
            </w:pPr>
            <w:r>
              <w:rPr>
                <w:lang w:val="en-US"/>
              </w:rPr>
              <w:t>Team Leader</w:t>
            </w:r>
          </w:p>
        </w:tc>
        <w:tc>
          <w:tcPr>
            <w:tcW w:w="3296" w:type="dxa"/>
            <w:shd w:val="clear" w:color="auto" w:fill="C6D9F1" w:themeFill="text2" w:themeFillTint="33"/>
          </w:tcPr>
          <w:p w:rsidR="006E462F" w:rsidRDefault="00A03C07" w:rsidP="00516AEE">
            <w:pPr>
              <w:rPr>
                <w:lang w:val="en-US"/>
              </w:rPr>
            </w:pPr>
            <w:r>
              <w:rPr>
                <w:lang w:val="en-US"/>
              </w:rPr>
              <w:t>Name: Nikota Doychinov</w:t>
            </w:r>
          </w:p>
          <w:p w:rsidR="00A03C07" w:rsidRDefault="00A03C07" w:rsidP="00516AEE">
            <w:pPr>
              <w:rPr>
                <w:lang w:val="en-US"/>
              </w:rPr>
            </w:pPr>
            <w:r>
              <w:rPr>
                <w:lang w:val="en-US"/>
              </w:rPr>
              <w:t>E-mail: Nikola.Doychinov@gopa.de</w:t>
            </w:r>
          </w:p>
        </w:tc>
      </w:tr>
      <w:tr w:rsidR="006E462F" w:rsidRPr="00E2207B" w:rsidTr="009B45A2">
        <w:tc>
          <w:tcPr>
            <w:tcW w:w="3295" w:type="dxa"/>
            <w:shd w:val="clear" w:color="auto" w:fill="C6D9F1" w:themeFill="text2" w:themeFillTint="33"/>
          </w:tcPr>
          <w:p w:rsidR="006E462F" w:rsidRDefault="00A03C07" w:rsidP="007D3A50">
            <w:pPr>
              <w:rPr>
                <w:lang w:val="en-US"/>
              </w:rPr>
            </w:pPr>
            <w:r>
              <w:rPr>
                <w:lang w:val="en-US"/>
              </w:rPr>
              <w:t>Energy Efficiency</w:t>
            </w:r>
            <w:r w:rsidR="00496C22">
              <w:rPr>
                <w:lang w:val="en-US"/>
              </w:rPr>
              <w:t xml:space="preserve"> Agency</w:t>
            </w:r>
          </w:p>
        </w:tc>
        <w:tc>
          <w:tcPr>
            <w:tcW w:w="3296" w:type="dxa"/>
            <w:shd w:val="clear" w:color="auto" w:fill="C6D9F1" w:themeFill="text2" w:themeFillTint="33"/>
          </w:tcPr>
          <w:p w:rsidR="006E462F" w:rsidRDefault="00496C22" w:rsidP="007D3A50">
            <w:pPr>
              <w:rPr>
                <w:lang w:val="en-US"/>
              </w:rPr>
            </w:pPr>
            <w:r>
              <w:rPr>
                <w:lang w:val="en-US"/>
              </w:rPr>
              <w:t>Experts</w:t>
            </w:r>
          </w:p>
        </w:tc>
        <w:tc>
          <w:tcPr>
            <w:tcW w:w="3296" w:type="dxa"/>
            <w:shd w:val="clear" w:color="auto" w:fill="C6D9F1" w:themeFill="text2" w:themeFillTint="33"/>
          </w:tcPr>
          <w:p w:rsidR="006E462F" w:rsidRPr="00655121" w:rsidRDefault="00496C22" w:rsidP="00516AEE">
            <w:pPr>
              <w:rPr>
                <w:lang w:val="de-DE"/>
              </w:rPr>
            </w:pPr>
            <w:r w:rsidRPr="00655121">
              <w:rPr>
                <w:lang w:val="de-DE"/>
              </w:rPr>
              <w:t xml:space="preserve">Name: </w:t>
            </w:r>
            <w:r w:rsidR="001E78F1" w:rsidRPr="00655121">
              <w:rPr>
                <w:lang w:val="de-DE"/>
              </w:rPr>
              <w:t xml:space="preserve">Denis Tumuruc </w:t>
            </w:r>
          </w:p>
          <w:p w:rsidR="00496C22" w:rsidRPr="00655121" w:rsidRDefault="00496C22">
            <w:pPr>
              <w:rPr>
                <w:lang w:val="de-DE"/>
              </w:rPr>
            </w:pPr>
            <w:r w:rsidRPr="00655121">
              <w:rPr>
                <w:lang w:val="de-DE"/>
              </w:rPr>
              <w:t>Name</w:t>
            </w:r>
            <w:r w:rsidR="001E78F1" w:rsidRPr="00655121">
              <w:rPr>
                <w:lang w:val="de-DE"/>
              </w:rPr>
              <w:t xml:space="preserve">: Igor Zanoaga </w:t>
            </w:r>
          </w:p>
        </w:tc>
      </w:tr>
      <w:tr w:rsidR="00A03C07" w:rsidTr="009B45A2">
        <w:tc>
          <w:tcPr>
            <w:tcW w:w="3295" w:type="dxa"/>
            <w:shd w:val="clear" w:color="auto" w:fill="C6D9F1" w:themeFill="text2" w:themeFillTint="33"/>
          </w:tcPr>
          <w:p w:rsidR="00A03C07" w:rsidRDefault="00496C22" w:rsidP="007D3A50">
            <w:pPr>
              <w:rPr>
                <w:lang w:val="en-US"/>
              </w:rPr>
            </w:pPr>
            <w:r>
              <w:rPr>
                <w:lang w:val="en-US"/>
              </w:rPr>
              <w:t>Energy Efficiency Fund</w:t>
            </w:r>
          </w:p>
        </w:tc>
        <w:tc>
          <w:tcPr>
            <w:tcW w:w="3296" w:type="dxa"/>
            <w:shd w:val="clear" w:color="auto" w:fill="C6D9F1" w:themeFill="text2" w:themeFillTint="33"/>
          </w:tcPr>
          <w:p w:rsidR="00A03C07" w:rsidRDefault="00496C22" w:rsidP="007D3A50">
            <w:pPr>
              <w:rPr>
                <w:lang w:val="en-US"/>
              </w:rPr>
            </w:pPr>
            <w:r>
              <w:rPr>
                <w:lang w:val="en-US"/>
              </w:rPr>
              <w:t>Executive Director</w:t>
            </w:r>
          </w:p>
        </w:tc>
        <w:tc>
          <w:tcPr>
            <w:tcW w:w="3296" w:type="dxa"/>
            <w:shd w:val="clear" w:color="auto" w:fill="C6D9F1" w:themeFill="text2" w:themeFillTint="33"/>
          </w:tcPr>
          <w:p w:rsidR="00A03C07" w:rsidRDefault="00496C22" w:rsidP="00516AEE">
            <w:pPr>
              <w:rPr>
                <w:lang w:val="en-US"/>
              </w:rPr>
            </w:pPr>
            <w:r>
              <w:rPr>
                <w:lang w:val="en-US"/>
              </w:rPr>
              <w:t>Name: Calin Negura</w:t>
            </w:r>
          </w:p>
          <w:p w:rsidR="00496C22" w:rsidRDefault="00496C22" w:rsidP="00516AEE">
            <w:pPr>
              <w:rPr>
                <w:lang w:val="en-US"/>
              </w:rPr>
            </w:pPr>
            <w:r>
              <w:rPr>
                <w:lang w:val="en-US"/>
              </w:rPr>
              <w:t>E-mail: calin.negura@aee.md</w:t>
            </w:r>
          </w:p>
        </w:tc>
      </w:tr>
      <w:tr w:rsidR="00496C22" w:rsidRPr="00E2207B" w:rsidTr="009B45A2">
        <w:tc>
          <w:tcPr>
            <w:tcW w:w="3295" w:type="dxa"/>
            <w:shd w:val="clear" w:color="auto" w:fill="C6D9F1" w:themeFill="text2" w:themeFillTint="33"/>
          </w:tcPr>
          <w:p w:rsidR="00496C22" w:rsidRDefault="00496C22" w:rsidP="007D3A50">
            <w:pPr>
              <w:rPr>
                <w:lang w:val="en-US"/>
              </w:rPr>
            </w:pPr>
            <w:r>
              <w:rPr>
                <w:lang w:val="en-US"/>
              </w:rPr>
              <w:t>MoSEFF</w:t>
            </w:r>
          </w:p>
        </w:tc>
        <w:tc>
          <w:tcPr>
            <w:tcW w:w="3296" w:type="dxa"/>
            <w:shd w:val="clear" w:color="auto" w:fill="C6D9F1" w:themeFill="text2" w:themeFillTint="33"/>
          </w:tcPr>
          <w:p w:rsidR="00496C22" w:rsidRDefault="00496C22" w:rsidP="007D3A50">
            <w:pPr>
              <w:rPr>
                <w:lang w:val="en-US"/>
              </w:rPr>
            </w:pPr>
            <w:r>
              <w:rPr>
                <w:lang w:val="en-US"/>
              </w:rPr>
              <w:t>Senior Energy Audit Expert</w:t>
            </w:r>
          </w:p>
        </w:tc>
        <w:tc>
          <w:tcPr>
            <w:tcW w:w="3296" w:type="dxa"/>
            <w:shd w:val="clear" w:color="auto" w:fill="C6D9F1" w:themeFill="text2" w:themeFillTint="33"/>
          </w:tcPr>
          <w:p w:rsidR="00496C22" w:rsidRPr="00655121" w:rsidRDefault="00496C22" w:rsidP="00516AEE">
            <w:pPr>
              <w:rPr>
                <w:lang w:val="de-DE"/>
              </w:rPr>
            </w:pPr>
            <w:r w:rsidRPr="00655121">
              <w:rPr>
                <w:lang w:val="de-DE"/>
              </w:rPr>
              <w:t>Name: Alexandru Bologa</w:t>
            </w:r>
          </w:p>
          <w:p w:rsidR="00496C22" w:rsidRPr="00655121" w:rsidRDefault="00496C22" w:rsidP="00516AEE">
            <w:pPr>
              <w:rPr>
                <w:lang w:val="de-DE"/>
              </w:rPr>
            </w:pPr>
            <w:r w:rsidRPr="00655121">
              <w:rPr>
                <w:lang w:val="de-DE"/>
              </w:rPr>
              <w:t xml:space="preserve">E-mail: </w:t>
            </w:r>
            <w:r>
              <w:rPr>
                <w:lang w:val="de-DE"/>
              </w:rPr>
              <w:t>Alexandru.</w:t>
            </w:r>
            <w:r w:rsidRPr="009D63E9">
              <w:rPr>
                <w:lang w:val="de-DE"/>
              </w:rPr>
              <w:t>Bologa</w:t>
            </w:r>
            <w:r>
              <w:rPr>
                <w:lang w:val="de-DE"/>
              </w:rPr>
              <w:t>@moseff.org</w:t>
            </w:r>
          </w:p>
        </w:tc>
      </w:tr>
      <w:tr w:rsidR="00496C22" w:rsidRPr="0098103C" w:rsidTr="009B45A2">
        <w:tc>
          <w:tcPr>
            <w:tcW w:w="3295" w:type="dxa"/>
            <w:shd w:val="clear" w:color="auto" w:fill="C6D9F1" w:themeFill="text2" w:themeFillTint="33"/>
          </w:tcPr>
          <w:p w:rsidR="00496C22" w:rsidRPr="00655121" w:rsidRDefault="00356962" w:rsidP="007D3A50">
            <w:pPr>
              <w:rPr>
                <w:lang w:val="de-DE"/>
              </w:rPr>
            </w:pPr>
            <w:r>
              <w:rPr>
                <w:lang w:val="de-DE"/>
              </w:rPr>
              <w:t>ICAS</w:t>
            </w:r>
          </w:p>
        </w:tc>
        <w:tc>
          <w:tcPr>
            <w:tcW w:w="3296" w:type="dxa"/>
            <w:shd w:val="clear" w:color="auto" w:fill="C6D9F1" w:themeFill="text2" w:themeFillTint="33"/>
          </w:tcPr>
          <w:p w:rsidR="00496C22" w:rsidRDefault="00E24D4B" w:rsidP="007D3A50">
            <w:pPr>
              <w:rPr>
                <w:lang w:val="de-DE"/>
              </w:rPr>
            </w:pPr>
            <w:r>
              <w:rPr>
                <w:lang w:val="de-DE"/>
              </w:rPr>
              <w:t xml:space="preserve">Director and </w:t>
            </w:r>
          </w:p>
          <w:p w:rsidR="00E24D4B" w:rsidRPr="00655121" w:rsidRDefault="00E24D4B" w:rsidP="007D3A50">
            <w:pPr>
              <w:rPr>
                <w:lang w:val="de-DE"/>
              </w:rPr>
            </w:pPr>
            <w:r>
              <w:rPr>
                <w:lang w:val="de-DE"/>
              </w:rPr>
              <w:t xml:space="preserve">Project expert </w:t>
            </w:r>
          </w:p>
        </w:tc>
        <w:tc>
          <w:tcPr>
            <w:tcW w:w="3296" w:type="dxa"/>
            <w:shd w:val="clear" w:color="auto" w:fill="C6D9F1" w:themeFill="text2" w:themeFillTint="33"/>
          </w:tcPr>
          <w:p w:rsidR="00E24D4B" w:rsidRDefault="00356962" w:rsidP="00655121">
            <w:pPr>
              <w:tabs>
                <w:tab w:val="center" w:pos="1540"/>
              </w:tabs>
              <w:rPr>
                <w:lang w:val="de-DE"/>
              </w:rPr>
            </w:pPr>
            <w:r>
              <w:rPr>
                <w:lang w:val="de-DE"/>
              </w:rPr>
              <w:t>Name ;</w:t>
            </w:r>
            <w:r w:rsidR="00E24D4B">
              <w:rPr>
                <w:lang w:val="de-DE"/>
              </w:rPr>
              <w:t xml:space="preserve"> Dumitru Galupa </w:t>
            </w:r>
          </w:p>
          <w:p w:rsidR="00496C22" w:rsidRPr="00496C22" w:rsidRDefault="00E24D4B" w:rsidP="00655121">
            <w:pPr>
              <w:tabs>
                <w:tab w:val="center" w:pos="1540"/>
              </w:tabs>
              <w:rPr>
                <w:lang w:val="de-DE"/>
              </w:rPr>
            </w:pPr>
            <w:r>
              <w:rPr>
                <w:lang w:val="de-DE"/>
              </w:rPr>
              <w:t xml:space="preserve">Ion Talmaci </w:t>
            </w:r>
          </w:p>
        </w:tc>
      </w:tr>
      <w:tr w:rsidR="00356962" w:rsidRPr="0098103C" w:rsidTr="009B45A2">
        <w:tc>
          <w:tcPr>
            <w:tcW w:w="3295" w:type="dxa"/>
            <w:shd w:val="clear" w:color="auto" w:fill="C6D9F1" w:themeFill="text2" w:themeFillTint="33"/>
          </w:tcPr>
          <w:p w:rsidR="00356962" w:rsidRDefault="00356962" w:rsidP="007D3A50">
            <w:pPr>
              <w:rPr>
                <w:lang w:val="de-DE"/>
              </w:rPr>
            </w:pPr>
            <w:r>
              <w:rPr>
                <w:lang w:val="de-DE"/>
              </w:rPr>
              <w:t>ANRE</w:t>
            </w:r>
          </w:p>
        </w:tc>
        <w:tc>
          <w:tcPr>
            <w:tcW w:w="3296" w:type="dxa"/>
            <w:shd w:val="clear" w:color="auto" w:fill="C6D9F1" w:themeFill="text2" w:themeFillTint="33"/>
          </w:tcPr>
          <w:p w:rsidR="00356962" w:rsidRPr="00356962" w:rsidRDefault="00E24D4B" w:rsidP="007D3A50">
            <w:pPr>
              <w:rPr>
                <w:highlight w:val="yellow"/>
                <w:lang w:val="de-DE"/>
              </w:rPr>
            </w:pPr>
            <w:r w:rsidRPr="00E76A0D">
              <w:rPr>
                <w:lang w:val="de-DE"/>
              </w:rPr>
              <w:t xml:space="preserve">Energy and tarif experts </w:t>
            </w:r>
          </w:p>
        </w:tc>
        <w:tc>
          <w:tcPr>
            <w:tcW w:w="3296" w:type="dxa"/>
            <w:shd w:val="clear" w:color="auto" w:fill="C6D9F1" w:themeFill="text2" w:themeFillTint="33"/>
          </w:tcPr>
          <w:p w:rsidR="00356962" w:rsidRDefault="00356962" w:rsidP="00516AEE">
            <w:pPr>
              <w:rPr>
                <w:lang w:val="de-DE"/>
              </w:rPr>
            </w:pPr>
            <w:r>
              <w:rPr>
                <w:lang w:val="de-DE"/>
              </w:rPr>
              <w:t>Name;  Sula Andrei</w:t>
            </w:r>
          </w:p>
          <w:p w:rsidR="00356962" w:rsidRDefault="00356962" w:rsidP="00516AEE">
            <w:pPr>
              <w:rPr>
                <w:lang w:val="de-DE"/>
              </w:rPr>
            </w:pPr>
            <w:r>
              <w:rPr>
                <w:lang w:val="de-DE"/>
              </w:rPr>
              <w:t xml:space="preserve">Name: Vladislav Lozan </w:t>
            </w:r>
          </w:p>
        </w:tc>
      </w:tr>
    </w:tbl>
    <w:p w:rsidR="00D96110" w:rsidRPr="00655121" w:rsidRDefault="00D96110" w:rsidP="002D10E4">
      <w:pPr>
        <w:spacing w:after="0"/>
        <w:rPr>
          <w:lang w:val="de-DE"/>
        </w:rPr>
      </w:pPr>
    </w:p>
    <w:p w:rsidR="00F1071B" w:rsidRPr="00655121" w:rsidRDefault="00F1071B" w:rsidP="002D10E4">
      <w:pPr>
        <w:spacing w:after="0"/>
        <w:rPr>
          <w:lang w:val="de-DE"/>
        </w:rPr>
      </w:pPr>
    </w:p>
    <w:sectPr w:rsidR="00F1071B" w:rsidRPr="00655121" w:rsidSect="000D048E">
      <w:pgSz w:w="11907" w:h="16839" w:code="9"/>
      <w:pgMar w:top="1702"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8C" w:rsidRDefault="000D688C" w:rsidP="00D0259E">
      <w:pPr>
        <w:spacing w:after="0"/>
      </w:pPr>
      <w:r>
        <w:separator/>
      </w:r>
    </w:p>
  </w:endnote>
  <w:endnote w:type="continuationSeparator" w:id="0">
    <w:p w:rsidR="000D688C" w:rsidRDefault="000D688C" w:rsidP="00D02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Gras">
    <w:altName w:val="Arial"/>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4E" w:rsidRDefault="0071354E" w:rsidP="009F05C3">
    <w:pPr>
      <w:pStyle w:val="a7"/>
      <w:framePr w:wrap="around" w:vAnchor="text" w:hAnchor="margin" w:xAlign="right" w:y="1"/>
      <w:rPr>
        <w:rStyle w:val="af3"/>
        <w:rFonts w:cs="Cordia New"/>
      </w:rPr>
    </w:pPr>
    <w:r>
      <w:rPr>
        <w:rStyle w:val="af3"/>
        <w:rFonts w:cs="Cordia New"/>
      </w:rPr>
      <w:fldChar w:fldCharType="begin"/>
    </w:r>
    <w:r>
      <w:rPr>
        <w:rStyle w:val="af3"/>
        <w:rFonts w:cs="Cordia New"/>
      </w:rPr>
      <w:instrText xml:space="preserve">PAGE  </w:instrText>
    </w:r>
    <w:r>
      <w:rPr>
        <w:rStyle w:val="af3"/>
        <w:rFonts w:cs="Cordia New"/>
      </w:rPr>
      <w:fldChar w:fldCharType="end"/>
    </w:r>
  </w:p>
  <w:p w:rsidR="0071354E" w:rsidRDefault="0071354E" w:rsidP="000D04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570061"/>
      <w:docPartObj>
        <w:docPartGallery w:val="Page Numbers (Bottom of Page)"/>
        <w:docPartUnique/>
      </w:docPartObj>
    </w:sdtPr>
    <w:sdtEndPr/>
    <w:sdtContent>
      <w:p w:rsidR="0071354E" w:rsidRDefault="0071354E">
        <w:pPr>
          <w:pStyle w:val="a7"/>
          <w:jc w:val="right"/>
        </w:pPr>
        <w:r>
          <w:fldChar w:fldCharType="begin"/>
        </w:r>
        <w:r>
          <w:instrText>PAGE   \* MERGEFORMAT</w:instrText>
        </w:r>
        <w:r>
          <w:fldChar w:fldCharType="separate"/>
        </w:r>
        <w:r w:rsidR="00A64808" w:rsidRPr="00A64808">
          <w:rPr>
            <w:noProof/>
            <w:lang w:val="da-DK"/>
          </w:rPr>
          <w:t>ii</w:t>
        </w:r>
        <w:r>
          <w:rPr>
            <w:noProof/>
            <w:lang w:val="da-DK"/>
          </w:rPr>
          <w:fldChar w:fldCharType="end"/>
        </w:r>
      </w:p>
    </w:sdtContent>
  </w:sdt>
  <w:p w:rsidR="0071354E" w:rsidRPr="00CE5461" w:rsidRDefault="0071354E" w:rsidP="00526521">
    <w:pPr>
      <w:pBdr>
        <w:top w:val="single" w:sz="12" w:space="6" w:color="00467F"/>
      </w:pBdr>
      <w:tabs>
        <w:tab w:val="right" w:pos="9639"/>
      </w:tabs>
      <w:spacing w:before="240"/>
      <w:ind w:right="51"/>
      <w:jc w:val="right"/>
      <w:rPr>
        <w:i/>
        <w:color w:val="00B0F0"/>
        <w:sz w:val="36"/>
        <w:szCs w:val="36"/>
      </w:rPr>
    </w:pPr>
    <w:r>
      <w:rPr>
        <w:i/>
        <w:color w:val="00B0F0"/>
        <w:sz w:val="36"/>
        <w:szCs w:val="36"/>
      </w:rPr>
      <w:t>Coordinator ApS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8C" w:rsidRDefault="000D688C" w:rsidP="00D0259E">
      <w:pPr>
        <w:spacing w:after="0"/>
      </w:pPr>
      <w:r>
        <w:separator/>
      </w:r>
    </w:p>
  </w:footnote>
  <w:footnote w:type="continuationSeparator" w:id="0">
    <w:p w:rsidR="000D688C" w:rsidRDefault="000D688C" w:rsidP="00D0259E">
      <w:pPr>
        <w:spacing w:after="0"/>
      </w:pPr>
      <w:r>
        <w:continuationSeparator/>
      </w:r>
    </w:p>
  </w:footnote>
  <w:footnote w:id="1">
    <w:p w:rsidR="0071354E" w:rsidRPr="00C63B1E" w:rsidRDefault="0071354E" w:rsidP="00F3208B">
      <w:pPr>
        <w:pStyle w:val="aa"/>
      </w:pPr>
      <w:r>
        <w:rPr>
          <w:rStyle w:val="a9"/>
        </w:rPr>
        <w:footnoteRef/>
      </w:r>
      <w:r>
        <w:t xml:space="preserve"> GIZ, 2014 </w:t>
      </w:r>
      <w:r w:rsidRPr="00C63B1E">
        <w:t>MRV Tool: How To Set up National MRV Systems</w:t>
      </w:r>
    </w:p>
  </w:footnote>
  <w:footnote w:id="2">
    <w:p w:rsidR="0071354E" w:rsidRPr="00372B62" w:rsidRDefault="0071354E" w:rsidP="00A3189E">
      <w:pPr>
        <w:pStyle w:val="aa"/>
        <w:rPr>
          <w:lang w:val="en-US"/>
        </w:rPr>
      </w:pPr>
      <w:r>
        <w:rPr>
          <w:rStyle w:val="a9"/>
        </w:rPr>
        <w:footnoteRef/>
      </w:r>
      <w:r w:rsidRPr="00372B62">
        <w:rPr>
          <w:lang w:val="en-US"/>
        </w:rPr>
        <w:t xml:space="preserve"> http://www.ghgprotocol.org/about-ghgp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54E" w:rsidRDefault="0071354E" w:rsidP="0045122D">
    <w:pPr>
      <w:spacing w:after="60"/>
      <w:jc w:val="right"/>
      <w:rPr>
        <w:b/>
        <w:caps/>
        <w:color w:val="1F497D"/>
        <w:szCs w:val="18"/>
      </w:rPr>
    </w:pPr>
    <w:r>
      <w:rPr>
        <w:b/>
        <w:caps/>
        <w:color w:val="1F497D"/>
        <w:szCs w:val="18"/>
      </w:rPr>
      <w:t>Conceptual framework for mrv of namaS</w:t>
    </w:r>
  </w:p>
  <w:p w:rsidR="0071354E" w:rsidRPr="0052063F" w:rsidRDefault="0071354E" w:rsidP="00077E09">
    <w:pPr>
      <w:spacing w:after="60"/>
      <w:jc w:val="right"/>
      <w:rPr>
        <w:rFonts w:cs="Arial"/>
        <w:color w:val="215868"/>
        <w:lang w:val="en-US"/>
      </w:rPr>
    </w:pPr>
    <w:r>
      <w:t>Republic of Moldova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864"/>
    <w:multiLevelType w:val="hybridMultilevel"/>
    <w:tmpl w:val="1D84AC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05A53A28"/>
    <w:multiLevelType w:val="hybridMultilevel"/>
    <w:tmpl w:val="053C3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6D53DF8"/>
    <w:multiLevelType w:val="hybridMultilevel"/>
    <w:tmpl w:val="3A6A63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A482DFB"/>
    <w:multiLevelType w:val="hybridMultilevel"/>
    <w:tmpl w:val="59E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B1C57"/>
    <w:multiLevelType w:val="hybridMultilevel"/>
    <w:tmpl w:val="CC58EA84"/>
    <w:lvl w:ilvl="0" w:tplc="0406000F">
      <w:start w:val="1"/>
      <w:numFmt w:val="decimal"/>
      <w:lvlText w:val="%1."/>
      <w:lvlJc w:val="left"/>
      <w:pPr>
        <w:ind w:left="720" w:hanging="360"/>
      </w:pPr>
    </w:lvl>
    <w:lvl w:ilvl="1" w:tplc="BE207F48">
      <w:start w:val="1"/>
      <w:numFmt w:val="lowerLetter"/>
      <w:lvlText w:val="(%2)"/>
      <w:lvlJc w:val="left"/>
      <w:pPr>
        <w:ind w:left="1440" w:hanging="360"/>
      </w:pPr>
      <w:rPr>
        <w:rFonts w:hint="default"/>
      </w:rPr>
    </w:lvl>
    <w:lvl w:ilvl="2" w:tplc="5DB0893E">
      <w:start w:val="9240"/>
      <w:numFmt w:val="bullet"/>
      <w:lvlText w:val="-"/>
      <w:lvlJc w:val="left"/>
      <w:pPr>
        <w:ind w:left="2340" w:hanging="360"/>
      </w:pPr>
      <w:rPr>
        <w:rFonts w:ascii="Calibri" w:eastAsia="Calibri" w:hAnsi="Calibri" w:cs="Cordia New"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E5350E"/>
    <w:multiLevelType w:val="hybridMultilevel"/>
    <w:tmpl w:val="03CABCCE"/>
    <w:name w:val="Liste titres 1-2-32222"/>
    <w:lvl w:ilvl="0" w:tplc="CDD6130A">
      <w:start w:val="1"/>
      <w:numFmt w:val="decimal"/>
      <w:lvlText w:val="%1"/>
      <w:lvlJc w:val="left"/>
      <w:pPr>
        <w:ind w:left="1571" w:hanging="360"/>
      </w:pPr>
      <w:rPr>
        <w:rFonts w:ascii="Arial" w:hAnsi="Arial" w:cs="Arial" w:hint="default"/>
        <w:b w:val="0"/>
        <w:i w:val="0"/>
        <w:caps w:val="0"/>
        <w:color w:val="auto"/>
        <w:sz w:val="22"/>
        <w:szCs w:val="22"/>
      </w:rPr>
    </w:lvl>
    <w:lvl w:ilvl="1" w:tplc="0C0C0019" w:tentative="1">
      <w:start w:val="1"/>
      <w:numFmt w:val="lowerLetter"/>
      <w:lvlText w:val="%2."/>
      <w:lvlJc w:val="left"/>
      <w:pPr>
        <w:ind w:left="2291" w:hanging="360"/>
      </w:pPr>
      <w:rPr>
        <w:rFonts w:cs="Times New Roman"/>
      </w:rPr>
    </w:lvl>
    <w:lvl w:ilvl="2" w:tplc="0C0C001B" w:tentative="1">
      <w:start w:val="1"/>
      <w:numFmt w:val="lowerRoman"/>
      <w:lvlText w:val="%3."/>
      <w:lvlJc w:val="right"/>
      <w:pPr>
        <w:ind w:left="3011" w:hanging="180"/>
      </w:pPr>
      <w:rPr>
        <w:rFonts w:cs="Times New Roman"/>
      </w:rPr>
    </w:lvl>
    <w:lvl w:ilvl="3" w:tplc="0C0C000F" w:tentative="1">
      <w:start w:val="1"/>
      <w:numFmt w:val="decimal"/>
      <w:lvlText w:val="%4."/>
      <w:lvlJc w:val="left"/>
      <w:pPr>
        <w:ind w:left="3731" w:hanging="360"/>
      </w:pPr>
      <w:rPr>
        <w:rFonts w:cs="Times New Roman"/>
      </w:rPr>
    </w:lvl>
    <w:lvl w:ilvl="4" w:tplc="0C0C0019" w:tentative="1">
      <w:start w:val="1"/>
      <w:numFmt w:val="lowerLetter"/>
      <w:lvlText w:val="%5."/>
      <w:lvlJc w:val="left"/>
      <w:pPr>
        <w:ind w:left="4451" w:hanging="360"/>
      </w:pPr>
      <w:rPr>
        <w:rFonts w:cs="Times New Roman"/>
      </w:rPr>
    </w:lvl>
    <w:lvl w:ilvl="5" w:tplc="0C0C001B" w:tentative="1">
      <w:start w:val="1"/>
      <w:numFmt w:val="lowerRoman"/>
      <w:lvlText w:val="%6."/>
      <w:lvlJc w:val="right"/>
      <w:pPr>
        <w:ind w:left="5171" w:hanging="180"/>
      </w:pPr>
      <w:rPr>
        <w:rFonts w:cs="Times New Roman"/>
      </w:rPr>
    </w:lvl>
    <w:lvl w:ilvl="6" w:tplc="0C0C000F" w:tentative="1">
      <w:start w:val="1"/>
      <w:numFmt w:val="decimal"/>
      <w:lvlText w:val="%7."/>
      <w:lvlJc w:val="left"/>
      <w:pPr>
        <w:ind w:left="5891" w:hanging="360"/>
      </w:pPr>
      <w:rPr>
        <w:rFonts w:cs="Times New Roman"/>
      </w:rPr>
    </w:lvl>
    <w:lvl w:ilvl="7" w:tplc="0C0C0019" w:tentative="1">
      <w:start w:val="1"/>
      <w:numFmt w:val="lowerLetter"/>
      <w:lvlText w:val="%8."/>
      <w:lvlJc w:val="left"/>
      <w:pPr>
        <w:ind w:left="6611" w:hanging="360"/>
      </w:pPr>
      <w:rPr>
        <w:rFonts w:cs="Times New Roman"/>
      </w:rPr>
    </w:lvl>
    <w:lvl w:ilvl="8" w:tplc="0C0C001B" w:tentative="1">
      <w:start w:val="1"/>
      <w:numFmt w:val="lowerRoman"/>
      <w:lvlText w:val="%9."/>
      <w:lvlJc w:val="right"/>
      <w:pPr>
        <w:ind w:left="7331" w:hanging="180"/>
      </w:pPr>
      <w:rPr>
        <w:rFonts w:cs="Times New Roman"/>
      </w:rPr>
    </w:lvl>
  </w:abstractNum>
  <w:abstractNum w:abstractNumId="6">
    <w:nsid w:val="19E51509"/>
    <w:multiLevelType w:val="hybridMultilevel"/>
    <w:tmpl w:val="62F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36F77"/>
    <w:multiLevelType w:val="hybridMultilevel"/>
    <w:tmpl w:val="FFD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376C4"/>
    <w:multiLevelType w:val="hybridMultilevel"/>
    <w:tmpl w:val="2730B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0A74F31"/>
    <w:multiLevelType w:val="hybridMultilevel"/>
    <w:tmpl w:val="307087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25374EA"/>
    <w:multiLevelType w:val="hybridMultilevel"/>
    <w:tmpl w:val="57F82A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32D28E1"/>
    <w:multiLevelType w:val="hybridMultilevel"/>
    <w:tmpl w:val="DBA4A12A"/>
    <w:name w:val="Liste titres 1-2-322"/>
    <w:lvl w:ilvl="0" w:tplc="997250F0">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2">
    <w:nsid w:val="24453655"/>
    <w:multiLevelType w:val="hybridMultilevel"/>
    <w:tmpl w:val="53C0749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4EE6E1F"/>
    <w:multiLevelType w:val="hybridMultilevel"/>
    <w:tmpl w:val="E99E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31B1E"/>
    <w:multiLevelType w:val="hybridMultilevel"/>
    <w:tmpl w:val="0F9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405D9"/>
    <w:multiLevelType w:val="hybridMultilevel"/>
    <w:tmpl w:val="2960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02C72"/>
    <w:multiLevelType w:val="hybridMultilevel"/>
    <w:tmpl w:val="71262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54192F"/>
    <w:multiLevelType w:val="hybridMultilevel"/>
    <w:tmpl w:val="A796B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B0C1C89"/>
    <w:multiLevelType w:val="hybridMultilevel"/>
    <w:tmpl w:val="D240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837F94"/>
    <w:multiLevelType w:val="hybridMultilevel"/>
    <w:tmpl w:val="2D604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D0F426B"/>
    <w:multiLevelType w:val="hybridMultilevel"/>
    <w:tmpl w:val="A0709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04E5BB8"/>
    <w:multiLevelType w:val="multilevel"/>
    <w:tmpl w:val="AB623ABC"/>
    <w:name w:val="Liste des puces"/>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
      <w:lvlJc w:val="left"/>
      <w:pPr>
        <w:tabs>
          <w:tab w:val="num" w:pos="851"/>
        </w:tabs>
        <w:ind w:left="851" w:hanging="284"/>
      </w:pPr>
      <w:rPr>
        <w:rFonts w:ascii="Arial" w:hAnsi="Arial" w:hint="default"/>
        <w:b w:val="0"/>
        <w:i w:val="0"/>
        <w:color w:val="auto"/>
        <w:sz w:val="22"/>
      </w:rPr>
    </w:lvl>
    <w:lvl w:ilvl="2">
      <w:start w:val="1"/>
      <w:numFmt w:val="bullet"/>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1D60E12"/>
    <w:multiLevelType w:val="hybridMultilevel"/>
    <w:tmpl w:val="100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55D62"/>
    <w:multiLevelType w:val="hybridMultilevel"/>
    <w:tmpl w:val="88BC0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935F20"/>
    <w:multiLevelType w:val="hybridMultilevel"/>
    <w:tmpl w:val="DD96646E"/>
    <w:lvl w:ilvl="0" w:tplc="C128CF28">
      <w:start w:val="1"/>
      <w:numFmt w:val="bullet"/>
      <w:lvlText w:val="-"/>
      <w:lvlJc w:val="left"/>
      <w:pPr>
        <w:ind w:left="720" w:hanging="360"/>
      </w:pPr>
      <w:rPr>
        <w:rFonts w:ascii="Calibri" w:eastAsia="Calibri" w:hAnsi="Calibri" w:cs="Cordia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399096B"/>
    <w:multiLevelType w:val="hybridMultilevel"/>
    <w:tmpl w:val="B558A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7C2AF8"/>
    <w:multiLevelType w:val="hybridMultilevel"/>
    <w:tmpl w:val="3C6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A519E"/>
    <w:multiLevelType w:val="hybridMultilevel"/>
    <w:tmpl w:val="57F82A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B2E6381"/>
    <w:multiLevelType w:val="hybridMultilevel"/>
    <w:tmpl w:val="4DAAED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CA23A11"/>
    <w:multiLevelType w:val="hybridMultilevel"/>
    <w:tmpl w:val="B2C48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5E658C"/>
    <w:multiLevelType w:val="hybridMultilevel"/>
    <w:tmpl w:val="FE38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374D3C"/>
    <w:multiLevelType w:val="hybridMultilevel"/>
    <w:tmpl w:val="801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FD5D08"/>
    <w:multiLevelType w:val="hybridMultilevel"/>
    <w:tmpl w:val="88B0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212CA8"/>
    <w:multiLevelType w:val="hybridMultilevel"/>
    <w:tmpl w:val="22765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183678C"/>
    <w:multiLevelType w:val="hybridMultilevel"/>
    <w:tmpl w:val="4C0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26137E"/>
    <w:multiLevelType w:val="hybridMultilevel"/>
    <w:tmpl w:val="1AD4A604"/>
    <w:name w:val="Liste des puces22"/>
    <w:lvl w:ilvl="0" w:tplc="29CCE576">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6">
    <w:nsid w:val="532B4FD7"/>
    <w:multiLevelType w:val="hybridMultilevel"/>
    <w:tmpl w:val="825EB148"/>
    <w:lvl w:ilvl="0" w:tplc="8856D7C0">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580759EE"/>
    <w:multiLevelType w:val="hybridMultilevel"/>
    <w:tmpl w:val="4F2E17D8"/>
    <w:lvl w:ilvl="0" w:tplc="C00AC3F0">
      <w:start w:val="61"/>
      <w:numFmt w:val="bullet"/>
      <w:lvlText w:val="-"/>
      <w:lvlJc w:val="left"/>
      <w:pPr>
        <w:ind w:left="720" w:hanging="360"/>
      </w:pPr>
      <w:rPr>
        <w:rFonts w:ascii="Calibri" w:eastAsia="Calibri" w:hAnsi="Calibri" w:cs="Cordia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8C358C"/>
    <w:multiLevelType w:val="hybridMultilevel"/>
    <w:tmpl w:val="17B28ED2"/>
    <w:lvl w:ilvl="0" w:tplc="0418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AAE084C"/>
    <w:multiLevelType w:val="hybridMultilevel"/>
    <w:tmpl w:val="5B0AF0A0"/>
    <w:name w:val="Liste titres 1-2-32"/>
    <w:lvl w:ilvl="0" w:tplc="F6ACC088">
      <w:start w:val="1"/>
      <w:numFmt w:val="bullet"/>
      <w:lvlText w:val="&gt;"/>
      <w:lvlJc w:val="left"/>
      <w:pPr>
        <w:ind w:left="1004" w:hanging="360"/>
      </w:pPr>
      <w:rPr>
        <w:rFonts w:ascii="Batang" w:eastAsia="Batang" w:hAnsi="Batang" w:hint="eastAsia"/>
        <w:b/>
        <w:i w:val="0"/>
        <w:color w:val="auto"/>
      </w:rPr>
    </w:lvl>
    <w:lvl w:ilvl="1" w:tplc="0C0C0003" w:tentative="1">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0">
    <w:nsid w:val="5E09398C"/>
    <w:multiLevelType w:val="hybridMultilevel"/>
    <w:tmpl w:val="78FE1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21406F"/>
    <w:multiLevelType w:val="hybridMultilevel"/>
    <w:tmpl w:val="EEE2EC76"/>
    <w:lvl w:ilvl="0" w:tplc="6E6A787E">
      <w:numFmt w:val="bullet"/>
      <w:lvlText w:val="-"/>
      <w:lvlJc w:val="left"/>
      <w:pPr>
        <w:ind w:left="720" w:hanging="360"/>
      </w:pPr>
      <w:rPr>
        <w:rFonts w:ascii="Calibri" w:eastAsia="Calibri" w:hAnsi="Calibri" w:cs="Cordia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5F603901"/>
    <w:multiLevelType w:val="hybridMultilevel"/>
    <w:tmpl w:val="960A6E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5FC42DB2"/>
    <w:multiLevelType w:val="hybridMultilevel"/>
    <w:tmpl w:val="A74A6F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61F249EA"/>
    <w:multiLevelType w:val="hybridMultilevel"/>
    <w:tmpl w:val="C63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5A5879"/>
    <w:multiLevelType w:val="hybridMultilevel"/>
    <w:tmpl w:val="92241CBA"/>
    <w:lvl w:ilvl="0" w:tplc="DFF8A77A">
      <w:start w:val="1"/>
      <w:numFmt w:val="bullet"/>
      <w:lvlText w:val="-"/>
      <w:lvlJc w:val="left"/>
      <w:pPr>
        <w:ind w:left="720" w:hanging="360"/>
      </w:pPr>
      <w:rPr>
        <w:rFonts w:ascii="Calibri" w:eastAsia="Calibri" w:hAnsi="Calibri" w:cs="Cordia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5DB558C"/>
    <w:multiLevelType w:val="hybridMultilevel"/>
    <w:tmpl w:val="52D88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ED70B2"/>
    <w:multiLevelType w:val="hybridMultilevel"/>
    <w:tmpl w:val="5980E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7125888"/>
    <w:multiLevelType w:val="hybridMultilevel"/>
    <w:tmpl w:val="C4E88BD4"/>
    <w:lvl w:ilvl="0" w:tplc="04090017">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9">
    <w:nsid w:val="68EF6A0B"/>
    <w:multiLevelType w:val="hybridMultilevel"/>
    <w:tmpl w:val="3C70124C"/>
    <w:name w:val="Liste titres 1-2-3222"/>
    <w:lvl w:ilvl="0" w:tplc="56B83A4C">
      <w:start w:val="1"/>
      <w:numFmt w:val="bullet"/>
      <w:lvlText w:val=""/>
      <w:lvlJc w:val="left"/>
      <w:pPr>
        <w:ind w:left="1571" w:hanging="360"/>
      </w:pPr>
      <w:rPr>
        <w:rFonts w:ascii="Symbol" w:hAnsi="Symbol" w:hint="default"/>
        <w:color w:val="auto"/>
      </w:rPr>
    </w:lvl>
    <w:lvl w:ilvl="1" w:tplc="0C0C0003" w:tentative="1">
      <w:start w:val="1"/>
      <w:numFmt w:val="bullet"/>
      <w:lvlText w:val="o"/>
      <w:lvlJc w:val="left"/>
      <w:pPr>
        <w:ind w:left="2291" w:hanging="360"/>
      </w:pPr>
      <w:rPr>
        <w:rFonts w:ascii="Courier New" w:hAnsi="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0">
    <w:nsid w:val="69CB614E"/>
    <w:multiLevelType w:val="hybridMultilevel"/>
    <w:tmpl w:val="6804CE82"/>
    <w:lvl w:ilvl="0" w:tplc="50E82622">
      <w:start w:val="1"/>
      <w:numFmt w:val="decimal"/>
      <w:lvlText w:val="%1)"/>
      <w:lvlJc w:val="left"/>
      <w:pPr>
        <w:ind w:left="720" w:hanging="360"/>
      </w:pPr>
      <w:rPr>
        <w:rFonts w:ascii="Times New Roman" w:hAnsi="Times New Roman" w:cs="Times New Roman" w:hint="default"/>
        <w:b w:val="0"/>
        <w:i w:val="0"/>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1">
    <w:nsid w:val="6B5562C0"/>
    <w:multiLevelType w:val="hybridMultilevel"/>
    <w:tmpl w:val="69401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6D052B1E"/>
    <w:multiLevelType w:val="hybridMultilevel"/>
    <w:tmpl w:val="998E7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04E3DE6"/>
    <w:multiLevelType w:val="hybridMultilevel"/>
    <w:tmpl w:val="A3520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0A11AFA"/>
    <w:multiLevelType w:val="multilevel"/>
    <w:tmpl w:val="D28E2148"/>
    <w:lvl w:ilvl="0">
      <w:start w:val="1"/>
      <w:numFmt w:val="decimal"/>
      <w:pStyle w:val="1"/>
      <w:lvlText w:val="%1"/>
      <w:lvlJc w:val="left"/>
      <w:pPr>
        <w:ind w:left="432" w:hanging="432"/>
      </w:pPr>
      <w:rPr>
        <w:rFonts w:cs="Times New Roman"/>
      </w:rPr>
    </w:lvl>
    <w:lvl w:ilvl="1">
      <w:start w:val="1"/>
      <w:numFmt w:val="decimal"/>
      <w:pStyle w:val="2"/>
      <w:lvlText w:val="%1.%2"/>
      <w:lvlJc w:val="left"/>
      <w:pPr>
        <w:ind w:left="3553" w:hanging="576"/>
      </w:pPr>
      <w:rPr>
        <w:rFonts w:cs="Times New Roman"/>
        <w:b/>
      </w:rPr>
    </w:lvl>
    <w:lvl w:ilvl="2">
      <w:start w:val="1"/>
      <w:numFmt w:val="decimal"/>
      <w:pStyle w:val="3"/>
      <w:lvlText w:val="%1.%2.%3"/>
      <w:lvlJc w:val="left"/>
      <w:pPr>
        <w:ind w:left="90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5">
    <w:nsid w:val="73431AE3"/>
    <w:multiLevelType w:val="hybridMultilevel"/>
    <w:tmpl w:val="78E6A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EF58BD"/>
    <w:multiLevelType w:val="hybridMultilevel"/>
    <w:tmpl w:val="01488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2911A7"/>
    <w:multiLevelType w:val="multilevel"/>
    <w:tmpl w:val="E8FA627E"/>
    <w:name w:val="Liste des annexes"/>
    <w:lvl w:ilvl="0">
      <w:start w:val="1"/>
      <w:numFmt w:val="upperRoman"/>
      <w:suff w:val="space"/>
      <w:lvlText w:val="APPENDIX %1"/>
      <w:lvlJc w:val="left"/>
      <w:pPr>
        <w:ind w:left="6238"/>
      </w:pPr>
      <w:rPr>
        <w:rFonts w:ascii="Arial Gras" w:hAnsi="Arial Gras" w:cs="Times New Roman" w:hint="default"/>
        <w:b/>
        <w:caps/>
        <w:color w:val="00467F"/>
        <w:sz w:val="3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74C90D28"/>
    <w:multiLevelType w:val="hybridMultilevel"/>
    <w:tmpl w:val="E00EF8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75B74E60"/>
    <w:multiLevelType w:val="hybridMultilevel"/>
    <w:tmpl w:val="EAC64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77153053"/>
    <w:multiLevelType w:val="hybridMultilevel"/>
    <w:tmpl w:val="4C34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592D3C"/>
    <w:multiLevelType w:val="hybridMultilevel"/>
    <w:tmpl w:val="2CAAC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7FA82D3F"/>
    <w:multiLevelType w:val="hybridMultilevel"/>
    <w:tmpl w:val="011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12"/>
  </w:num>
  <w:num w:numId="3">
    <w:abstractNumId w:val="4"/>
  </w:num>
  <w:num w:numId="4">
    <w:abstractNumId w:val="17"/>
  </w:num>
  <w:num w:numId="5">
    <w:abstractNumId w:val="2"/>
  </w:num>
  <w:num w:numId="6">
    <w:abstractNumId w:val="62"/>
  </w:num>
  <w:num w:numId="7">
    <w:abstractNumId w:val="6"/>
  </w:num>
  <w:num w:numId="8">
    <w:abstractNumId w:val="32"/>
  </w:num>
  <w:num w:numId="9">
    <w:abstractNumId w:val="3"/>
  </w:num>
  <w:num w:numId="10">
    <w:abstractNumId w:val="26"/>
  </w:num>
  <w:num w:numId="11">
    <w:abstractNumId w:val="13"/>
  </w:num>
  <w:num w:numId="12">
    <w:abstractNumId w:val="44"/>
  </w:num>
  <w:num w:numId="13">
    <w:abstractNumId w:val="7"/>
  </w:num>
  <w:num w:numId="14">
    <w:abstractNumId w:val="34"/>
  </w:num>
  <w:num w:numId="15">
    <w:abstractNumId w:val="31"/>
  </w:num>
  <w:num w:numId="16">
    <w:abstractNumId w:val="36"/>
  </w:num>
  <w:num w:numId="17">
    <w:abstractNumId w:val="28"/>
  </w:num>
  <w:num w:numId="18">
    <w:abstractNumId w:val="33"/>
  </w:num>
  <w:num w:numId="19">
    <w:abstractNumId w:val="18"/>
  </w:num>
  <w:num w:numId="20">
    <w:abstractNumId w:val="14"/>
  </w:num>
  <w:num w:numId="21">
    <w:abstractNumId w:val="56"/>
  </w:num>
  <w:num w:numId="22">
    <w:abstractNumId w:val="47"/>
  </w:num>
  <w:num w:numId="23">
    <w:abstractNumId w:val="30"/>
  </w:num>
  <w:num w:numId="24">
    <w:abstractNumId w:val="46"/>
  </w:num>
  <w:num w:numId="25">
    <w:abstractNumId w:val="23"/>
  </w:num>
  <w:num w:numId="26">
    <w:abstractNumId w:val="25"/>
  </w:num>
  <w:num w:numId="27">
    <w:abstractNumId w:val="16"/>
  </w:num>
  <w:num w:numId="28">
    <w:abstractNumId w:val="55"/>
  </w:num>
  <w:num w:numId="29">
    <w:abstractNumId w:val="29"/>
  </w:num>
  <w:num w:numId="30">
    <w:abstractNumId w:val="40"/>
  </w:num>
  <w:num w:numId="31">
    <w:abstractNumId w:val="51"/>
  </w:num>
  <w:num w:numId="32">
    <w:abstractNumId w:val="8"/>
  </w:num>
  <w:num w:numId="33">
    <w:abstractNumId w:val="60"/>
  </w:num>
  <w:num w:numId="34">
    <w:abstractNumId w:val="15"/>
  </w:num>
  <w:num w:numId="35">
    <w:abstractNumId w:val="22"/>
  </w:num>
  <w:num w:numId="36">
    <w:abstractNumId w:val="20"/>
  </w:num>
  <w:num w:numId="37">
    <w:abstractNumId w:val="61"/>
  </w:num>
  <w:num w:numId="38">
    <w:abstractNumId w:val="53"/>
  </w:num>
  <w:num w:numId="39">
    <w:abstractNumId w:val="59"/>
  </w:num>
  <w:num w:numId="40">
    <w:abstractNumId w:val="52"/>
  </w:num>
  <w:num w:numId="41">
    <w:abstractNumId w:val="42"/>
  </w:num>
  <w:num w:numId="42">
    <w:abstractNumId w:val="19"/>
  </w:num>
  <w:num w:numId="43">
    <w:abstractNumId w:val="1"/>
  </w:num>
  <w:num w:numId="44">
    <w:abstractNumId w:val="9"/>
  </w:num>
  <w:num w:numId="45">
    <w:abstractNumId w:val="43"/>
  </w:num>
  <w:num w:numId="46">
    <w:abstractNumId w:val="50"/>
  </w:num>
  <w:num w:numId="47">
    <w:abstractNumId w:val="48"/>
  </w:num>
  <w:num w:numId="48">
    <w:abstractNumId w:val="38"/>
  </w:num>
  <w:num w:numId="49">
    <w:abstractNumId w:val="58"/>
  </w:num>
  <w:num w:numId="50">
    <w:abstractNumId w:val="0"/>
  </w:num>
  <w:num w:numId="51">
    <w:abstractNumId w:val="37"/>
  </w:num>
  <w:num w:numId="52">
    <w:abstractNumId w:val="10"/>
  </w:num>
  <w:num w:numId="53">
    <w:abstractNumId w:val="41"/>
  </w:num>
  <w:num w:numId="54">
    <w:abstractNumId w:val="27"/>
  </w:num>
  <w:num w:numId="55">
    <w:abstractNumId w:val="45"/>
  </w:num>
  <w:num w:numId="5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1B"/>
    <w:rsid w:val="00000115"/>
    <w:rsid w:val="00000C17"/>
    <w:rsid w:val="0000104D"/>
    <w:rsid w:val="00001D8C"/>
    <w:rsid w:val="00002735"/>
    <w:rsid w:val="00003689"/>
    <w:rsid w:val="00004034"/>
    <w:rsid w:val="000045CE"/>
    <w:rsid w:val="000055EB"/>
    <w:rsid w:val="00005EEC"/>
    <w:rsid w:val="00006CA0"/>
    <w:rsid w:val="00006CDC"/>
    <w:rsid w:val="00011292"/>
    <w:rsid w:val="0001184D"/>
    <w:rsid w:val="000136B1"/>
    <w:rsid w:val="00013BA9"/>
    <w:rsid w:val="000145B4"/>
    <w:rsid w:val="00014962"/>
    <w:rsid w:val="00015A58"/>
    <w:rsid w:val="00015AE5"/>
    <w:rsid w:val="00015EC4"/>
    <w:rsid w:val="0002010B"/>
    <w:rsid w:val="000209A5"/>
    <w:rsid w:val="00020AE4"/>
    <w:rsid w:val="00021AF3"/>
    <w:rsid w:val="00023556"/>
    <w:rsid w:val="000238FD"/>
    <w:rsid w:val="000249A0"/>
    <w:rsid w:val="00025B50"/>
    <w:rsid w:val="00025D75"/>
    <w:rsid w:val="000263B5"/>
    <w:rsid w:val="000305A5"/>
    <w:rsid w:val="0003060F"/>
    <w:rsid w:val="00030EA8"/>
    <w:rsid w:val="000312F9"/>
    <w:rsid w:val="00031C0B"/>
    <w:rsid w:val="00031F42"/>
    <w:rsid w:val="000328D4"/>
    <w:rsid w:val="00032ADB"/>
    <w:rsid w:val="00032B72"/>
    <w:rsid w:val="000339F6"/>
    <w:rsid w:val="000341F4"/>
    <w:rsid w:val="000346B5"/>
    <w:rsid w:val="00035674"/>
    <w:rsid w:val="00035746"/>
    <w:rsid w:val="00035C14"/>
    <w:rsid w:val="00036155"/>
    <w:rsid w:val="000366AD"/>
    <w:rsid w:val="00036914"/>
    <w:rsid w:val="00037AD6"/>
    <w:rsid w:val="00037D86"/>
    <w:rsid w:val="00037F0F"/>
    <w:rsid w:val="00040470"/>
    <w:rsid w:val="000438F6"/>
    <w:rsid w:val="00043B45"/>
    <w:rsid w:val="00044691"/>
    <w:rsid w:val="00045FB2"/>
    <w:rsid w:val="00046AD8"/>
    <w:rsid w:val="000474F7"/>
    <w:rsid w:val="000478E3"/>
    <w:rsid w:val="00050FF6"/>
    <w:rsid w:val="000520F1"/>
    <w:rsid w:val="00052A59"/>
    <w:rsid w:val="00053B29"/>
    <w:rsid w:val="00053C19"/>
    <w:rsid w:val="00053E3C"/>
    <w:rsid w:val="00054168"/>
    <w:rsid w:val="000541F4"/>
    <w:rsid w:val="000545B1"/>
    <w:rsid w:val="000548CE"/>
    <w:rsid w:val="000548EC"/>
    <w:rsid w:val="00055D85"/>
    <w:rsid w:val="00056C39"/>
    <w:rsid w:val="00057363"/>
    <w:rsid w:val="00057487"/>
    <w:rsid w:val="00061577"/>
    <w:rsid w:val="000615EF"/>
    <w:rsid w:val="000616DB"/>
    <w:rsid w:val="00062497"/>
    <w:rsid w:val="0006262D"/>
    <w:rsid w:val="00062B98"/>
    <w:rsid w:val="000641C8"/>
    <w:rsid w:val="00064B4B"/>
    <w:rsid w:val="00064C9C"/>
    <w:rsid w:val="00064F22"/>
    <w:rsid w:val="00066CB4"/>
    <w:rsid w:val="00067454"/>
    <w:rsid w:val="000679BF"/>
    <w:rsid w:val="00070047"/>
    <w:rsid w:val="0007018B"/>
    <w:rsid w:val="0007051F"/>
    <w:rsid w:val="00071100"/>
    <w:rsid w:val="000725C2"/>
    <w:rsid w:val="00072B24"/>
    <w:rsid w:val="00072C02"/>
    <w:rsid w:val="00074815"/>
    <w:rsid w:val="000753FA"/>
    <w:rsid w:val="000756B3"/>
    <w:rsid w:val="000767EB"/>
    <w:rsid w:val="00076EE1"/>
    <w:rsid w:val="00077E09"/>
    <w:rsid w:val="0008060A"/>
    <w:rsid w:val="00080705"/>
    <w:rsid w:val="00080D6E"/>
    <w:rsid w:val="00081790"/>
    <w:rsid w:val="00081FF4"/>
    <w:rsid w:val="00083138"/>
    <w:rsid w:val="000833CE"/>
    <w:rsid w:val="000846B3"/>
    <w:rsid w:val="00084BA1"/>
    <w:rsid w:val="00086C1F"/>
    <w:rsid w:val="00086C5A"/>
    <w:rsid w:val="00087AF8"/>
    <w:rsid w:val="00090067"/>
    <w:rsid w:val="00090150"/>
    <w:rsid w:val="000904F3"/>
    <w:rsid w:val="000926DF"/>
    <w:rsid w:val="000931AB"/>
    <w:rsid w:val="00093360"/>
    <w:rsid w:val="0009410F"/>
    <w:rsid w:val="00094706"/>
    <w:rsid w:val="0009501F"/>
    <w:rsid w:val="000955BF"/>
    <w:rsid w:val="00096A93"/>
    <w:rsid w:val="000978A9"/>
    <w:rsid w:val="00097DE4"/>
    <w:rsid w:val="000A04A8"/>
    <w:rsid w:val="000A1699"/>
    <w:rsid w:val="000A1DF5"/>
    <w:rsid w:val="000A1F71"/>
    <w:rsid w:val="000A2315"/>
    <w:rsid w:val="000A2BDC"/>
    <w:rsid w:val="000A3C08"/>
    <w:rsid w:val="000A4B33"/>
    <w:rsid w:val="000A58EA"/>
    <w:rsid w:val="000A60A2"/>
    <w:rsid w:val="000A7667"/>
    <w:rsid w:val="000A7C83"/>
    <w:rsid w:val="000B0C6F"/>
    <w:rsid w:val="000B130D"/>
    <w:rsid w:val="000B2383"/>
    <w:rsid w:val="000B2B27"/>
    <w:rsid w:val="000B2B3F"/>
    <w:rsid w:val="000B3DC3"/>
    <w:rsid w:val="000B3E53"/>
    <w:rsid w:val="000B479A"/>
    <w:rsid w:val="000B4D17"/>
    <w:rsid w:val="000B5F73"/>
    <w:rsid w:val="000B67FF"/>
    <w:rsid w:val="000B76BB"/>
    <w:rsid w:val="000B7766"/>
    <w:rsid w:val="000C0303"/>
    <w:rsid w:val="000C1520"/>
    <w:rsid w:val="000C1FC7"/>
    <w:rsid w:val="000C2543"/>
    <w:rsid w:val="000C2F4B"/>
    <w:rsid w:val="000C3F14"/>
    <w:rsid w:val="000C3FA6"/>
    <w:rsid w:val="000C491D"/>
    <w:rsid w:val="000C4EC2"/>
    <w:rsid w:val="000C5458"/>
    <w:rsid w:val="000C55B9"/>
    <w:rsid w:val="000C66ED"/>
    <w:rsid w:val="000C6A98"/>
    <w:rsid w:val="000C765D"/>
    <w:rsid w:val="000C7754"/>
    <w:rsid w:val="000D01FC"/>
    <w:rsid w:val="000D048E"/>
    <w:rsid w:val="000D04A0"/>
    <w:rsid w:val="000D0970"/>
    <w:rsid w:val="000D0DD7"/>
    <w:rsid w:val="000D1F4B"/>
    <w:rsid w:val="000D22CA"/>
    <w:rsid w:val="000D3005"/>
    <w:rsid w:val="000D37F5"/>
    <w:rsid w:val="000D45F0"/>
    <w:rsid w:val="000D4D18"/>
    <w:rsid w:val="000D522F"/>
    <w:rsid w:val="000D53E8"/>
    <w:rsid w:val="000D5ECB"/>
    <w:rsid w:val="000D5FB1"/>
    <w:rsid w:val="000D6039"/>
    <w:rsid w:val="000D60B9"/>
    <w:rsid w:val="000D688C"/>
    <w:rsid w:val="000D71E7"/>
    <w:rsid w:val="000D7E6F"/>
    <w:rsid w:val="000D7F3E"/>
    <w:rsid w:val="000E109B"/>
    <w:rsid w:val="000E1253"/>
    <w:rsid w:val="000E12AB"/>
    <w:rsid w:val="000E18F0"/>
    <w:rsid w:val="000E24A9"/>
    <w:rsid w:val="000E2574"/>
    <w:rsid w:val="000E285C"/>
    <w:rsid w:val="000E2F17"/>
    <w:rsid w:val="000E305B"/>
    <w:rsid w:val="000E49AA"/>
    <w:rsid w:val="000E52B5"/>
    <w:rsid w:val="000F0594"/>
    <w:rsid w:val="000F06C9"/>
    <w:rsid w:val="000F0B4E"/>
    <w:rsid w:val="000F0F4E"/>
    <w:rsid w:val="000F1821"/>
    <w:rsid w:val="000F2BA7"/>
    <w:rsid w:val="000F4137"/>
    <w:rsid w:val="000F430F"/>
    <w:rsid w:val="000F4E00"/>
    <w:rsid w:val="000F5F64"/>
    <w:rsid w:val="000F6068"/>
    <w:rsid w:val="000F6F20"/>
    <w:rsid w:val="000F7F14"/>
    <w:rsid w:val="001003FA"/>
    <w:rsid w:val="0010069E"/>
    <w:rsid w:val="001036C8"/>
    <w:rsid w:val="00104413"/>
    <w:rsid w:val="001050C3"/>
    <w:rsid w:val="001068DD"/>
    <w:rsid w:val="00107221"/>
    <w:rsid w:val="00107DAE"/>
    <w:rsid w:val="00110527"/>
    <w:rsid w:val="00110BA1"/>
    <w:rsid w:val="001114CB"/>
    <w:rsid w:val="0011196D"/>
    <w:rsid w:val="00112243"/>
    <w:rsid w:val="0011260C"/>
    <w:rsid w:val="00112A6E"/>
    <w:rsid w:val="00112AD8"/>
    <w:rsid w:val="0011347E"/>
    <w:rsid w:val="00113663"/>
    <w:rsid w:val="0011389E"/>
    <w:rsid w:val="00114B78"/>
    <w:rsid w:val="00115054"/>
    <w:rsid w:val="00115436"/>
    <w:rsid w:val="0011676F"/>
    <w:rsid w:val="001179EB"/>
    <w:rsid w:val="00117AEA"/>
    <w:rsid w:val="001215E2"/>
    <w:rsid w:val="00121CAF"/>
    <w:rsid w:val="00123832"/>
    <w:rsid w:val="00124390"/>
    <w:rsid w:val="00125098"/>
    <w:rsid w:val="00126E58"/>
    <w:rsid w:val="001273B5"/>
    <w:rsid w:val="00127650"/>
    <w:rsid w:val="001300EC"/>
    <w:rsid w:val="001309EE"/>
    <w:rsid w:val="00131118"/>
    <w:rsid w:val="00131DFB"/>
    <w:rsid w:val="00132546"/>
    <w:rsid w:val="001328DD"/>
    <w:rsid w:val="00132DF6"/>
    <w:rsid w:val="00133ABB"/>
    <w:rsid w:val="00134EF5"/>
    <w:rsid w:val="00136AA0"/>
    <w:rsid w:val="001371A1"/>
    <w:rsid w:val="001374C0"/>
    <w:rsid w:val="00137B0E"/>
    <w:rsid w:val="00140847"/>
    <w:rsid w:val="00140926"/>
    <w:rsid w:val="0014272E"/>
    <w:rsid w:val="00143A5A"/>
    <w:rsid w:val="00143B42"/>
    <w:rsid w:val="00143B82"/>
    <w:rsid w:val="00143F97"/>
    <w:rsid w:val="001449B4"/>
    <w:rsid w:val="00146177"/>
    <w:rsid w:val="00146AAB"/>
    <w:rsid w:val="00146E85"/>
    <w:rsid w:val="00147467"/>
    <w:rsid w:val="0015151B"/>
    <w:rsid w:val="00152836"/>
    <w:rsid w:val="00153110"/>
    <w:rsid w:val="00153892"/>
    <w:rsid w:val="00153E2F"/>
    <w:rsid w:val="00154A0E"/>
    <w:rsid w:val="00155050"/>
    <w:rsid w:val="00155886"/>
    <w:rsid w:val="00155E14"/>
    <w:rsid w:val="001566C9"/>
    <w:rsid w:val="00156F2E"/>
    <w:rsid w:val="001574E7"/>
    <w:rsid w:val="00157C12"/>
    <w:rsid w:val="001609D7"/>
    <w:rsid w:val="00160EAE"/>
    <w:rsid w:val="001610C7"/>
    <w:rsid w:val="00161980"/>
    <w:rsid w:val="00161B3D"/>
    <w:rsid w:val="00162B4C"/>
    <w:rsid w:val="00164A94"/>
    <w:rsid w:val="00165CA5"/>
    <w:rsid w:val="001668CA"/>
    <w:rsid w:val="00167892"/>
    <w:rsid w:val="0017051D"/>
    <w:rsid w:val="0017286E"/>
    <w:rsid w:val="00172A48"/>
    <w:rsid w:val="00172C5A"/>
    <w:rsid w:val="00173286"/>
    <w:rsid w:val="00174079"/>
    <w:rsid w:val="00174DBD"/>
    <w:rsid w:val="00174E27"/>
    <w:rsid w:val="00175790"/>
    <w:rsid w:val="001800BA"/>
    <w:rsid w:val="0018025A"/>
    <w:rsid w:val="00180317"/>
    <w:rsid w:val="00181279"/>
    <w:rsid w:val="00181486"/>
    <w:rsid w:val="00181D6F"/>
    <w:rsid w:val="00181F6F"/>
    <w:rsid w:val="001836AA"/>
    <w:rsid w:val="0018428D"/>
    <w:rsid w:val="00184576"/>
    <w:rsid w:val="001846DE"/>
    <w:rsid w:val="00184B01"/>
    <w:rsid w:val="00184F80"/>
    <w:rsid w:val="0018626E"/>
    <w:rsid w:val="001870FC"/>
    <w:rsid w:val="0019122E"/>
    <w:rsid w:val="00191FEA"/>
    <w:rsid w:val="00192518"/>
    <w:rsid w:val="0019357C"/>
    <w:rsid w:val="00195115"/>
    <w:rsid w:val="00196448"/>
    <w:rsid w:val="00196535"/>
    <w:rsid w:val="001A0338"/>
    <w:rsid w:val="001A0D55"/>
    <w:rsid w:val="001A1620"/>
    <w:rsid w:val="001A2399"/>
    <w:rsid w:val="001A2780"/>
    <w:rsid w:val="001A383F"/>
    <w:rsid w:val="001A38FD"/>
    <w:rsid w:val="001A3D87"/>
    <w:rsid w:val="001A409D"/>
    <w:rsid w:val="001A40C0"/>
    <w:rsid w:val="001A461E"/>
    <w:rsid w:val="001A487E"/>
    <w:rsid w:val="001A6014"/>
    <w:rsid w:val="001A6BF9"/>
    <w:rsid w:val="001A71DD"/>
    <w:rsid w:val="001B107D"/>
    <w:rsid w:val="001B19CD"/>
    <w:rsid w:val="001B1BEB"/>
    <w:rsid w:val="001B25F7"/>
    <w:rsid w:val="001B274F"/>
    <w:rsid w:val="001B2F13"/>
    <w:rsid w:val="001B3BE4"/>
    <w:rsid w:val="001B4042"/>
    <w:rsid w:val="001B4F2D"/>
    <w:rsid w:val="001B5022"/>
    <w:rsid w:val="001B6CBA"/>
    <w:rsid w:val="001B75E0"/>
    <w:rsid w:val="001C0EEA"/>
    <w:rsid w:val="001C1BB0"/>
    <w:rsid w:val="001C245A"/>
    <w:rsid w:val="001C26F3"/>
    <w:rsid w:val="001C3D85"/>
    <w:rsid w:val="001C40BC"/>
    <w:rsid w:val="001C4537"/>
    <w:rsid w:val="001C4C3E"/>
    <w:rsid w:val="001C5784"/>
    <w:rsid w:val="001C57F0"/>
    <w:rsid w:val="001C5B5C"/>
    <w:rsid w:val="001C705D"/>
    <w:rsid w:val="001C77F0"/>
    <w:rsid w:val="001D02F6"/>
    <w:rsid w:val="001D0D53"/>
    <w:rsid w:val="001D2884"/>
    <w:rsid w:val="001D2FFD"/>
    <w:rsid w:val="001D3B5D"/>
    <w:rsid w:val="001D5537"/>
    <w:rsid w:val="001D579B"/>
    <w:rsid w:val="001D5FF0"/>
    <w:rsid w:val="001D7A5D"/>
    <w:rsid w:val="001D7C25"/>
    <w:rsid w:val="001D7EAC"/>
    <w:rsid w:val="001E08EC"/>
    <w:rsid w:val="001E09DF"/>
    <w:rsid w:val="001E0E14"/>
    <w:rsid w:val="001E0E88"/>
    <w:rsid w:val="001E110F"/>
    <w:rsid w:val="001E16EB"/>
    <w:rsid w:val="001E1F6F"/>
    <w:rsid w:val="001E41A5"/>
    <w:rsid w:val="001E5015"/>
    <w:rsid w:val="001E5EBB"/>
    <w:rsid w:val="001E6194"/>
    <w:rsid w:val="001E6892"/>
    <w:rsid w:val="001E6B6D"/>
    <w:rsid w:val="001E6EFE"/>
    <w:rsid w:val="001E74C3"/>
    <w:rsid w:val="001E77DA"/>
    <w:rsid w:val="001E77F5"/>
    <w:rsid w:val="001E78F1"/>
    <w:rsid w:val="001E792E"/>
    <w:rsid w:val="001F077F"/>
    <w:rsid w:val="001F0D61"/>
    <w:rsid w:val="001F0DAE"/>
    <w:rsid w:val="001F10DA"/>
    <w:rsid w:val="001F27C3"/>
    <w:rsid w:val="001F3290"/>
    <w:rsid w:val="001F329F"/>
    <w:rsid w:val="001F3432"/>
    <w:rsid w:val="001F3A2A"/>
    <w:rsid w:val="001F4952"/>
    <w:rsid w:val="001F5F70"/>
    <w:rsid w:val="001F606A"/>
    <w:rsid w:val="001F6C7E"/>
    <w:rsid w:val="002001B6"/>
    <w:rsid w:val="002006A1"/>
    <w:rsid w:val="00203006"/>
    <w:rsid w:val="0020336E"/>
    <w:rsid w:val="00204E2A"/>
    <w:rsid w:val="00205432"/>
    <w:rsid w:val="00205722"/>
    <w:rsid w:val="0020594F"/>
    <w:rsid w:val="00205CC2"/>
    <w:rsid w:val="002061C1"/>
    <w:rsid w:val="00206432"/>
    <w:rsid w:val="00206552"/>
    <w:rsid w:val="002068C6"/>
    <w:rsid w:val="002072C4"/>
    <w:rsid w:val="002077D1"/>
    <w:rsid w:val="00207E42"/>
    <w:rsid w:val="00210043"/>
    <w:rsid w:val="002104BA"/>
    <w:rsid w:val="00210C1C"/>
    <w:rsid w:val="00211F07"/>
    <w:rsid w:val="002126A5"/>
    <w:rsid w:val="002138A1"/>
    <w:rsid w:val="00214768"/>
    <w:rsid w:val="00214A03"/>
    <w:rsid w:val="00215B0C"/>
    <w:rsid w:val="00216EB2"/>
    <w:rsid w:val="002170C2"/>
    <w:rsid w:val="00217CB1"/>
    <w:rsid w:val="00220592"/>
    <w:rsid w:val="00220BDB"/>
    <w:rsid w:val="00220CE4"/>
    <w:rsid w:val="00222E62"/>
    <w:rsid w:val="00223C89"/>
    <w:rsid w:val="00224B87"/>
    <w:rsid w:val="00224E92"/>
    <w:rsid w:val="00225C0D"/>
    <w:rsid w:val="00225CB6"/>
    <w:rsid w:val="00226361"/>
    <w:rsid w:val="00226400"/>
    <w:rsid w:val="00227497"/>
    <w:rsid w:val="0023022E"/>
    <w:rsid w:val="00230A1C"/>
    <w:rsid w:val="00230DA9"/>
    <w:rsid w:val="00230DF3"/>
    <w:rsid w:val="00231C06"/>
    <w:rsid w:val="00231DFF"/>
    <w:rsid w:val="00232408"/>
    <w:rsid w:val="0023269C"/>
    <w:rsid w:val="00232964"/>
    <w:rsid w:val="00235550"/>
    <w:rsid w:val="00235EB7"/>
    <w:rsid w:val="002360C6"/>
    <w:rsid w:val="002367DC"/>
    <w:rsid w:val="002369C1"/>
    <w:rsid w:val="002379C6"/>
    <w:rsid w:val="00237CD4"/>
    <w:rsid w:val="00237DEC"/>
    <w:rsid w:val="0024000C"/>
    <w:rsid w:val="00240071"/>
    <w:rsid w:val="002407CF"/>
    <w:rsid w:val="002439FC"/>
    <w:rsid w:val="00243A7C"/>
    <w:rsid w:val="00243B4D"/>
    <w:rsid w:val="002443B0"/>
    <w:rsid w:val="00244A0F"/>
    <w:rsid w:val="002461B1"/>
    <w:rsid w:val="00246212"/>
    <w:rsid w:val="0024634D"/>
    <w:rsid w:val="00246C69"/>
    <w:rsid w:val="00247019"/>
    <w:rsid w:val="00251005"/>
    <w:rsid w:val="0025103B"/>
    <w:rsid w:val="00251317"/>
    <w:rsid w:val="002516E6"/>
    <w:rsid w:val="00251E2B"/>
    <w:rsid w:val="002530DF"/>
    <w:rsid w:val="00253463"/>
    <w:rsid w:val="002534FC"/>
    <w:rsid w:val="00255438"/>
    <w:rsid w:val="0025688D"/>
    <w:rsid w:val="002571EC"/>
    <w:rsid w:val="00262001"/>
    <w:rsid w:val="0026238F"/>
    <w:rsid w:val="002650B4"/>
    <w:rsid w:val="002656F6"/>
    <w:rsid w:val="00265C92"/>
    <w:rsid w:val="00266011"/>
    <w:rsid w:val="00266144"/>
    <w:rsid w:val="002662ED"/>
    <w:rsid w:val="002677B9"/>
    <w:rsid w:val="0027049A"/>
    <w:rsid w:val="002726AC"/>
    <w:rsid w:val="00272F3E"/>
    <w:rsid w:val="00273523"/>
    <w:rsid w:val="002744DB"/>
    <w:rsid w:val="002763EB"/>
    <w:rsid w:val="002765D9"/>
    <w:rsid w:val="00276627"/>
    <w:rsid w:val="002768C3"/>
    <w:rsid w:val="0027717E"/>
    <w:rsid w:val="00281872"/>
    <w:rsid w:val="00282E4C"/>
    <w:rsid w:val="00283C6C"/>
    <w:rsid w:val="00284190"/>
    <w:rsid w:val="00284B6F"/>
    <w:rsid w:val="00285108"/>
    <w:rsid w:val="002858EB"/>
    <w:rsid w:val="00285A93"/>
    <w:rsid w:val="00285B8E"/>
    <w:rsid w:val="00285E00"/>
    <w:rsid w:val="002862FF"/>
    <w:rsid w:val="00286D4C"/>
    <w:rsid w:val="0028734A"/>
    <w:rsid w:val="00287622"/>
    <w:rsid w:val="0029134F"/>
    <w:rsid w:val="002914CA"/>
    <w:rsid w:val="00291D10"/>
    <w:rsid w:val="0029253B"/>
    <w:rsid w:val="00293A10"/>
    <w:rsid w:val="002951C0"/>
    <w:rsid w:val="002954AA"/>
    <w:rsid w:val="00296768"/>
    <w:rsid w:val="002967A0"/>
    <w:rsid w:val="00296D09"/>
    <w:rsid w:val="0029721E"/>
    <w:rsid w:val="00297B0F"/>
    <w:rsid w:val="002A0FDD"/>
    <w:rsid w:val="002A3A1A"/>
    <w:rsid w:val="002A3D44"/>
    <w:rsid w:val="002A3EF7"/>
    <w:rsid w:val="002A4066"/>
    <w:rsid w:val="002A4ED8"/>
    <w:rsid w:val="002A5626"/>
    <w:rsid w:val="002A5BD5"/>
    <w:rsid w:val="002A5DD8"/>
    <w:rsid w:val="002A6A78"/>
    <w:rsid w:val="002A6DD8"/>
    <w:rsid w:val="002B4483"/>
    <w:rsid w:val="002B450C"/>
    <w:rsid w:val="002B46E3"/>
    <w:rsid w:val="002B4A2B"/>
    <w:rsid w:val="002B5B93"/>
    <w:rsid w:val="002B5FA9"/>
    <w:rsid w:val="002B7888"/>
    <w:rsid w:val="002B7BAA"/>
    <w:rsid w:val="002C01A9"/>
    <w:rsid w:val="002C24A6"/>
    <w:rsid w:val="002C2EF6"/>
    <w:rsid w:val="002C327B"/>
    <w:rsid w:val="002C3894"/>
    <w:rsid w:val="002C3ED4"/>
    <w:rsid w:val="002C41EE"/>
    <w:rsid w:val="002C45BD"/>
    <w:rsid w:val="002C4F39"/>
    <w:rsid w:val="002C4FAB"/>
    <w:rsid w:val="002C5948"/>
    <w:rsid w:val="002C6BBD"/>
    <w:rsid w:val="002C724A"/>
    <w:rsid w:val="002C7665"/>
    <w:rsid w:val="002D00A2"/>
    <w:rsid w:val="002D0664"/>
    <w:rsid w:val="002D0893"/>
    <w:rsid w:val="002D0B74"/>
    <w:rsid w:val="002D0E35"/>
    <w:rsid w:val="002D10E4"/>
    <w:rsid w:val="002D1397"/>
    <w:rsid w:val="002D1482"/>
    <w:rsid w:val="002D1CE3"/>
    <w:rsid w:val="002D31A0"/>
    <w:rsid w:val="002D5B96"/>
    <w:rsid w:val="002D5DBD"/>
    <w:rsid w:val="002E3F86"/>
    <w:rsid w:val="002E50AF"/>
    <w:rsid w:val="002E5CFA"/>
    <w:rsid w:val="002E746D"/>
    <w:rsid w:val="002E7EA5"/>
    <w:rsid w:val="002F0DFD"/>
    <w:rsid w:val="002F119A"/>
    <w:rsid w:val="002F17B3"/>
    <w:rsid w:val="002F253D"/>
    <w:rsid w:val="002F2978"/>
    <w:rsid w:val="002F2B0E"/>
    <w:rsid w:val="002F2DC3"/>
    <w:rsid w:val="002F314F"/>
    <w:rsid w:val="002F3A04"/>
    <w:rsid w:val="002F4735"/>
    <w:rsid w:val="002F4CA3"/>
    <w:rsid w:val="002F559F"/>
    <w:rsid w:val="002F75F4"/>
    <w:rsid w:val="00300888"/>
    <w:rsid w:val="00301AC6"/>
    <w:rsid w:val="00301D73"/>
    <w:rsid w:val="0030210B"/>
    <w:rsid w:val="0030230B"/>
    <w:rsid w:val="00302CA5"/>
    <w:rsid w:val="00303659"/>
    <w:rsid w:val="00303EA8"/>
    <w:rsid w:val="00304CA4"/>
    <w:rsid w:val="003060E0"/>
    <w:rsid w:val="00306A8F"/>
    <w:rsid w:val="00307306"/>
    <w:rsid w:val="0030788D"/>
    <w:rsid w:val="00307BAE"/>
    <w:rsid w:val="003113AA"/>
    <w:rsid w:val="0031171A"/>
    <w:rsid w:val="00311F63"/>
    <w:rsid w:val="00311FF9"/>
    <w:rsid w:val="00312F10"/>
    <w:rsid w:val="00313B6A"/>
    <w:rsid w:val="00316877"/>
    <w:rsid w:val="003204FC"/>
    <w:rsid w:val="003239F8"/>
    <w:rsid w:val="00324E59"/>
    <w:rsid w:val="00324EBB"/>
    <w:rsid w:val="00325E3E"/>
    <w:rsid w:val="00325EC1"/>
    <w:rsid w:val="003274FD"/>
    <w:rsid w:val="00327F3D"/>
    <w:rsid w:val="00330380"/>
    <w:rsid w:val="0033171F"/>
    <w:rsid w:val="003317CA"/>
    <w:rsid w:val="003317E3"/>
    <w:rsid w:val="003347B7"/>
    <w:rsid w:val="003347CD"/>
    <w:rsid w:val="00335F06"/>
    <w:rsid w:val="00335FF1"/>
    <w:rsid w:val="00336395"/>
    <w:rsid w:val="0033655F"/>
    <w:rsid w:val="00336F8F"/>
    <w:rsid w:val="00337C55"/>
    <w:rsid w:val="003401A7"/>
    <w:rsid w:val="00340828"/>
    <w:rsid w:val="003418B3"/>
    <w:rsid w:val="00342DC9"/>
    <w:rsid w:val="00345634"/>
    <w:rsid w:val="00345BDE"/>
    <w:rsid w:val="00346316"/>
    <w:rsid w:val="00346AAC"/>
    <w:rsid w:val="003478D2"/>
    <w:rsid w:val="00347F50"/>
    <w:rsid w:val="00350DD6"/>
    <w:rsid w:val="0035188F"/>
    <w:rsid w:val="0035206E"/>
    <w:rsid w:val="0035285D"/>
    <w:rsid w:val="003534F2"/>
    <w:rsid w:val="00353616"/>
    <w:rsid w:val="00353C78"/>
    <w:rsid w:val="00354473"/>
    <w:rsid w:val="00354617"/>
    <w:rsid w:val="003568E4"/>
    <w:rsid w:val="0035694C"/>
    <w:rsid w:val="00356962"/>
    <w:rsid w:val="00357AEF"/>
    <w:rsid w:val="00360436"/>
    <w:rsid w:val="00360D49"/>
    <w:rsid w:val="003614BD"/>
    <w:rsid w:val="00361781"/>
    <w:rsid w:val="00361ABC"/>
    <w:rsid w:val="00361C29"/>
    <w:rsid w:val="00361E67"/>
    <w:rsid w:val="00362C1D"/>
    <w:rsid w:val="00363EF0"/>
    <w:rsid w:val="00364F57"/>
    <w:rsid w:val="00365C97"/>
    <w:rsid w:val="0036679B"/>
    <w:rsid w:val="00370F9A"/>
    <w:rsid w:val="003724DE"/>
    <w:rsid w:val="00372B62"/>
    <w:rsid w:val="00374461"/>
    <w:rsid w:val="00374D1A"/>
    <w:rsid w:val="0037578F"/>
    <w:rsid w:val="00375808"/>
    <w:rsid w:val="00375850"/>
    <w:rsid w:val="003758B4"/>
    <w:rsid w:val="0037599F"/>
    <w:rsid w:val="00376391"/>
    <w:rsid w:val="00377058"/>
    <w:rsid w:val="00377073"/>
    <w:rsid w:val="00377092"/>
    <w:rsid w:val="00380647"/>
    <w:rsid w:val="00380ADF"/>
    <w:rsid w:val="00381092"/>
    <w:rsid w:val="00381C19"/>
    <w:rsid w:val="00382C4C"/>
    <w:rsid w:val="00385848"/>
    <w:rsid w:val="00385D91"/>
    <w:rsid w:val="00386040"/>
    <w:rsid w:val="0038640A"/>
    <w:rsid w:val="00386AA8"/>
    <w:rsid w:val="00386DA8"/>
    <w:rsid w:val="00387068"/>
    <w:rsid w:val="003874E8"/>
    <w:rsid w:val="00387641"/>
    <w:rsid w:val="00390D66"/>
    <w:rsid w:val="00390D93"/>
    <w:rsid w:val="00391142"/>
    <w:rsid w:val="00391C36"/>
    <w:rsid w:val="00391F6F"/>
    <w:rsid w:val="00392A94"/>
    <w:rsid w:val="00393998"/>
    <w:rsid w:val="00393BE2"/>
    <w:rsid w:val="0039406E"/>
    <w:rsid w:val="00394B0B"/>
    <w:rsid w:val="003951A4"/>
    <w:rsid w:val="003951DF"/>
    <w:rsid w:val="0039572D"/>
    <w:rsid w:val="00395873"/>
    <w:rsid w:val="003975D2"/>
    <w:rsid w:val="003A001E"/>
    <w:rsid w:val="003A0595"/>
    <w:rsid w:val="003A06A8"/>
    <w:rsid w:val="003A083B"/>
    <w:rsid w:val="003A0DF1"/>
    <w:rsid w:val="003A1189"/>
    <w:rsid w:val="003A11A8"/>
    <w:rsid w:val="003A1356"/>
    <w:rsid w:val="003A194C"/>
    <w:rsid w:val="003A2EAC"/>
    <w:rsid w:val="003A4692"/>
    <w:rsid w:val="003A544C"/>
    <w:rsid w:val="003A628E"/>
    <w:rsid w:val="003A6F4C"/>
    <w:rsid w:val="003B0A2E"/>
    <w:rsid w:val="003B107B"/>
    <w:rsid w:val="003B168F"/>
    <w:rsid w:val="003B1994"/>
    <w:rsid w:val="003B1F64"/>
    <w:rsid w:val="003B222A"/>
    <w:rsid w:val="003B281F"/>
    <w:rsid w:val="003B3470"/>
    <w:rsid w:val="003B4F6B"/>
    <w:rsid w:val="003B63C2"/>
    <w:rsid w:val="003B7D0A"/>
    <w:rsid w:val="003B7D5A"/>
    <w:rsid w:val="003C0054"/>
    <w:rsid w:val="003C019A"/>
    <w:rsid w:val="003C0257"/>
    <w:rsid w:val="003C033C"/>
    <w:rsid w:val="003C10E6"/>
    <w:rsid w:val="003C1160"/>
    <w:rsid w:val="003C1DDA"/>
    <w:rsid w:val="003C3A18"/>
    <w:rsid w:val="003C46D6"/>
    <w:rsid w:val="003C4D1A"/>
    <w:rsid w:val="003C5028"/>
    <w:rsid w:val="003C5F41"/>
    <w:rsid w:val="003C6A61"/>
    <w:rsid w:val="003C6C8E"/>
    <w:rsid w:val="003C7BF8"/>
    <w:rsid w:val="003C7F90"/>
    <w:rsid w:val="003D1C0A"/>
    <w:rsid w:val="003D31E4"/>
    <w:rsid w:val="003D460D"/>
    <w:rsid w:val="003D47B5"/>
    <w:rsid w:val="003D5058"/>
    <w:rsid w:val="003D5357"/>
    <w:rsid w:val="003D5C2B"/>
    <w:rsid w:val="003D5E53"/>
    <w:rsid w:val="003D5E69"/>
    <w:rsid w:val="003D7083"/>
    <w:rsid w:val="003D70E0"/>
    <w:rsid w:val="003E0A1D"/>
    <w:rsid w:val="003E251B"/>
    <w:rsid w:val="003E317B"/>
    <w:rsid w:val="003E43ED"/>
    <w:rsid w:val="003E4894"/>
    <w:rsid w:val="003E500A"/>
    <w:rsid w:val="003E569F"/>
    <w:rsid w:val="003E605E"/>
    <w:rsid w:val="003E60D7"/>
    <w:rsid w:val="003E61A0"/>
    <w:rsid w:val="003E70CD"/>
    <w:rsid w:val="003E7A12"/>
    <w:rsid w:val="003E7C02"/>
    <w:rsid w:val="003F0399"/>
    <w:rsid w:val="003F1CBB"/>
    <w:rsid w:val="003F2881"/>
    <w:rsid w:val="003F3580"/>
    <w:rsid w:val="003F4228"/>
    <w:rsid w:val="003F4DA4"/>
    <w:rsid w:val="003F5706"/>
    <w:rsid w:val="003F59BF"/>
    <w:rsid w:val="003F74D6"/>
    <w:rsid w:val="004013DA"/>
    <w:rsid w:val="00402748"/>
    <w:rsid w:val="0040279A"/>
    <w:rsid w:val="00402EED"/>
    <w:rsid w:val="00403474"/>
    <w:rsid w:val="0040362C"/>
    <w:rsid w:val="004041F7"/>
    <w:rsid w:val="00404410"/>
    <w:rsid w:val="00405212"/>
    <w:rsid w:val="00406282"/>
    <w:rsid w:val="004077BC"/>
    <w:rsid w:val="00407819"/>
    <w:rsid w:val="004078C2"/>
    <w:rsid w:val="0041059A"/>
    <w:rsid w:val="004111BE"/>
    <w:rsid w:val="00414849"/>
    <w:rsid w:val="00414DD0"/>
    <w:rsid w:val="004150AF"/>
    <w:rsid w:val="004152DA"/>
    <w:rsid w:val="0041553D"/>
    <w:rsid w:val="0041587E"/>
    <w:rsid w:val="00415F7E"/>
    <w:rsid w:val="00417829"/>
    <w:rsid w:val="00420C3B"/>
    <w:rsid w:val="00422423"/>
    <w:rsid w:val="00422DA5"/>
    <w:rsid w:val="00423195"/>
    <w:rsid w:val="00423EA1"/>
    <w:rsid w:val="00424A2E"/>
    <w:rsid w:val="00425432"/>
    <w:rsid w:val="00426962"/>
    <w:rsid w:val="00430E50"/>
    <w:rsid w:val="004318E4"/>
    <w:rsid w:val="00431FE1"/>
    <w:rsid w:val="00432E75"/>
    <w:rsid w:val="004332BB"/>
    <w:rsid w:val="00433578"/>
    <w:rsid w:val="004340CA"/>
    <w:rsid w:val="00434145"/>
    <w:rsid w:val="004346EE"/>
    <w:rsid w:val="00434B18"/>
    <w:rsid w:val="00435830"/>
    <w:rsid w:val="0043596A"/>
    <w:rsid w:val="00435E78"/>
    <w:rsid w:val="00437BF9"/>
    <w:rsid w:val="00441ABF"/>
    <w:rsid w:val="00441DA8"/>
    <w:rsid w:val="00443FF3"/>
    <w:rsid w:val="00446273"/>
    <w:rsid w:val="0044636A"/>
    <w:rsid w:val="004466DF"/>
    <w:rsid w:val="004469C2"/>
    <w:rsid w:val="00447107"/>
    <w:rsid w:val="0044741A"/>
    <w:rsid w:val="004511D9"/>
    <w:rsid w:val="0045122D"/>
    <w:rsid w:val="00451755"/>
    <w:rsid w:val="0045186C"/>
    <w:rsid w:val="00452008"/>
    <w:rsid w:val="00453318"/>
    <w:rsid w:val="00453E4D"/>
    <w:rsid w:val="00454526"/>
    <w:rsid w:val="0045453A"/>
    <w:rsid w:val="00454982"/>
    <w:rsid w:val="004551B9"/>
    <w:rsid w:val="0045548C"/>
    <w:rsid w:val="00455807"/>
    <w:rsid w:val="004569E7"/>
    <w:rsid w:val="00456B6A"/>
    <w:rsid w:val="00456C72"/>
    <w:rsid w:val="00456C9B"/>
    <w:rsid w:val="00460566"/>
    <w:rsid w:val="00460AD5"/>
    <w:rsid w:val="00460DB5"/>
    <w:rsid w:val="00462921"/>
    <w:rsid w:val="00462B6F"/>
    <w:rsid w:val="00463A95"/>
    <w:rsid w:val="00464339"/>
    <w:rsid w:val="00464C0A"/>
    <w:rsid w:val="00464DBE"/>
    <w:rsid w:val="004659EB"/>
    <w:rsid w:val="00466C71"/>
    <w:rsid w:val="004702E3"/>
    <w:rsid w:val="00470EE2"/>
    <w:rsid w:val="00471018"/>
    <w:rsid w:val="0047132A"/>
    <w:rsid w:val="0047148E"/>
    <w:rsid w:val="00471E91"/>
    <w:rsid w:val="00471F0D"/>
    <w:rsid w:val="00473635"/>
    <w:rsid w:val="00473FAB"/>
    <w:rsid w:val="0047469C"/>
    <w:rsid w:val="0047490A"/>
    <w:rsid w:val="00476B79"/>
    <w:rsid w:val="00476CA8"/>
    <w:rsid w:val="00476F3F"/>
    <w:rsid w:val="0048156E"/>
    <w:rsid w:val="00482319"/>
    <w:rsid w:val="00482371"/>
    <w:rsid w:val="004840AB"/>
    <w:rsid w:val="004863D3"/>
    <w:rsid w:val="00487998"/>
    <w:rsid w:val="00491F08"/>
    <w:rsid w:val="00491F32"/>
    <w:rsid w:val="00492699"/>
    <w:rsid w:val="00493602"/>
    <w:rsid w:val="004937C4"/>
    <w:rsid w:val="00493B48"/>
    <w:rsid w:val="004963D8"/>
    <w:rsid w:val="00496C22"/>
    <w:rsid w:val="00497128"/>
    <w:rsid w:val="00497BA8"/>
    <w:rsid w:val="004A01ED"/>
    <w:rsid w:val="004A12FF"/>
    <w:rsid w:val="004A17C0"/>
    <w:rsid w:val="004A2CCF"/>
    <w:rsid w:val="004A3526"/>
    <w:rsid w:val="004A3CCF"/>
    <w:rsid w:val="004A546D"/>
    <w:rsid w:val="004A593D"/>
    <w:rsid w:val="004A5A8B"/>
    <w:rsid w:val="004A622F"/>
    <w:rsid w:val="004A73D3"/>
    <w:rsid w:val="004A77AE"/>
    <w:rsid w:val="004A7A4B"/>
    <w:rsid w:val="004A7EAC"/>
    <w:rsid w:val="004B0C42"/>
    <w:rsid w:val="004B0D78"/>
    <w:rsid w:val="004B1422"/>
    <w:rsid w:val="004B1CEF"/>
    <w:rsid w:val="004B2B38"/>
    <w:rsid w:val="004B3CF3"/>
    <w:rsid w:val="004B3E58"/>
    <w:rsid w:val="004B4048"/>
    <w:rsid w:val="004B4661"/>
    <w:rsid w:val="004B53E1"/>
    <w:rsid w:val="004B60BD"/>
    <w:rsid w:val="004B6123"/>
    <w:rsid w:val="004B632D"/>
    <w:rsid w:val="004C0062"/>
    <w:rsid w:val="004C1854"/>
    <w:rsid w:val="004C2112"/>
    <w:rsid w:val="004C3559"/>
    <w:rsid w:val="004C35F8"/>
    <w:rsid w:val="004C40D5"/>
    <w:rsid w:val="004C4248"/>
    <w:rsid w:val="004C59C8"/>
    <w:rsid w:val="004C6E2C"/>
    <w:rsid w:val="004C76B6"/>
    <w:rsid w:val="004C7C93"/>
    <w:rsid w:val="004D0620"/>
    <w:rsid w:val="004D0917"/>
    <w:rsid w:val="004D26CB"/>
    <w:rsid w:val="004D34FD"/>
    <w:rsid w:val="004D4B61"/>
    <w:rsid w:val="004D4BE3"/>
    <w:rsid w:val="004D4D70"/>
    <w:rsid w:val="004D57EA"/>
    <w:rsid w:val="004D630E"/>
    <w:rsid w:val="004D7C4F"/>
    <w:rsid w:val="004D7FCB"/>
    <w:rsid w:val="004E09D4"/>
    <w:rsid w:val="004E1878"/>
    <w:rsid w:val="004E2285"/>
    <w:rsid w:val="004E2C80"/>
    <w:rsid w:val="004E3885"/>
    <w:rsid w:val="004E628B"/>
    <w:rsid w:val="004E70F8"/>
    <w:rsid w:val="004F000E"/>
    <w:rsid w:val="004F029A"/>
    <w:rsid w:val="004F0C47"/>
    <w:rsid w:val="004F14DD"/>
    <w:rsid w:val="004F1BBF"/>
    <w:rsid w:val="004F22B0"/>
    <w:rsid w:val="004F263F"/>
    <w:rsid w:val="004F3E27"/>
    <w:rsid w:val="004F43CA"/>
    <w:rsid w:val="004F4957"/>
    <w:rsid w:val="004F6286"/>
    <w:rsid w:val="004F62B5"/>
    <w:rsid w:val="004F7788"/>
    <w:rsid w:val="004F7B82"/>
    <w:rsid w:val="004F7DA2"/>
    <w:rsid w:val="0050039F"/>
    <w:rsid w:val="00501927"/>
    <w:rsid w:val="00502813"/>
    <w:rsid w:val="00503A82"/>
    <w:rsid w:val="005057F4"/>
    <w:rsid w:val="0050658B"/>
    <w:rsid w:val="00510F7A"/>
    <w:rsid w:val="00511ED9"/>
    <w:rsid w:val="00512442"/>
    <w:rsid w:val="005124EB"/>
    <w:rsid w:val="0051267B"/>
    <w:rsid w:val="0051367A"/>
    <w:rsid w:val="00513A05"/>
    <w:rsid w:val="00514296"/>
    <w:rsid w:val="00514780"/>
    <w:rsid w:val="00514FB3"/>
    <w:rsid w:val="00516AEE"/>
    <w:rsid w:val="00516DEC"/>
    <w:rsid w:val="00517B6E"/>
    <w:rsid w:val="0052063F"/>
    <w:rsid w:val="005206FA"/>
    <w:rsid w:val="00520805"/>
    <w:rsid w:val="00520D63"/>
    <w:rsid w:val="005213CB"/>
    <w:rsid w:val="00521A13"/>
    <w:rsid w:val="00521D71"/>
    <w:rsid w:val="00522956"/>
    <w:rsid w:val="00522E50"/>
    <w:rsid w:val="00524BD5"/>
    <w:rsid w:val="00525B4A"/>
    <w:rsid w:val="00525C22"/>
    <w:rsid w:val="00526521"/>
    <w:rsid w:val="00526D56"/>
    <w:rsid w:val="00527018"/>
    <w:rsid w:val="00530F6D"/>
    <w:rsid w:val="0053102D"/>
    <w:rsid w:val="005312B7"/>
    <w:rsid w:val="0053135A"/>
    <w:rsid w:val="0053198B"/>
    <w:rsid w:val="00531C45"/>
    <w:rsid w:val="0053249E"/>
    <w:rsid w:val="0053336A"/>
    <w:rsid w:val="005337F6"/>
    <w:rsid w:val="00533B6B"/>
    <w:rsid w:val="00534324"/>
    <w:rsid w:val="00534ED3"/>
    <w:rsid w:val="00535167"/>
    <w:rsid w:val="00536B1A"/>
    <w:rsid w:val="00536FBD"/>
    <w:rsid w:val="005376B7"/>
    <w:rsid w:val="00537826"/>
    <w:rsid w:val="005409D9"/>
    <w:rsid w:val="005415EF"/>
    <w:rsid w:val="00541B2C"/>
    <w:rsid w:val="0054293A"/>
    <w:rsid w:val="00542A6C"/>
    <w:rsid w:val="0054307C"/>
    <w:rsid w:val="00543867"/>
    <w:rsid w:val="00544B29"/>
    <w:rsid w:val="0054543C"/>
    <w:rsid w:val="005465C8"/>
    <w:rsid w:val="00546C3E"/>
    <w:rsid w:val="00547B13"/>
    <w:rsid w:val="00550C4E"/>
    <w:rsid w:val="00550E60"/>
    <w:rsid w:val="00552458"/>
    <w:rsid w:val="005530FE"/>
    <w:rsid w:val="00553973"/>
    <w:rsid w:val="00553A21"/>
    <w:rsid w:val="00553AFB"/>
    <w:rsid w:val="0055408C"/>
    <w:rsid w:val="005543AE"/>
    <w:rsid w:val="00555E91"/>
    <w:rsid w:val="0055661E"/>
    <w:rsid w:val="00556EAC"/>
    <w:rsid w:val="00556FC9"/>
    <w:rsid w:val="0055732E"/>
    <w:rsid w:val="005600AE"/>
    <w:rsid w:val="0056147B"/>
    <w:rsid w:val="005629D4"/>
    <w:rsid w:val="005633E0"/>
    <w:rsid w:val="00563548"/>
    <w:rsid w:val="00563C5E"/>
    <w:rsid w:val="00564112"/>
    <w:rsid w:val="00566B37"/>
    <w:rsid w:val="00566BC5"/>
    <w:rsid w:val="00570710"/>
    <w:rsid w:val="00573259"/>
    <w:rsid w:val="005744ED"/>
    <w:rsid w:val="0057483C"/>
    <w:rsid w:val="00575142"/>
    <w:rsid w:val="00575636"/>
    <w:rsid w:val="00575D25"/>
    <w:rsid w:val="005760BB"/>
    <w:rsid w:val="00576AD7"/>
    <w:rsid w:val="0057741D"/>
    <w:rsid w:val="005801D0"/>
    <w:rsid w:val="00580DEC"/>
    <w:rsid w:val="005816B1"/>
    <w:rsid w:val="005821EA"/>
    <w:rsid w:val="00583134"/>
    <w:rsid w:val="00583BDD"/>
    <w:rsid w:val="0059142C"/>
    <w:rsid w:val="00591474"/>
    <w:rsid w:val="005924D0"/>
    <w:rsid w:val="005939D3"/>
    <w:rsid w:val="00593F15"/>
    <w:rsid w:val="005945EB"/>
    <w:rsid w:val="00595101"/>
    <w:rsid w:val="0059578C"/>
    <w:rsid w:val="00596067"/>
    <w:rsid w:val="00597303"/>
    <w:rsid w:val="00597549"/>
    <w:rsid w:val="00597FF1"/>
    <w:rsid w:val="005A0628"/>
    <w:rsid w:val="005A0A21"/>
    <w:rsid w:val="005A0BDC"/>
    <w:rsid w:val="005A0CEC"/>
    <w:rsid w:val="005A2794"/>
    <w:rsid w:val="005A3607"/>
    <w:rsid w:val="005A52BA"/>
    <w:rsid w:val="005A541D"/>
    <w:rsid w:val="005A5F0E"/>
    <w:rsid w:val="005A7A98"/>
    <w:rsid w:val="005A7BCB"/>
    <w:rsid w:val="005B00C7"/>
    <w:rsid w:val="005B0361"/>
    <w:rsid w:val="005B1272"/>
    <w:rsid w:val="005B1ABA"/>
    <w:rsid w:val="005B3264"/>
    <w:rsid w:val="005B3B73"/>
    <w:rsid w:val="005B403F"/>
    <w:rsid w:val="005B41DA"/>
    <w:rsid w:val="005B64E6"/>
    <w:rsid w:val="005B6B90"/>
    <w:rsid w:val="005B738D"/>
    <w:rsid w:val="005B75F2"/>
    <w:rsid w:val="005B77EE"/>
    <w:rsid w:val="005C08BA"/>
    <w:rsid w:val="005C0C4F"/>
    <w:rsid w:val="005C1803"/>
    <w:rsid w:val="005C2CEA"/>
    <w:rsid w:val="005C46F0"/>
    <w:rsid w:val="005C51A7"/>
    <w:rsid w:val="005C573D"/>
    <w:rsid w:val="005C5E87"/>
    <w:rsid w:val="005C66E0"/>
    <w:rsid w:val="005C7BB0"/>
    <w:rsid w:val="005D01B0"/>
    <w:rsid w:val="005D030C"/>
    <w:rsid w:val="005D1ED2"/>
    <w:rsid w:val="005D1F06"/>
    <w:rsid w:val="005D2141"/>
    <w:rsid w:val="005D301D"/>
    <w:rsid w:val="005D32D5"/>
    <w:rsid w:val="005D363E"/>
    <w:rsid w:val="005D3B85"/>
    <w:rsid w:val="005D46FE"/>
    <w:rsid w:val="005D4916"/>
    <w:rsid w:val="005D60F2"/>
    <w:rsid w:val="005D6146"/>
    <w:rsid w:val="005E1CD1"/>
    <w:rsid w:val="005E249B"/>
    <w:rsid w:val="005E3733"/>
    <w:rsid w:val="005E5DBC"/>
    <w:rsid w:val="005E5FA0"/>
    <w:rsid w:val="005E6C8A"/>
    <w:rsid w:val="005E6F63"/>
    <w:rsid w:val="005F15FC"/>
    <w:rsid w:val="005F1BAA"/>
    <w:rsid w:val="005F1BB5"/>
    <w:rsid w:val="005F340C"/>
    <w:rsid w:val="005F46FB"/>
    <w:rsid w:val="005F4A9B"/>
    <w:rsid w:val="005F4EC3"/>
    <w:rsid w:val="005F55DD"/>
    <w:rsid w:val="005F5631"/>
    <w:rsid w:val="005F56E5"/>
    <w:rsid w:val="005F6E2B"/>
    <w:rsid w:val="006000B0"/>
    <w:rsid w:val="0060192E"/>
    <w:rsid w:val="0060209D"/>
    <w:rsid w:val="00602172"/>
    <w:rsid w:val="006022B3"/>
    <w:rsid w:val="006028DA"/>
    <w:rsid w:val="00604BB2"/>
    <w:rsid w:val="00604FE3"/>
    <w:rsid w:val="006052B4"/>
    <w:rsid w:val="00605512"/>
    <w:rsid w:val="00605683"/>
    <w:rsid w:val="006061FA"/>
    <w:rsid w:val="006065FB"/>
    <w:rsid w:val="00607D4D"/>
    <w:rsid w:val="00610099"/>
    <w:rsid w:val="00610138"/>
    <w:rsid w:val="006104F9"/>
    <w:rsid w:val="00610C6C"/>
    <w:rsid w:val="00611315"/>
    <w:rsid w:val="00611432"/>
    <w:rsid w:val="00612012"/>
    <w:rsid w:val="0061240D"/>
    <w:rsid w:val="00612B10"/>
    <w:rsid w:val="00612C6E"/>
    <w:rsid w:val="006135F1"/>
    <w:rsid w:val="006136B4"/>
    <w:rsid w:val="00614A8A"/>
    <w:rsid w:val="006150E6"/>
    <w:rsid w:val="0061525E"/>
    <w:rsid w:val="006156D5"/>
    <w:rsid w:val="00615F93"/>
    <w:rsid w:val="00616273"/>
    <w:rsid w:val="00617679"/>
    <w:rsid w:val="00617D10"/>
    <w:rsid w:val="00621CCB"/>
    <w:rsid w:val="00624B03"/>
    <w:rsid w:val="00625303"/>
    <w:rsid w:val="0063042D"/>
    <w:rsid w:val="00632176"/>
    <w:rsid w:val="00633A8B"/>
    <w:rsid w:val="006343AC"/>
    <w:rsid w:val="00634A76"/>
    <w:rsid w:val="00634B8F"/>
    <w:rsid w:val="00634EBA"/>
    <w:rsid w:val="00635FEF"/>
    <w:rsid w:val="006364BF"/>
    <w:rsid w:val="0063651E"/>
    <w:rsid w:val="00636F78"/>
    <w:rsid w:val="00637225"/>
    <w:rsid w:val="0063755E"/>
    <w:rsid w:val="00637D19"/>
    <w:rsid w:val="00637E2D"/>
    <w:rsid w:val="00640C12"/>
    <w:rsid w:val="00641D6B"/>
    <w:rsid w:val="0064278B"/>
    <w:rsid w:val="00642CEA"/>
    <w:rsid w:val="00642F5B"/>
    <w:rsid w:val="0064358E"/>
    <w:rsid w:val="00644CF6"/>
    <w:rsid w:val="0064664C"/>
    <w:rsid w:val="006468BF"/>
    <w:rsid w:val="00650490"/>
    <w:rsid w:val="00651103"/>
    <w:rsid w:val="00652D71"/>
    <w:rsid w:val="00653ECA"/>
    <w:rsid w:val="00654104"/>
    <w:rsid w:val="0065412D"/>
    <w:rsid w:val="00655121"/>
    <w:rsid w:val="006552E6"/>
    <w:rsid w:val="00655559"/>
    <w:rsid w:val="006555F6"/>
    <w:rsid w:val="00656265"/>
    <w:rsid w:val="006575B6"/>
    <w:rsid w:val="00660516"/>
    <w:rsid w:val="00660D74"/>
    <w:rsid w:val="00661BDA"/>
    <w:rsid w:val="0066240E"/>
    <w:rsid w:val="00663C5B"/>
    <w:rsid w:val="006643AC"/>
    <w:rsid w:val="00664818"/>
    <w:rsid w:val="0066538C"/>
    <w:rsid w:val="006662BB"/>
    <w:rsid w:val="00666319"/>
    <w:rsid w:val="00666764"/>
    <w:rsid w:val="006674D9"/>
    <w:rsid w:val="00670653"/>
    <w:rsid w:val="00671049"/>
    <w:rsid w:val="00672DDA"/>
    <w:rsid w:val="006736CF"/>
    <w:rsid w:val="00675CE4"/>
    <w:rsid w:val="006765F5"/>
    <w:rsid w:val="006777A1"/>
    <w:rsid w:val="00677A31"/>
    <w:rsid w:val="00677A7F"/>
    <w:rsid w:val="00681165"/>
    <w:rsid w:val="00681B8F"/>
    <w:rsid w:val="006822F6"/>
    <w:rsid w:val="00683005"/>
    <w:rsid w:val="00683B55"/>
    <w:rsid w:val="00684301"/>
    <w:rsid w:val="006853E2"/>
    <w:rsid w:val="00687C0E"/>
    <w:rsid w:val="00690BB2"/>
    <w:rsid w:val="006910AC"/>
    <w:rsid w:val="00691DA1"/>
    <w:rsid w:val="00692500"/>
    <w:rsid w:val="00692779"/>
    <w:rsid w:val="00692DD8"/>
    <w:rsid w:val="006943AE"/>
    <w:rsid w:val="00694603"/>
    <w:rsid w:val="006946C6"/>
    <w:rsid w:val="00694B71"/>
    <w:rsid w:val="006952EE"/>
    <w:rsid w:val="00696572"/>
    <w:rsid w:val="00696881"/>
    <w:rsid w:val="00696EF4"/>
    <w:rsid w:val="00697287"/>
    <w:rsid w:val="00697565"/>
    <w:rsid w:val="00697CC6"/>
    <w:rsid w:val="006A0CE8"/>
    <w:rsid w:val="006A0F66"/>
    <w:rsid w:val="006A1262"/>
    <w:rsid w:val="006A1660"/>
    <w:rsid w:val="006A1EF3"/>
    <w:rsid w:val="006A2561"/>
    <w:rsid w:val="006A2D50"/>
    <w:rsid w:val="006A3AE0"/>
    <w:rsid w:val="006A4436"/>
    <w:rsid w:val="006A6856"/>
    <w:rsid w:val="006A6AF9"/>
    <w:rsid w:val="006A6E48"/>
    <w:rsid w:val="006B2318"/>
    <w:rsid w:val="006B374A"/>
    <w:rsid w:val="006B459D"/>
    <w:rsid w:val="006B4A4A"/>
    <w:rsid w:val="006B5617"/>
    <w:rsid w:val="006B65DC"/>
    <w:rsid w:val="006C0698"/>
    <w:rsid w:val="006C22BE"/>
    <w:rsid w:val="006C282E"/>
    <w:rsid w:val="006C2BB9"/>
    <w:rsid w:val="006C353E"/>
    <w:rsid w:val="006C4489"/>
    <w:rsid w:val="006C556E"/>
    <w:rsid w:val="006C62AF"/>
    <w:rsid w:val="006C6B53"/>
    <w:rsid w:val="006D0D06"/>
    <w:rsid w:val="006D15CE"/>
    <w:rsid w:val="006D1C17"/>
    <w:rsid w:val="006D1D01"/>
    <w:rsid w:val="006D20A6"/>
    <w:rsid w:val="006D3BB7"/>
    <w:rsid w:val="006D4328"/>
    <w:rsid w:val="006D500C"/>
    <w:rsid w:val="006D5575"/>
    <w:rsid w:val="006D5CCC"/>
    <w:rsid w:val="006D6471"/>
    <w:rsid w:val="006D77DA"/>
    <w:rsid w:val="006E1B2D"/>
    <w:rsid w:val="006E2FE3"/>
    <w:rsid w:val="006E462F"/>
    <w:rsid w:val="006E60F7"/>
    <w:rsid w:val="006E64BC"/>
    <w:rsid w:val="006E7299"/>
    <w:rsid w:val="006F0823"/>
    <w:rsid w:val="006F0AA1"/>
    <w:rsid w:val="006F234E"/>
    <w:rsid w:val="006F255B"/>
    <w:rsid w:val="006F35E7"/>
    <w:rsid w:val="006F52F6"/>
    <w:rsid w:val="006F5662"/>
    <w:rsid w:val="006F5DCB"/>
    <w:rsid w:val="006F6060"/>
    <w:rsid w:val="006F6202"/>
    <w:rsid w:val="006F6AE6"/>
    <w:rsid w:val="00700CD4"/>
    <w:rsid w:val="0070100F"/>
    <w:rsid w:val="00701440"/>
    <w:rsid w:val="00701D88"/>
    <w:rsid w:val="00701E48"/>
    <w:rsid w:val="00702458"/>
    <w:rsid w:val="00703027"/>
    <w:rsid w:val="0070373F"/>
    <w:rsid w:val="007039B0"/>
    <w:rsid w:val="00704BF2"/>
    <w:rsid w:val="0070568A"/>
    <w:rsid w:val="00705BF8"/>
    <w:rsid w:val="00706E1B"/>
    <w:rsid w:val="00707BED"/>
    <w:rsid w:val="00707FB7"/>
    <w:rsid w:val="00711F59"/>
    <w:rsid w:val="00712407"/>
    <w:rsid w:val="0071354E"/>
    <w:rsid w:val="00713D63"/>
    <w:rsid w:val="00714717"/>
    <w:rsid w:val="0071525D"/>
    <w:rsid w:val="007158D9"/>
    <w:rsid w:val="00716586"/>
    <w:rsid w:val="00716632"/>
    <w:rsid w:val="00716A83"/>
    <w:rsid w:val="007175CA"/>
    <w:rsid w:val="007179CF"/>
    <w:rsid w:val="0072094B"/>
    <w:rsid w:val="00720B2A"/>
    <w:rsid w:val="00721E84"/>
    <w:rsid w:val="007224AC"/>
    <w:rsid w:val="007232C1"/>
    <w:rsid w:val="00724DC3"/>
    <w:rsid w:val="00725670"/>
    <w:rsid w:val="007262B3"/>
    <w:rsid w:val="00726CA0"/>
    <w:rsid w:val="00726D35"/>
    <w:rsid w:val="00730529"/>
    <w:rsid w:val="00730620"/>
    <w:rsid w:val="00730AC8"/>
    <w:rsid w:val="007313DA"/>
    <w:rsid w:val="00731749"/>
    <w:rsid w:val="007318C3"/>
    <w:rsid w:val="00731D09"/>
    <w:rsid w:val="007326B7"/>
    <w:rsid w:val="007327D0"/>
    <w:rsid w:val="00735BF8"/>
    <w:rsid w:val="00736488"/>
    <w:rsid w:val="00736A30"/>
    <w:rsid w:val="00736F1B"/>
    <w:rsid w:val="0073738C"/>
    <w:rsid w:val="00737ED1"/>
    <w:rsid w:val="007405B4"/>
    <w:rsid w:val="00741392"/>
    <w:rsid w:val="00741A65"/>
    <w:rsid w:val="0074240A"/>
    <w:rsid w:val="00742F79"/>
    <w:rsid w:val="00744910"/>
    <w:rsid w:val="00746426"/>
    <w:rsid w:val="007475B3"/>
    <w:rsid w:val="0075047C"/>
    <w:rsid w:val="0075097F"/>
    <w:rsid w:val="00751131"/>
    <w:rsid w:val="00752792"/>
    <w:rsid w:val="00753A98"/>
    <w:rsid w:val="00753CA7"/>
    <w:rsid w:val="00753D39"/>
    <w:rsid w:val="00754C2F"/>
    <w:rsid w:val="00754F08"/>
    <w:rsid w:val="00755F96"/>
    <w:rsid w:val="007560A5"/>
    <w:rsid w:val="00756D91"/>
    <w:rsid w:val="007572E2"/>
    <w:rsid w:val="00760FD9"/>
    <w:rsid w:val="007611FE"/>
    <w:rsid w:val="00761F14"/>
    <w:rsid w:val="00763070"/>
    <w:rsid w:val="00763F6B"/>
    <w:rsid w:val="0076420C"/>
    <w:rsid w:val="007642CC"/>
    <w:rsid w:val="0076445E"/>
    <w:rsid w:val="00764987"/>
    <w:rsid w:val="00764B31"/>
    <w:rsid w:val="00767891"/>
    <w:rsid w:val="00770263"/>
    <w:rsid w:val="0077035D"/>
    <w:rsid w:val="007719BF"/>
    <w:rsid w:val="00771C1D"/>
    <w:rsid w:val="0077228A"/>
    <w:rsid w:val="00772F75"/>
    <w:rsid w:val="00773187"/>
    <w:rsid w:val="00773462"/>
    <w:rsid w:val="00774973"/>
    <w:rsid w:val="0077498E"/>
    <w:rsid w:val="00774DC0"/>
    <w:rsid w:val="007758B8"/>
    <w:rsid w:val="007759D0"/>
    <w:rsid w:val="00776195"/>
    <w:rsid w:val="00776778"/>
    <w:rsid w:val="00777504"/>
    <w:rsid w:val="00780BC2"/>
    <w:rsid w:val="00780CEF"/>
    <w:rsid w:val="00780E95"/>
    <w:rsid w:val="00781E63"/>
    <w:rsid w:val="00781FDF"/>
    <w:rsid w:val="00782AE0"/>
    <w:rsid w:val="0078441F"/>
    <w:rsid w:val="007846CF"/>
    <w:rsid w:val="00784AFE"/>
    <w:rsid w:val="00785A5C"/>
    <w:rsid w:val="00785EDA"/>
    <w:rsid w:val="00785FD2"/>
    <w:rsid w:val="00786A8F"/>
    <w:rsid w:val="00787CF8"/>
    <w:rsid w:val="00787FC6"/>
    <w:rsid w:val="00791E46"/>
    <w:rsid w:val="00792358"/>
    <w:rsid w:val="007923FE"/>
    <w:rsid w:val="00792936"/>
    <w:rsid w:val="0079331D"/>
    <w:rsid w:val="00793420"/>
    <w:rsid w:val="007938C0"/>
    <w:rsid w:val="00793AF7"/>
    <w:rsid w:val="007942D8"/>
    <w:rsid w:val="007955C3"/>
    <w:rsid w:val="0079684C"/>
    <w:rsid w:val="007968D8"/>
    <w:rsid w:val="00796F3D"/>
    <w:rsid w:val="0079728D"/>
    <w:rsid w:val="007A0845"/>
    <w:rsid w:val="007A2332"/>
    <w:rsid w:val="007A31AD"/>
    <w:rsid w:val="007A33FD"/>
    <w:rsid w:val="007A4D0D"/>
    <w:rsid w:val="007A57D6"/>
    <w:rsid w:val="007A5B53"/>
    <w:rsid w:val="007A6448"/>
    <w:rsid w:val="007A7DDE"/>
    <w:rsid w:val="007B00A4"/>
    <w:rsid w:val="007B01D0"/>
    <w:rsid w:val="007B1B30"/>
    <w:rsid w:val="007B1E8C"/>
    <w:rsid w:val="007B1FAF"/>
    <w:rsid w:val="007B2839"/>
    <w:rsid w:val="007B32B6"/>
    <w:rsid w:val="007B34BA"/>
    <w:rsid w:val="007B4D90"/>
    <w:rsid w:val="007B6010"/>
    <w:rsid w:val="007B67B5"/>
    <w:rsid w:val="007B6B77"/>
    <w:rsid w:val="007B7BBC"/>
    <w:rsid w:val="007C0955"/>
    <w:rsid w:val="007C14FB"/>
    <w:rsid w:val="007C15E4"/>
    <w:rsid w:val="007C1BFA"/>
    <w:rsid w:val="007C2C36"/>
    <w:rsid w:val="007C32D6"/>
    <w:rsid w:val="007C3941"/>
    <w:rsid w:val="007C425E"/>
    <w:rsid w:val="007C4520"/>
    <w:rsid w:val="007C59CA"/>
    <w:rsid w:val="007C79AB"/>
    <w:rsid w:val="007D0166"/>
    <w:rsid w:val="007D0A46"/>
    <w:rsid w:val="007D0B42"/>
    <w:rsid w:val="007D1572"/>
    <w:rsid w:val="007D15BD"/>
    <w:rsid w:val="007D15F9"/>
    <w:rsid w:val="007D245E"/>
    <w:rsid w:val="007D3896"/>
    <w:rsid w:val="007D389B"/>
    <w:rsid w:val="007D3A50"/>
    <w:rsid w:val="007D3BC0"/>
    <w:rsid w:val="007D40BD"/>
    <w:rsid w:val="007D4252"/>
    <w:rsid w:val="007D5801"/>
    <w:rsid w:val="007D5ADF"/>
    <w:rsid w:val="007D5C5E"/>
    <w:rsid w:val="007D7613"/>
    <w:rsid w:val="007E1AF2"/>
    <w:rsid w:val="007E1C66"/>
    <w:rsid w:val="007E26A0"/>
    <w:rsid w:val="007E291A"/>
    <w:rsid w:val="007E3512"/>
    <w:rsid w:val="007E3675"/>
    <w:rsid w:val="007E3AC3"/>
    <w:rsid w:val="007E3FBE"/>
    <w:rsid w:val="007E4250"/>
    <w:rsid w:val="007E4708"/>
    <w:rsid w:val="007E48ED"/>
    <w:rsid w:val="007E4C30"/>
    <w:rsid w:val="007E4CEB"/>
    <w:rsid w:val="007E5A41"/>
    <w:rsid w:val="007E60F9"/>
    <w:rsid w:val="007E72FA"/>
    <w:rsid w:val="007E7872"/>
    <w:rsid w:val="007F047C"/>
    <w:rsid w:val="007F1C04"/>
    <w:rsid w:val="007F1CB4"/>
    <w:rsid w:val="007F24B6"/>
    <w:rsid w:val="007F2601"/>
    <w:rsid w:val="007F2DA9"/>
    <w:rsid w:val="007F461B"/>
    <w:rsid w:val="007F54EC"/>
    <w:rsid w:val="007F5846"/>
    <w:rsid w:val="007F5E52"/>
    <w:rsid w:val="007F5EAD"/>
    <w:rsid w:val="007F7445"/>
    <w:rsid w:val="007F7C1E"/>
    <w:rsid w:val="00800635"/>
    <w:rsid w:val="00801D2F"/>
    <w:rsid w:val="00801E93"/>
    <w:rsid w:val="00802891"/>
    <w:rsid w:val="008062A3"/>
    <w:rsid w:val="0080659A"/>
    <w:rsid w:val="00807500"/>
    <w:rsid w:val="00807AEF"/>
    <w:rsid w:val="00810418"/>
    <w:rsid w:val="00810DA5"/>
    <w:rsid w:val="00811BB0"/>
    <w:rsid w:val="00811C88"/>
    <w:rsid w:val="00811E95"/>
    <w:rsid w:val="00812B23"/>
    <w:rsid w:val="00813946"/>
    <w:rsid w:val="0081488B"/>
    <w:rsid w:val="008153B9"/>
    <w:rsid w:val="008156FD"/>
    <w:rsid w:val="00815836"/>
    <w:rsid w:val="008158F6"/>
    <w:rsid w:val="00816ADB"/>
    <w:rsid w:val="00816CAC"/>
    <w:rsid w:val="0081729F"/>
    <w:rsid w:val="008178C8"/>
    <w:rsid w:val="00817BE5"/>
    <w:rsid w:val="00817FF1"/>
    <w:rsid w:val="008206E7"/>
    <w:rsid w:val="0082129D"/>
    <w:rsid w:val="008228ED"/>
    <w:rsid w:val="00822DFE"/>
    <w:rsid w:val="008258A5"/>
    <w:rsid w:val="00825BA9"/>
    <w:rsid w:val="00826CDB"/>
    <w:rsid w:val="008315DB"/>
    <w:rsid w:val="008320D7"/>
    <w:rsid w:val="00832506"/>
    <w:rsid w:val="008331A5"/>
    <w:rsid w:val="00833655"/>
    <w:rsid w:val="00833685"/>
    <w:rsid w:val="00833ADF"/>
    <w:rsid w:val="00834139"/>
    <w:rsid w:val="00834CE7"/>
    <w:rsid w:val="00835470"/>
    <w:rsid w:val="0083617E"/>
    <w:rsid w:val="00837186"/>
    <w:rsid w:val="00837CE8"/>
    <w:rsid w:val="00837D56"/>
    <w:rsid w:val="008418EF"/>
    <w:rsid w:val="008419AE"/>
    <w:rsid w:val="00842F01"/>
    <w:rsid w:val="008438E1"/>
    <w:rsid w:val="00844012"/>
    <w:rsid w:val="00844A42"/>
    <w:rsid w:val="008459E9"/>
    <w:rsid w:val="008466F2"/>
    <w:rsid w:val="00846D7B"/>
    <w:rsid w:val="0084732C"/>
    <w:rsid w:val="00850546"/>
    <w:rsid w:val="0085074D"/>
    <w:rsid w:val="00850AC5"/>
    <w:rsid w:val="00850ADE"/>
    <w:rsid w:val="00852A05"/>
    <w:rsid w:val="00852E5C"/>
    <w:rsid w:val="00855408"/>
    <w:rsid w:val="008555BF"/>
    <w:rsid w:val="0085571E"/>
    <w:rsid w:val="00855DA6"/>
    <w:rsid w:val="00856842"/>
    <w:rsid w:val="00857323"/>
    <w:rsid w:val="00860EDF"/>
    <w:rsid w:val="00863122"/>
    <w:rsid w:val="00863132"/>
    <w:rsid w:val="00863CB9"/>
    <w:rsid w:val="00864397"/>
    <w:rsid w:val="0086556D"/>
    <w:rsid w:val="00866B3C"/>
    <w:rsid w:val="0087079C"/>
    <w:rsid w:val="00870F06"/>
    <w:rsid w:val="0087300F"/>
    <w:rsid w:val="0087317F"/>
    <w:rsid w:val="00873CE3"/>
    <w:rsid w:val="00874135"/>
    <w:rsid w:val="00874BAA"/>
    <w:rsid w:val="0087509B"/>
    <w:rsid w:val="008756BD"/>
    <w:rsid w:val="00877491"/>
    <w:rsid w:val="00880058"/>
    <w:rsid w:val="008804FB"/>
    <w:rsid w:val="00880986"/>
    <w:rsid w:val="00880DD0"/>
    <w:rsid w:val="00880E05"/>
    <w:rsid w:val="008818C6"/>
    <w:rsid w:val="00881D0C"/>
    <w:rsid w:val="00882092"/>
    <w:rsid w:val="0088215F"/>
    <w:rsid w:val="008827CD"/>
    <w:rsid w:val="00882948"/>
    <w:rsid w:val="00882CE7"/>
    <w:rsid w:val="00883B5A"/>
    <w:rsid w:val="00885535"/>
    <w:rsid w:val="00885BE6"/>
    <w:rsid w:val="00885F87"/>
    <w:rsid w:val="0088638D"/>
    <w:rsid w:val="00886731"/>
    <w:rsid w:val="00886EFA"/>
    <w:rsid w:val="0088755C"/>
    <w:rsid w:val="00887684"/>
    <w:rsid w:val="00887956"/>
    <w:rsid w:val="00887F43"/>
    <w:rsid w:val="0089159E"/>
    <w:rsid w:val="00891875"/>
    <w:rsid w:val="00891F04"/>
    <w:rsid w:val="008936B0"/>
    <w:rsid w:val="00894044"/>
    <w:rsid w:val="008946AA"/>
    <w:rsid w:val="008949DF"/>
    <w:rsid w:val="0089747B"/>
    <w:rsid w:val="00897FEF"/>
    <w:rsid w:val="008A0609"/>
    <w:rsid w:val="008A0E90"/>
    <w:rsid w:val="008A151B"/>
    <w:rsid w:val="008A1C30"/>
    <w:rsid w:val="008A3278"/>
    <w:rsid w:val="008A3551"/>
    <w:rsid w:val="008A398C"/>
    <w:rsid w:val="008A5528"/>
    <w:rsid w:val="008A69BC"/>
    <w:rsid w:val="008A6C9C"/>
    <w:rsid w:val="008A76BE"/>
    <w:rsid w:val="008B0169"/>
    <w:rsid w:val="008B087E"/>
    <w:rsid w:val="008B15C7"/>
    <w:rsid w:val="008B1A39"/>
    <w:rsid w:val="008B2084"/>
    <w:rsid w:val="008B2F17"/>
    <w:rsid w:val="008B36AE"/>
    <w:rsid w:val="008B4FE8"/>
    <w:rsid w:val="008B5619"/>
    <w:rsid w:val="008B612E"/>
    <w:rsid w:val="008B7564"/>
    <w:rsid w:val="008C0167"/>
    <w:rsid w:val="008C0A9B"/>
    <w:rsid w:val="008C0C0C"/>
    <w:rsid w:val="008C12F2"/>
    <w:rsid w:val="008C21E7"/>
    <w:rsid w:val="008C266F"/>
    <w:rsid w:val="008C3C25"/>
    <w:rsid w:val="008C4995"/>
    <w:rsid w:val="008C4C1B"/>
    <w:rsid w:val="008C6233"/>
    <w:rsid w:val="008C67E0"/>
    <w:rsid w:val="008C6B7B"/>
    <w:rsid w:val="008C713E"/>
    <w:rsid w:val="008C7607"/>
    <w:rsid w:val="008D14DC"/>
    <w:rsid w:val="008D19F9"/>
    <w:rsid w:val="008D2F8F"/>
    <w:rsid w:val="008D34E1"/>
    <w:rsid w:val="008D3E17"/>
    <w:rsid w:val="008D3F3F"/>
    <w:rsid w:val="008D42BB"/>
    <w:rsid w:val="008D5487"/>
    <w:rsid w:val="008D5ADF"/>
    <w:rsid w:val="008D6652"/>
    <w:rsid w:val="008D6E65"/>
    <w:rsid w:val="008D6F18"/>
    <w:rsid w:val="008D7EBA"/>
    <w:rsid w:val="008E040A"/>
    <w:rsid w:val="008E05B6"/>
    <w:rsid w:val="008E0B01"/>
    <w:rsid w:val="008E1360"/>
    <w:rsid w:val="008E169F"/>
    <w:rsid w:val="008E1B78"/>
    <w:rsid w:val="008E26D1"/>
    <w:rsid w:val="008E2B00"/>
    <w:rsid w:val="008E2C75"/>
    <w:rsid w:val="008E3FBF"/>
    <w:rsid w:val="008E56B2"/>
    <w:rsid w:val="008E7DB3"/>
    <w:rsid w:val="008E7F91"/>
    <w:rsid w:val="008F00F8"/>
    <w:rsid w:val="008F0539"/>
    <w:rsid w:val="008F06B9"/>
    <w:rsid w:val="008F32E6"/>
    <w:rsid w:val="008F3718"/>
    <w:rsid w:val="008F43B8"/>
    <w:rsid w:val="008F64E0"/>
    <w:rsid w:val="008F6FBF"/>
    <w:rsid w:val="008F772D"/>
    <w:rsid w:val="008F7B3D"/>
    <w:rsid w:val="00901E41"/>
    <w:rsid w:val="00902093"/>
    <w:rsid w:val="00902667"/>
    <w:rsid w:val="00902973"/>
    <w:rsid w:val="0090305D"/>
    <w:rsid w:val="009033DD"/>
    <w:rsid w:val="00903747"/>
    <w:rsid w:val="00903833"/>
    <w:rsid w:val="00903B36"/>
    <w:rsid w:val="00903FD3"/>
    <w:rsid w:val="00904692"/>
    <w:rsid w:val="0090516D"/>
    <w:rsid w:val="00905690"/>
    <w:rsid w:val="0090752D"/>
    <w:rsid w:val="00910B07"/>
    <w:rsid w:val="00911CDF"/>
    <w:rsid w:val="00912B27"/>
    <w:rsid w:val="00912BF2"/>
    <w:rsid w:val="00913098"/>
    <w:rsid w:val="00914042"/>
    <w:rsid w:val="00914963"/>
    <w:rsid w:val="00914B05"/>
    <w:rsid w:val="009153EC"/>
    <w:rsid w:val="00921F25"/>
    <w:rsid w:val="0092212C"/>
    <w:rsid w:val="0092213B"/>
    <w:rsid w:val="009229F0"/>
    <w:rsid w:val="00922A1E"/>
    <w:rsid w:val="00922DDA"/>
    <w:rsid w:val="0092471F"/>
    <w:rsid w:val="00924B62"/>
    <w:rsid w:val="00924F2B"/>
    <w:rsid w:val="00925110"/>
    <w:rsid w:val="0092523F"/>
    <w:rsid w:val="00925634"/>
    <w:rsid w:val="009256C0"/>
    <w:rsid w:val="00925BD8"/>
    <w:rsid w:val="00925C19"/>
    <w:rsid w:val="00925F7F"/>
    <w:rsid w:val="0092642F"/>
    <w:rsid w:val="00930485"/>
    <w:rsid w:val="00931252"/>
    <w:rsid w:val="00931581"/>
    <w:rsid w:val="00931D29"/>
    <w:rsid w:val="00932CE9"/>
    <w:rsid w:val="00932ED2"/>
    <w:rsid w:val="00933169"/>
    <w:rsid w:val="009331AA"/>
    <w:rsid w:val="00934650"/>
    <w:rsid w:val="00934837"/>
    <w:rsid w:val="009363C2"/>
    <w:rsid w:val="009364CF"/>
    <w:rsid w:val="00937674"/>
    <w:rsid w:val="00937BF7"/>
    <w:rsid w:val="0094155E"/>
    <w:rsid w:val="00942107"/>
    <w:rsid w:val="0094231B"/>
    <w:rsid w:val="009452ED"/>
    <w:rsid w:val="0094547F"/>
    <w:rsid w:val="00945613"/>
    <w:rsid w:val="00945D81"/>
    <w:rsid w:val="00945EBA"/>
    <w:rsid w:val="0094787C"/>
    <w:rsid w:val="00947AD2"/>
    <w:rsid w:val="00947BFE"/>
    <w:rsid w:val="00947FEB"/>
    <w:rsid w:val="00950547"/>
    <w:rsid w:val="00950BBF"/>
    <w:rsid w:val="00951430"/>
    <w:rsid w:val="009520C3"/>
    <w:rsid w:val="009527E5"/>
    <w:rsid w:val="009534CF"/>
    <w:rsid w:val="00954036"/>
    <w:rsid w:val="00954958"/>
    <w:rsid w:val="00954F13"/>
    <w:rsid w:val="00955076"/>
    <w:rsid w:val="00955BA7"/>
    <w:rsid w:val="00956DF2"/>
    <w:rsid w:val="0095719B"/>
    <w:rsid w:val="0096000C"/>
    <w:rsid w:val="00960D6E"/>
    <w:rsid w:val="00960E9B"/>
    <w:rsid w:val="00960F3E"/>
    <w:rsid w:val="00961996"/>
    <w:rsid w:val="00961A1F"/>
    <w:rsid w:val="00961C6F"/>
    <w:rsid w:val="00963558"/>
    <w:rsid w:val="00963C4D"/>
    <w:rsid w:val="0096521A"/>
    <w:rsid w:val="0096777A"/>
    <w:rsid w:val="00967D14"/>
    <w:rsid w:val="0097052A"/>
    <w:rsid w:val="00970BF6"/>
    <w:rsid w:val="00970EFA"/>
    <w:rsid w:val="009723C4"/>
    <w:rsid w:val="00972CFD"/>
    <w:rsid w:val="00973B37"/>
    <w:rsid w:val="00974A76"/>
    <w:rsid w:val="00974DF6"/>
    <w:rsid w:val="009750A6"/>
    <w:rsid w:val="009750B1"/>
    <w:rsid w:val="0097528E"/>
    <w:rsid w:val="00975421"/>
    <w:rsid w:val="0097566C"/>
    <w:rsid w:val="00976085"/>
    <w:rsid w:val="00976660"/>
    <w:rsid w:val="00976BFE"/>
    <w:rsid w:val="00976CDF"/>
    <w:rsid w:val="0097706F"/>
    <w:rsid w:val="00977930"/>
    <w:rsid w:val="009779F9"/>
    <w:rsid w:val="00980420"/>
    <w:rsid w:val="00980D26"/>
    <w:rsid w:val="00980E21"/>
    <w:rsid w:val="0098103C"/>
    <w:rsid w:val="00981A64"/>
    <w:rsid w:val="009822D7"/>
    <w:rsid w:val="009841D1"/>
    <w:rsid w:val="0098462D"/>
    <w:rsid w:val="0098475D"/>
    <w:rsid w:val="00984B51"/>
    <w:rsid w:val="00984F47"/>
    <w:rsid w:val="00985052"/>
    <w:rsid w:val="00985601"/>
    <w:rsid w:val="00986112"/>
    <w:rsid w:val="0098627B"/>
    <w:rsid w:val="00986521"/>
    <w:rsid w:val="00986D79"/>
    <w:rsid w:val="00987D98"/>
    <w:rsid w:val="00990586"/>
    <w:rsid w:val="00990BA6"/>
    <w:rsid w:val="009914B0"/>
    <w:rsid w:val="00991656"/>
    <w:rsid w:val="00991D6A"/>
    <w:rsid w:val="009931B8"/>
    <w:rsid w:val="00993D91"/>
    <w:rsid w:val="009940E8"/>
    <w:rsid w:val="009943EC"/>
    <w:rsid w:val="00994EB3"/>
    <w:rsid w:val="00995C7C"/>
    <w:rsid w:val="009962CA"/>
    <w:rsid w:val="00997716"/>
    <w:rsid w:val="0099797D"/>
    <w:rsid w:val="00997AF5"/>
    <w:rsid w:val="00997D49"/>
    <w:rsid w:val="00997DD1"/>
    <w:rsid w:val="009A0978"/>
    <w:rsid w:val="009A0FB6"/>
    <w:rsid w:val="009A2090"/>
    <w:rsid w:val="009A2F7A"/>
    <w:rsid w:val="009A31A0"/>
    <w:rsid w:val="009A474C"/>
    <w:rsid w:val="009A4BE8"/>
    <w:rsid w:val="009A54F7"/>
    <w:rsid w:val="009A5E1F"/>
    <w:rsid w:val="009A61B6"/>
    <w:rsid w:val="009A6277"/>
    <w:rsid w:val="009A652C"/>
    <w:rsid w:val="009A65BA"/>
    <w:rsid w:val="009A6D07"/>
    <w:rsid w:val="009A798D"/>
    <w:rsid w:val="009B111A"/>
    <w:rsid w:val="009B142C"/>
    <w:rsid w:val="009B1744"/>
    <w:rsid w:val="009B29CC"/>
    <w:rsid w:val="009B3C6E"/>
    <w:rsid w:val="009B45A2"/>
    <w:rsid w:val="009B581B"/>
    <w:rsid w:val="009B5D45"/>
    <w:rsid w:val="009B6E5B"/>
    <w:rsid w:val="009B6FB1"/>
    <w:rsid w:val="009B6FF8"/>
    <w:rsid w:val="009B7288"/>
    <w:rsid w:val="009C088E"/>
    <w:rsid w:val="009C2618"/>
    <w:rsid w:val="009C45C8"/>
    <w:rsid w:val="009C48F4"/>
    <w:rsid w:val="009C4D95"/>
    <w:rsid w:val="009C546D"/>
    <w:rsid w:val="009C605D"/>
    <w:rsid w:val="009C64A9"/>
    <w:rsid w:val="009C6623"/>
    <w:rsid w:val="009C6B42"/>
    <w:rsid w:val="009D0C58"/>
    <w:rsid w:val="009D0ECE"/>
    <w:rsid w:val="009D17EB"/>
    <w:rsid w:val="009D1950"/>
    <w:rsid w:val="009D2EBA"/>
    <w:rsid w:val="009D34AC"/>
    <w:rsid w:val="009D35EA"/>
    <w:rsid w:val="009D3A78"/>
    <w:rsid w:val="009D53F4"/>
    <w:rsid w:val="009D5699"/>
    <w:rsid w:val="009E1177"/>
    <w:rsid w:val="009E13DA"/>
    <w:rsid w:val="009E188F"/>
    <w:rsid w:val="009E1B38"/>
    <w:rsid w:val="009E3A72"/>
    <w:rsid w:val="009E3F8C"/>
    <w:rsid w:val="009E4070"/>
    <w:rsid w:val="009E43CF"/>
    <w:rsid w:val="009E497F"/>
    <w:rsid w:val="009E51EA"/>
    <w:rsid w:val="009E5F0E"/>
    <w:rsid w:val="009E61F9"/>
    <w:rsid w:val="009E6AE2"/>
    <w:rsid w:val="009E7C33"/>
    <w:rsid w:val="009F05C3"/>
    <w:rsid w:val="009F0663"/>
    <w:rsid w:val="009F0F77"/>
    <w:rsid w:val="009F3189"/>
    <w:rsid w:val="009F3850"/>
    <w:rsid w:val="009F3D66"/>
    <w:rsid w:val="009F4D92"/>
    <w:rsid w:val="009F594F"/>
    <w:rsid w:val="009F6871"/>
    <w:rsid w:val="009F68ED"/>
    <w:rsid w:val="009F79D6"/>
    <w:rsid w:val="009F7E64"/>
    <w:rsid w:val="009F7E6C"/>
    <w:rsid w:val="00A00702"/>
    <w:rsid w:val="00A03C07"/>
    <w:rsid w:val="00A0458F"/>
    <w:rsid w:val="00A04D33"/>
    <w:rsid w:val="00A04D58"/>
    <w:rsid w:val="00A052F8"/>
    <w:rsid w:val="00A056D3"/>
    <w:rsid w:val="00A06C1B"/>
    <w:rsid w:val="00A06D12"/>
    <w:rsid w:val="00A07055"/>
    <w:rsid w:val="00A07C4B"/>
    <w:rsid w:val="00A10235"/>
    <w:rsid w:val="00A11781"/>
    <w:rsid w:val="00A1238A"/>
    <w:rsid w:val="00A12BD4"/>
    <w:rsid w:val="00A13114"/>
    <w:rsid w:val="00A166B2"/>
    <w:rsid w:val="00A171DE"/>
    <w:rsid w:val="00A1780C"/>
    <w:rsid w:val="00A17BC1"/>
    <w:rsid w:val="00A17F77"/>
    <w:rsid w:val="00A201E1"/>
    <w:rsid w:val="00A2055D"/>
    <w:rsid w:val="00A20BE2"/>
    <w:rsid w:val="00A21547"/>
    <w:rsid w:val="00A21BD7"/>
    <w:rsid w:val="00A22CD8"/>
    <w:rsid w:val="00A22E5B"/>
    <w:rsid w:val="00A2518A"/>
    <w:rsid w:val="00A256B8"/>
    <w:rsid w:val="00A25913"/>
    <w:rsid w:val="00A26DE7"/>
    <w:rsid w:val="00A27343"/>
    <w:rsid w:val="00A27347"/>
    <w:rsid w:val="00A27701"/>
    <w:rsid w:val="00A3067E"/>
    <w:rsid w:val="00A31369"/>
    <w:rsid w:val="00A3177F"/>
    <w:rsid w:val="00A3189E"/>
    <w:rsid w:val="00A323C8"/>
    <w:rsid w:val="00A33F96"/>
    <w:rsid w:val="00A354A7"/>
    <w:rsid w:val="00A3696C"/>
    <w:rsid w:val="00A36FE5"/>
    <w:rsid w:val="00A40521"/>
    <w:rsid w:val="00A42597"/>
    <w:rsid w:val="00A436D6"/>
    <w:rsid w:val="00A43ED9"/>
    <w:rsid w:val="00A44AE7"/>
    <w:rsid w:val="00A44B06"/>
    <w:rsid w:val="00A50ADF"/>
    <w:rsid w:val="00A50B52"/>
    <w:rsid w:val="00A50D10"/>
    <w:rsid w:val="00A51100"/>
    <w:rsid w:val="00A51116"/>
    <w:rsid w:val="00A517B8"/>
    <w:rsid w:val="00A51FE0"/>
    <w:rsid w:val="00A52081"/>
    <w:rsid w:val="00A52483"/>
    <w:rsid w:val="00A54990"/>
    <w:rsid w:val="00A54A7D"/>
    <w:rsid w:val="00A55127"/>
    <w:rsid w:val="00A55EF3"/>
    <w:rsid w:val="00A57183"/>
    <w:rsid w:val="00A5781A"/>
    <w:rsid w:val="00A60669"/>
    <w:rsid w:val="00A60E63"/>
    <w:rsid w:val="00A61BB3"/>
    <w:rsid w:val="00A61FA3"/>
    <w:rsid w:val="00A623A8"/>
    <w:rsid w:val="00A63C60"/>
    <w:rsid w:val="00A64796"/>
    <w:rsid w:val="00A64808"/>
    <w:rsid w:val="00A65764"/>
    <w:rsid w:val="00A6660A"/>
    <w:rsid w:val="00A67108"/>
    <w:rsid w:val="00A703F4"/>
    <w:rsid w:val="00A71277"/>
    <w:rsid w:val="00A7218C"/>
    <w:rsid w:val="00A721E1"/>
    <w:rsid w:val="00A7221D"/>
    <w:rsid w:val="00A72259"/>
    <w:rsid w:val="00A737ED"/>
    <w:rsid w:val="00A738B9"/>
    <w:rsid w:val="00A74F6D"/>
    <w:rsid w:val="00A757FA"/>
    <w:rsid w:val="00A75A55"/>
    <w:rsid w:val="00A75B8E"/>
    <w:rsid w:val="00A76284"/>
    <w:rsid w:val="00A76DC6"/>
    <w:rsid w:val="00A7732D"/>
    <w:rsid w:val="00A77D98"/>
    <w:rsid w:val="00A80144"/>
    <w:rsid w:val="00A8014D"/>
    <w:rsid w:val="00A80537"/>
    <w:rsid w:val="00A80539"/>
    <w:rsid w:val="00A812CD"/>
    <w:rsid w:val="00A82E05"/>
    <w:rsid w:val="00A8465E"/>
    <w:rsid w:val="00A853F7"/>
    <w:rsid w:val="00A8543F"/>
    <w:rsid w:val="00A85EBF"/>
    <w:rsid w:val="00A86ED2"/>
    <w:rsid w:val="00A9026D"/>
    <w:rsid w:val="00A90C46"/>
    <w:rsid w:val="00A91AB0"/>
    <w:rsid w:val="00A91AFC"/>
    <w:rsid w:val="00A91E61"/>
    <w:rsid w:val="00A923DF"/>
    <w:rsid w:val="00A933BE"/>
    <w:rsid w:val="00A93604"/>
    <w:rsid w:val="00A93671"/>
    <w:rsid w:val="00A94425"/>
    <w:rsid w:val="00A96656"/>
    <w:rsid w:val="00A97CA0"/>
    <w:rsid w:val="00AA0017"/>
    <w:rsid w:val="00AA09D5"/>
    <w:rsid w:val="00AA29C4"/>
    <w:rsid w:val="00AA353A"/>
    <w:rsid w:val="00AA3F02"/>
    <w:rsid w:val="00AA420D"/>
    <w:rsid w:val="00AA49EF"/>
    <w:rsid w:val="00AA5EE8"/>
    <w:rsid w:val="00AA5F85"/>
    <w:rsid w:val="00AA7C92"/>
    <w:rsid w:val="00AB0229"/>
    <w:rsid w:val="00AB02A5"/>
    <w:rsid w:val="00AB02B0"/>
    <w:rsid w:val="00AB1434"/>
    <w:rsid w:val="00AB1483"/>
    <w:rsid w:val="00AB1622"/>
    <w:rsid w:val="00AB20F4"/>
    <w:rsid w:val="00AB4019"/>
    <w:rsid w:val="00AB40EE"/>
    <w:rsid w:val="00AB4BB0"/>
    <w:rsid w:val="00AB4F5C"/>
    <w:rsid w:val="00AB500A"/>
    <w:rsid w:val="00AB5B72"/>
    <w:rsid w:val="00AB639C"/>
    <w:rsid w:val="00AB64E5"/>
    <w:rsid w:val="00AB77F6"/>
    <w:rsid w:val="00AC1142"/>
    <w:rsid w:val="00AC288E"/>
    <w:rsid w:val="00AC5B6F"/>
    <w:rsid w:val="00AC64D3"/>
    <w:rsid w:val="00AC7B85"/>
    <w:rsid w:val="00AD025C"/>
    <w:rsid w:val="00AD0954"/>
    <w:rsid w:val="00AD17A0"/>
    <w:rsid w:val="00AD21E3"/>
    <w:rsid w:val="00AD2E1E"/>
    <w:rsid w:val="00AD370C"/>
    <w:rsid w:val="00AD3C9E"/>
    <w:rsid w:val="00AD647D"/>
    <w:rsid w:val="00AD7A78"/>
    <w:rsid w:val="00AE0B73"/>
    <w:rsid w:val="00AE1E84"/>
    <w:rsid w:val="00AE3304"/>
    <w:rsid w:val="00AE6090"/>
    <w:rsid w:val="00AE7763"/>
    <w:rsid w:val="00AE7768"/>
    <w:rsid w:val="00AF0509"/>
    <w:rsid w:val="00AF127C"/>
    <w:rsid w:val="00AF31C3"/>
    <w:rsid w:val="00AF37F1"/>
    <w:rsid w:val="00AF3815"/>
    <w:rsid w:val="00AF4465"/>
    <w:rsid w:val="00AF49E4"/>
    <w:rsid w:val="00AF4C6D"/>
    <w:rsid w:val="00AF75EC"/>
    <w:rsid w:val="00AF79F9"/>
    <w:rsid w:val="00AF7A22"/>
    <w:rsid w:val="00B0054D"/>
    <w:rsid w:val="00B014B9"/>
    <w:rsid w:val="00B01F26"/>
    <w:rsid w:val="00B0290B"/>
    <w:rsid w:val="00B03DA8"/>
    <w:rsid w:val="00B04FBF"/>
    <w:rsid w:val="00B05617"/>
    <w:rsid w:val="00B05AD0"/>
    <w:rsid w:val="00B1392B"/>
    <w:rsid w:val="00B14443"/>
    <w:rsid w:val="00B1496F"/>
    <w:rsid w:val="00B15642"/>
    <w:rsid w:val="00B158E8"/>
    <w:rsid w:val="00B16BD2"/>
    <w:rsid w:val="00B17069"/>
    <w:rsid w:val="00B1796B"/>
    <w:rsid w:val="00B20359"/>
    <w:rsid w:val="00B20487"/>
    <w:rsid w:val="00B206FA"/>
    <w:rsid w:val="00B20E30"/>
    <w:rsid w:val="00B21BB9"/>
    <w:rsid w:val="00B2266E"/>
    <w:rsid w:val="00B2288E"/>
    <w:rsid w:val="00B23835"/>
    <w:rsid w:val="00B2394E"/>
    <w:rsid w:val="00B24735"/>
    <w:rsid w:val="00B24D2B"/>
    <w:rsid w:val="00B256C4"/>
    <w:rsid w:val="00B25A73"/>
    <w:rsid w:val="00B25C18"/>
    <w:rsid w:val="00B26B50"/>
    <w:rsid w:val="00B26CB1"/>
    <w:rsid w:val="00B27851"/>
    <w:rsid w:val="00B27DAA"/>
    <w:rsid w:val="00B27E8B"/>
    <w:rsid w:val="00B3098E"/>
    <w:rsid w:val="00B3102F"/>
    <w:rsid w:val="00B31234"/>
    <w:rsid w:val="00B31865"/>
    <w:rsid w:val="00B318EF"/>
    <w:rsid w:val="00B3256A"/>
    <w:rsid w:val="00B32B82"/>
    <w:rsid w:val="00B338A0"/>
    <w:rsid w:val="00B341CC"/>
    <w:rsid w:val="00B34A26"/>
    <w:rsid w:val="00B34D12"/>
    <w:rsid w:val="00B35805"/>
    <w:rsid w:val="00B365E0"/>
    <w:rsid w:val="00B366BD"/>
    <w:rsid w:val="00B3789A"/>
    <w:rsid w:val="00B379C2"/>
    <w:rsid w:val="00B37ADE"/>
    <w:rsid w:val="00B4121F"/>
    <w:rsid w:val="00B43736"/>
    <w:rsid w:val="00B4373C"/>
    <w:rsid w:val="00B43787"/>
    <w:rsid w:val="00B43AB8"/>
    <w:rsid w:val="00B4463B"/>
    <w:rsid w:val="00B45F5A"/>
    <w:rsid w:val="00B46B65"/>
    <w:rsid w:val="00B47172"/>
    <w:rsid w:val="00B4797D"/>
    <w:rsid w:val="00B47C75"/>
    <w:rsid w:val="00B514DD"/>
    <w:rsid w:val="00B51ED5"/>
    <w:rsid w:val="00B5436E"/>
    <w:rsid w:val="00B543AB"/>
    <w:rsid w:val="00B54459"/>
    <w:rsid w:val="00B54DF8"/>
    <w:rsid w:val="00B55133"/>
    <w:rsid w:val="00B55212"/>
    <w:rsid w:val="00B55C68"/>
    <w:rsid w:val="00B56116"/>
    <w:rsid w:val="00B564CC"/>
    <w:rsid w:val="00B56DAD"/>
    <w:rsid w:val="00B5736F"/>
    <w:rsid w:val="00B61B0E"/>
    <w:rsid w:val="00B623CA"/>
    <w:rsid w:val="00B62A0D"/>
    <w:rsid w:val="00B63661"/>
    <w:rsid w:val="00B63863"/>
    <w:rsid w:val="00B64BFC"/>
    <w:rsid w:val="00B655B6"/>
    <w:rsid w:val="00B657D4"/>
    <w:rsid w:val="00B66113"/>
    <w:rsid w:val="00B669FD"/>
    <w:rsid w:val="00B6728D"/>
    <w:rsid w:val="00B672EF"/>
    <w:rsid w:val="00B67499"/>
    <w:rsid w:val="00B679F9"/>
    <w:rsid w:val="00B70990"/>
    <w:rsid w:val="00B70CB8"/>
    <w:rsid w:val="00B71113"/>
    <w:rsid w:val="00B71DEC"/>
    <w:rsid w:val="00B735AF"/>
    <w:rsid w:val="00B746BE"/>
    <w:rsid w:val="00B74756"/>
    <w:rsid w:val="00B759F3"/>
    <w:rsid w:val="00B768F9"/>
    <w:rsid w:val="00B76BA7"/>
    <w:rsid w:val="00B76CAC"/>
    <w:rsid w:val="00B811AC"/>
    <w:rsid w:val="00B81C41"/>
    <w:rsid w:val="00B83839"/>
    <w:rsid w:val="00B8409F"/>
    <w:rsid w:val="00B8415A"/>
    <w:rsid w:val="00B846EE"/>
    <w:rsid w:val="00B87111"/>
    <w:rsid w:val="00B874DD"/>
    <w:rsid w:val="00B9008E"/>
    <w:rsid w:val="00B90B9D"/>
    <w:rsid w:val="00B90BD3"/>
    <w:rsid w:val="00B90E08"/>
    <w:rsid w:val="00B91930"/>
    <w:rsid w:val="00B926F0"/>
    <w:rsid w:val="00B9313A"/>
    <w:rsid w:val="00B93567"/>
    <w:rsid w:val="00B93E92"/>
    <w:rsid w:val="00B9424B"/>
    <w:rsid w:val="00B95911"/>
    <w:rsid w:val="00B95985"/>
    <w:rsid w:val="00B95A0C"/>
    <w:rsid w:val="00B96311"/>
    <w:rsid w:val="00BA0142"/>
    <w:rsid w:val="00BA0596"/>
    <w:rsid w:val="00BA13BA"/>
    <w:rsid w:val="00BA3278"/>
    <w:rsid w:val="00BA3471"/>
    <w:rsid w:val="00BA384C"/>
    <w:rsid w:val="00BA6B88"/>
    <w:rsid w:val="00BA79AB"/>
    <w:rsid w:val="00BA7D05"/>
    <w:rsid w:val="00BB16DB"/>
    <w:rsid w:val="00BB1BF1"/>
    <w:rsid w:val="00BB2017"/>
    <w:rsid w:val="00BB21A9"/>
    <w:rsid w:val="00BB2258"/>
    <w:rsid w:val="00BB27AD"/>
    <w:rsid w:val="00BB5951"/>
    <w:rsid w:val="00BB5CA9"/>
    <w:rsid w:val="00BB6947"/>
    <w:rsid w:val="00BB6A7C"/>
    <w:rsid w:val="00BB6DF1"/>
    <w:rsid w:val="00BB7560"/>
    <w:rsid w:val="00BC0B9F"/>
    <w:rsid w:val="00BC2376"/>
    <w:rsid w:val="00BC3263"/>
    <w:rsid w:val="00BC3B41"/>
    <w:rsid w:val="00BC3BB4"/>
    <w:rsid w:val="00BC4572"/>
    <w:rsid w:val="00BC4CCC"/>
    <w:rsid w:val="00BC6173"/>
    <w:rsid w:val="00BC64E1"/>
    <w:rsid w:val="00BD0DD2"/>
    <w:rsid w:val="00BD1EC3"/>
    <w:rsid w:val="00BD1F24"/>
    <w:rsid w:val="00BD3EE1"/>
    <w:rsid w:val="00BD4CA5"/>
    <w:rsid w:val="00BD4E96"/>
    <w:rsid w:val="00BD5D55"/>
    <w:rsid w:val="00BD6442"/>
    <w:rsid w:val="00BD64BE"/>
    <w:rsid w:val="00BD650E"/>
    <w:rsid w:val="00BD6C68"/>
    <w:rsid w:val="00BD73A5"/>
    <w:rsid w:val="00BD7F77"/>
    <w:rsid w:val="00BE174C"/>
    <w:rsid w:val="00BE3D7A"/>
    <w:rsid w:val="00BE49E9"/>
    <w:rsid w:val="00BE5ACB"/>
    <w:rsid w:val="00BE6DB0"/>
    <w:rsid w:val="00BE717E"/>
    <w:rsid w:val="00BE7E04"/>
    <w:rsid w:val="00BF04BB"/>
    <w:rsid w:val="00BF05FA"/>
    <w:rsid w:val="00BF0BB1"/>
    <w:rsid w:val="00BF272E"/>
    <w:rsid w:val="00BF4453"/>
    <w:rsid w:val="00BF4B32"/>
    <w:rsid w:val="00BF6BFE"/>
    <w:rsid w:val="00C00A9B"/>
    <w:rsid w:val="00C00E95"/>
    <w:rsid w:val="00C012E7"/>
    <w:rsid w:val="00C016D9"/>
    <w:rsid w:val="00C02385"/>
    <w:rsid w:val="00C02BE9"/>
    <w:rsid w:val="00C04586"/>
    <w:rsid w:val="00C0459A"/>
    <w:rsid w:val="00C0472B"/>
    <w:rsid w:val="00C06070"/>
    <w:rsid w:val="00C064C2"/>
    <w:rsid w:val="00C06C02"/>
    <w:rsid w:val="00C06FAF"/>
    <w:rsid w:val="00C070EB"/>
    <w:rsid w:val="00C076E0"/>
    <w:rsid w:val="00C07E58"/>
    <w:rsid w:val="00C10EEE"/>
    <w:rsid w:val="00C11014"/>
    <w:rsid w:val="00C12246"/>
    <w:rsid w:val="00C12706"/>
    <w:rsid w:val="00C136E0"/>
    <w:rsid w:val="00C1514F"/>
    <w:rsid w:val="00C1613D"/>
    <w:rsid w:val="00C16422"/>
    <w:rsid w:val="00C16980"/>
    <w:rsid w:val="00C174A0"/>
    <w:rsid w:val="00C17783"/>
    <w:rsid w:val="00C2028F"/>
    <w:rsid w:val="00C21754"/>
    <w:rsid w:val="00C22086"/>
    <w:rsid w:val="00C2288F"/>
    <w:rsid w:val="00C23C2C"/>
    <w:rsid w:val="00C248E7"/>
    <w:rsid w:val="00C25381"/>
    <w:rsid w:val="00C2563A"/>
    <w:rsid w:val="00C262B7"/>
    <w:rsid w:val="00C2692D"/>
    <w:rsid w:val="00C3048A"/>
    <w:rsid w:val="00C30A2E"/>
    <w:rsid w:val="00C3178B"/>
    <w:rsid w:val="00C31794"/>
    <w:rsid w:val="00C31F97"/>
    <w:rsid w:val="00C32590"/>
    <w:rsid w:val="00C3340F"/>
    <w:rsid w:val="00C33BAB"/>
    <w:rsid w:val="00C3426E"/>
    <w:rsid w:val="00C3456B"/>
    <w:rsid w:val="00C34590"/>
    <w:rsid w:val="00C35414"/>
    <w:rsid w:val="00C40758"/>
    <w:rsid w:val="00C40BCE"/>
    <w:rsid w:val="00C413B5"/>
    <w:rsid w:val="00C41576"/>
    <w:rsid w:val="00C4182C"/>
    <w:rsid w:val="00C4203E"/>
    <w:rsid w:val="00C4230B"/>
    <w:rsid w:val="00C42559"/>
    <w:rsid w:val="00C42DD8"/>
    <w:rsid w:val="00C42EE2"/>
    <w:rsid w:val="00C431B1"/>
    <w:rsid w:val="00C43C45"/>
    <w:rsid w:val="00C441AC"/>
    <w:rsid w:val="00C464DA"/>
    <w:rsid w:val="00C46866"/>
    <w:rsid w:val="00C46D5A"/>
    <w:rsid w:val="00C47C1B"/>
    <w:rsid w:val="00C5181F"/>
    <w:rsid w:val="00C5253C"/>
    <w:rsid w:val="00C52CB2"/>
    <w:rsid w:val="00C53113"/>
    <w:rsid w:val="00C53587"/>
    <w:rsid w:val="00C5373F"/>
    <w:rsid w:val="00C53A40"/>
    <w:rsid w:val="00C546DC"/>
    <w:rsid w:val="00C5475A"/>
    <w:rsid w:val="00C55287"/>
    <w:rsid w:val="00C5563F"/>
    <w:rsid w:val="00C57087"/>
    <w:rsid w:val="00C576A2"/>
    <w:rsid w:val="00C579F6"/>
    <w:rsid w:val="00C601E3"/>
    <w:rsid w:val="00C60BE2"/>
    <w:rsid w:val="00C612D0"/>
    <w:rsid w:val="00C61862"/>
    <w:rsid w:val="00C62434"/>
    <w:rsid w:val="00C62908"/>
    <w:rsid w:val="00C62C83"/>
    <w:rsid w:val="00C634D3"/>
    <w:rsid w:val="00C63B1E"/>
    <w:rsid w:val="00C6436A"/>
    <w:rsid w:val="00C64AF7"/>
    <w:rsid w:val="00C66101"/>
    <w:rsid w:val="00C67A4F"/>
    <w:rsid w:val="00C67CD0"/>
    <w:rsid w:val="00C70454"/>
    <w:rsid w:val="00C70A83"/>
    <w:rsid w:val="00C70BDB"/>
    <w:rsid w:val="00C72530"/>
    <w:rsid w:val="00C73015"/>
    <w:rsid w:val="00C7382B"/>
    <w:rsid w:val="00C76FEB"/>
    <w:rsid w:val="00C774CF"/>
    <w:rsid w:val="00C77DAA"/>
    <w:rsid w:val="00C77EA2"/>
    <w:rsid w:val="00C80213"/>
    <w:rsid w:val="00C80D5B"/>
    <w:rsid w:val="00C83580"/>
    <w:rsid w:val="00C83B9D"/>
    <w:rsid w:val="00C84160"/>
    <w:rsid w:val="00C85A76"/>
    <w:rsid w:val="00C862C9"/>
    <w:rsid w:val="00C86AA6"/>
    <w:rsid w:val="00C86CC9"/>
    <w:rsid w:val="00C90CBD"/>
    <w:rsid w:val="00C90EAF"/>
    <w:rsid w:val="00C948FB"/>
    <w:rsid w:val="00C94B67"/>
    <w:rsid w:val="00C94EB1"/>
    <w:rsid w:val="00C96C4C"/>
    <w:rsid w:val="00C97BAE"/>
    <w:rsid w:val="00CA0357"/>
    <w:rsid w:val="00CA1107"/>
    <w:rsid w:val="00CA11A4"/>
    <w:rsid w:val="00CA28B0"/>
    <w:rsid w:val="00CA2BD9"/>
    <w:rsid w:val="00CA2D93"/>
    <w:rsid w:val="00CA322A"/>
    <w:rsid w:val="00CA4131"/>
    <w:rsid w:val="00CA48BD"/>
    <w:rsid w:val="00CA5274"/>
    <w:rsid w:val="00CA527A"/>
    <w:rsid w:val="00CA7511"/>
    <w:rsid w:val="00CA7DFF"/>
    <w:rsid w:val="00CB0257"/>
    <w:rsid w:val="00CB26E8"/>
    <w:rsid w:val="00CB4700"/>
    <w:rsid w:val="00CB567F"/>
    <w:rsid w:val="00CB59CD"/>
    <w:rsid w:val="00CB5C32"/>
    <w:rsid w:val="00CB6B8C"/>
    <w:rsid w:val="00CB6C70"/>
    <w:rsid w:val="00CB6ECC"/>
    <w:rsid w:val="00CB70EC"/>
    <w:rsid w:val="00CB762C"/>
    <w:rsid w:val="00CC03AB"/>
    <w:rsid w:val="00CC1F14"/>
    <w:rsid w:val="00CC286D"/>
    <w:rsid w:val="00CC2C64"/>
    <w:rsid w:val="00CC2D07"/>
    <w:rsid w:val="00CC2D35"/>
    <w:rsid w:val="00CC3FA2"/>
    <w:rsid w:val="00CC45E3"/>
    <w:rsid w:val="00CC4875"/>
    <w:rsid w:val="00CC5063"/>
    <w:rsid w:val="00CC51B4"/>
    <w:rsid w:val="00CC78ED"/>
    <w:rsid w:val="00CD0C1F"/>
    <w:rsid w:val="00CD0C30"/>
    <w:rsid w:val="00CD124E"/>
    <w:rsid w:val="00CD19D0"/>
    <w:rsid w:val="00CD1C14"/>
    <w:rsid w:val="00CD1CDE"/>
    <w:rsid w:val="00CD1F67"/>
    <w:rsid w:val="00CD2550"/>
    <w:rsid w:val="00CD28D5"/>
    <w:rsid w:val="00CD30BC"/>
    <w:rsid w:val="00CD316B"/>
    <w:rsid w:val="00CD4106"/>
    <w:rsid w:val="00CD423E"/>
    <w:rsid w:val="00CD5CB7"/>
    <w:rsid w:val="00CD6548"/>
    <w:rsid w:val="00CE19D5"/>
    <w:rsid w:val="00CE1A2B"/>
    <w:rsid w:val="00CE2ADF"/>
    <w:rsid w:val="00CE2DC2"/>
    <w:rsid w:val="00CE4CD7"/>
    <w:rsid w:val="00CE5461"/>
    <w:rsid w:val="00CE5A53"/>
    <w:rsid w:val="00CE614E"/>
    <w:rsid w:val="00CE7B5A"/>
    <w:rsid w:val="00CE7BF2"/>
    <w:rsid w:val="00CF19C6"/>
    <w:rsid w:val="00CF1D06"/>
    <w:rsid w:val="00CF2404"/>
    <w:rsid w:val="00CF2459"/>
    <w:rsid w:val="00CF310F"/>
    <w:rsid w:val="00CF3DA0"/>
    <w:rsid w:val="00CF42E0"/>
    <w:rsid w:val="00CF4597"/>
    <w:rsid w:val="00CF56C9"/>
    <w:rsid w:val="00CF5829"/>
    <w:rsid w:val="00CF5EF7"/>
    <w:rsid w:val="00CF7AA3"/>
    <w:rsid w:val="00D0249A"/>
    <w:rsid w:val="00D0259E"/>
    <w:rsid w:val="00D0354C"/>
    <w:rsid w:val="00D05516"/>
    <w:rsid w:val="00D0579C"/>
    <w:rsid w:val="00D06503"/>
    <w:rsid w:val="00D06BD1"/>
    <w:rsid w:val="00D06C9D"/>
    <w:rsid w:val="00D06CBA"/>
    <w:rsid w:val="00D07682"/>
    <w:rsid w:val="00D07777"/>
    <w:rsid w:val="00D1067E"/>
    <w:rsid w:val="00D1077B"/>
    <w:rsid w:val="00D10DCC"/>
    <w:rsid w:val="00D12BE9"/>
    <w:rsid w:val="00D13405"/>
    <w:rsid w:val="00D1363A"/>
    <w:rsid w:val="00D14A27"/>
    <w:rsid w:val="00D14E1D"/>
    <w:rsid w:val="00D1590A"/>
    <w:rsid w:val="00D15A44"/>
    <w:rsid w:val="00D15E57"/>
    <w:rsid w:val="00D1659E"/>
    <w:rsid w:val="00D169BF"/>
    <w:rsid w:val="00D17050"/>
    <w:rsid w:val="00D171E0"/>
    <w:rsid w:val="00D17370"/>
    <w:rsid w:val="00D20114"/>
    <w:rsid w:val="00D20F94"/>
    <w:rsid w:val="00D2112E"/>
    <w:rsid w:val="00D2163D"/>
    <w:rsid w:val="00D23615"/>
    <w:rsid w:val="00D25D9A"/>
    <w:rsid w:val="00D272C2"/>
    <w:rsid w:val="00D31FDB"/>
    <w:rsid w:val="00D32394"/>
    <w:rsid w:val="00D33138"/>
    <w:rsid w:val="00D3366F"/>
    <w:rsid w:val="00D336AA"/>
    <w:rsid w:val="00D341CE"/>
    <w:rsid w:val="00D349D7"/>
    <w:rsid w:val="00D3523B"/>
    <w:rsid w:val="00D37282"/>
    <w:rsid w:val="00D37A9D"/>
    <w:rsid w:val="00D40C0F"/>
    <w:rsid w:val="00D41BFD"/>
    <w:rsid w:val="00D41C07"/>
    <w:rsid w:val="00D431FE"/>
    <w:rsid w:val="00D44603"/>
    <w:rsid w:val="00D44C12"/>
    <w:rsid w:val="00D44DBA"/>
    <w:rsid w:val="00D463CC"/>
    <w:rsid w:val="00D46692"/>
    <w:rsid w:val="00D4752F"/>
    <w:rsid w:val="00D50348"/>
    <w:rsid w:val="00D50494"/>
    <w:rsid w:val="00D50B14"/>
    <w:rsid w:val="00D5145E"/>
    <w:rsid w:val="00D515E0"/>
    <w:rsid w:val="00D51E51"/>
    <w:rsid w:val="00D5243F"/>
    <w:rsid w:val="00D53375"/>
    <w:rsid w:val="00D53F3F"/>
    <w:rsid w:val="00D5414D"/>
    <w:rsid w:val="00D54337"/>
    <w:rsid w:val="00D55336"/>
    <w:rsid w:val="00D5596C"/>
    <w:rsid w:val="00D55B90"/>
    <w:rsid w:val="00D56F3E"/>
    <w:rsid w:val="00D60223"/>
    <w:rsid w:val="00D60563"/>
    <w:rsid w:val="00D607C2"/>
    <w:rsid w:val="00D61A92"/>
    <w:rsid w:val="00D61DCD"/>
    <w:rsid w:val="00D6275D"/>
    <w:rsid w:val="00D63384"/>
    <w:rsid w:val="00D63881"/>
    <w:rsid w:val="00D641C6"/>
    <w:rsid w:val="00D646A7"/>
    <w:rsid w:val="00D64865"/>
    <w:rsid w:val="00D64B2F"/>
    <w:rsid w:val="00D653C4"/>
    <w:rsid w:val="00D66C86"/>
    <w:rsid w:val="00D67322"/>
    <w:rsid w:val="00D67A98"/>
    <w:rsid w:val="00D67EA1"/>
    <w:rsid w:val="00D70044"/>
    <w:rsid w:val="00D7007A"/>
    <w:rsid w:val="00D72257"/>
    <w:rsid w:val="00D72C8F"/>
    <w:rsid w:val="00D72F8C"/>
    <w:rsid w:val="00D735B8"/>
    <w:rsid w:val="00D7426B"/>
    <w:rsid w:val="00D7444B"/>
    <w:rsid w:val="00D75FC3"/>
    <w:rsid w:val="00D763D4"/>
    <w:rsid w:val="00D775B3"/>
    <w:rsid w:val="00D80082"/>
    <w:rsid w:val="00D81170"/>
    <w:rsid w:val="00D82634"/>
    <w:rsid w:val="00D8313F"/>
    <w:rsid w:val="00D833CD"/>
    <w:rsid w:val="00D8389E"/>
    <w:rsid w:val="00D84FC3"/>
    <w:rsid w:val="00D85C86"/>
    <w:rsid w:val="00D8684A"/>
    <w:rsid w:val="00D86F4B"/>
    <w:rsid w:val="00D87A93"/>
    <w:rsid w:val="00D902A9"/>
    <w:rsid w:val="00D90377"/>
    <w:rsid w:val="00D90BEF"/>
    <w:rsid w:val="00D91CA2"/>
    <w:rsid w:val="00D929C0"/>
    <w:rsid w:val="00D946CC"/>
    <w:rsid w:val="00D9537E"/>
    <w:rsid w:val="00D96110"/>
    <w:rsid w:val="00D961A9"/>
    <w:rsid w:val="00D96252"/>
    <w:rsid w:val="00D97F14"/>
    <w:rsid w:val="00DA12C5"/>
    <w:rsid w:val="00DA1D16"/>
    <w:rsid w:val="00DA2075"/>
    <w:rsid w:val="00DA2EB2"/>
    <w:rsid w:val="00DA34F5"/>
    <w:rsid w:val="00DA4F71"/>
    <w:rsid w:val="00DA4FA8"/>
    <w:rsid w:val="00DA58E4"/>
    <w:rsid w:val="00DA59C4"/>
    <w:rsid w:val="00DA683B"/>
    <w:rsid w:val="00DA74E5"/>
    <w:rsid w:val="00DA771F"/>
    <w:rsid w:val="00DB2219"/>
    <w:rsid w:val="00DB274C"/>
    <w:rsid w:val="00DB2C45"/>
    <w:rsid w:val="00DB35C0"/>
    <w:rsid w:val="00DB3C85"/>
    <w:rsid w:val="00DB3E25"/>
    <w:rsid w:val="00DB3E51"/>
    <w:rsid w:val="00DB4562"/>
    <w:rsid w:val="00DB4C17"/>
    <w:rsid w:val="00DB50E4"/>
    <w:rsid w:val="00DB58C6"/>
    <w:rsid w:val="00DB635A"/>
    <w:rsid w:val="00DB6CA1"/>
    <w:rsid w:val="00DB72E9"/>
    <w:rsid w:val="00DB78CC"/>
    <w:rsid w:val="00DB7B8E"/>
    <w:rsid w:val="00DC12FA"/>
    <w:rsid w:val="00DC2640"/>
    <w:rsid w:val="00DC2CB1"/>
    <w:rsid w:val="00DC3CCB"/>
    <w:rsid w:val="00DC40C6"/>
    <w:rsid w:val="00DC4CA2"/>
    <w:rsid w:val="00DC5FC9"/>
    <w:rsid w:val="00DC7A7C"/>
    <w:rsid w:val="00DC7A95"/>
    <w:rsid w:val="00DC7B3A"/>
    <w:rsid w:val="00DD1073"/>
    <w:rsid w:val="00DD1E59"/>
    <w:rsid w:val="00DD281D"/>
    <w:rsid w:val="00DD2B8C"/>
    <w:rsid w:val="00DD43A1"/>
    <w:rsid w:val="00DD4C1B"/>
    <w:rsid w:val="00DD50F9"/>
    <w:rsid w:val="00DD5359"/>
    <w:rsid w:val="00DD5456"/>
    <w:rsid w:val="00DD5BE7"/>
    <w:rsid w:val="00DD5CA5"/>
    <w:rsid w:val="00DD5D79"/>
    <w:rsid w:val="00DD6335"/>
    <w:rsid w:val="00DD6782"/>
    <w:rsid w:val="00DD6B1C"/>
    <w:rsid w:val="00DD72E6"/>
    <w:rsid w:val="00DD7883"/>
    <w:rsid w:val="00DE07F3"/>
    <w:rsid w:val="00DE1D02"/>
    <w:rsid w:val="00DE2AE4"/>
    <w:rsid w:val="00DE3840"/>
    <w:rsid w:val="00DE3D77"/>
    <w:rsid w:val="00DE4D94"/>
    <w:rsid w:val="00DE6EA8"/>
    <w:rsid w:val="00DE7306"/>
    <w:rsid w:val="00DF07A0"/>
    <w:rsid w:val="00DF161E"/>
    <w:rsid w:val="00DF26D9"/>
    <w:rsid w:val="00DF28D1"/>
    <w:rsid w:val="00DF2A33"/>
    <w:rsid w:val="00DF400C"/>
    <w:rsid w:val="00DF436D"/>
    <w:rsid w:val="00DF4B00"/>
    <w:rsid w:val="00DF4D38"/>
    <w:rsid w:val="00DF66EB"/>
    <w:rsid w:val="00DF699A"/>
    <w:rsid w:val="00DF6AD9"/>
    <w:rsid w:val="00DF7B19"/>
    <w:rsid w:val="00E010A8"/>
    <w:rsid w:val="00E011A1"/>
    <w:rsid w:val="00E01766"/>
    <w:rsid w:val="00E023F7"/>
    <w:rsid w:val="00E0254B"/>
    <w:rsid w:val="00E027B5"/>
    <w:rsid w:val="00E041CB"/>
    <w:rsid w:val="00E043E3"/>
    <w:rsid w:val="00E04643"/>
    <w:rsid w:val="00E04CEF"/>
    <w:rsid w:val="00E054BE"/>
    <w:rsid w:val="00E05C52"/>
    <w:rsid w:val="00E06C64"/>
    <w:rsid w:val="00E1021C"/>
    <w:rsid w:val="00E12AD4"/>
    <w:rsid w:val="00E12DF8"/>
    <w:rsid w:val="00E164D8"/>
    <w:rsid w:val="00E168BD"/>
    <w:rsid w:val="00E17203"/>
    <w:rsid w:val="00E209DE"/>
    <w:rsid w:val="00E20A9C"/>
    <w:rsid w:val="00E21366"/>
    <w:rsid w:val="00E21431"/>
    <w:rsid w:val="00E21982"/>
    <w:rsid w:val="00E2207B"/>
    <w:rsid w:val="00E22E2C"/>
    <w:rsid w:val="00E2332E"/>
    <w:rsid w:val="00E23B5E"/>
    <w:rsid w:val="00E24132"/>
    <w:rsid w:val="00E24863"/>
    <w:rsid w:val="00E24D4B"/>
    <w:rsid w:val="00E24F59"/>
    <w:rsid w:val="00E25201"/>
    <w:rsid w:val="00E25B2D"/>
    <w:rsid w:val="00E26438"/>
    <w:rsid w:val="00E2695F"/>
    <w:rsid w:val="00E26B42"/>
    <w:rsid w:val="00E26EF8"/>
    <w:rsid w:val="00E2723A"/>
    <w:rsid w:val="00E27494"/>
    <w:rsid w:val="00E27812"/>
    <w:rsid w:val="00E316C9"/>
    <w:rsid w:val="00E338C1"/>
    <w:rsid w:val="00E33F30"/>
    <w:rsid w:val="00E34EB8"/>
    <w:rsid w:val="00E35C0C"/>
    <w:rsid w:val="00E36B52"/>
    <w:rsid w:val="00E400D2"/>
    <w:rsid w:val="00E410C0"/>
    <w:rsid w:val="00E41D3D"/>
    <w:rsid w:val="00E42989"/>
    <w:rsid w:val="00E4495E"/>
    <w:rsid w:val="00E45111"/>
    <w:rsid w:val="00E46183"/>
    <w:rsid w:val="00E46932"/>
    <w:rsid w:val="00E4713D"/>
    <w:rsid w:val="00E50D4B"/>
    <w:rsid w:val="00E51016"/>
    <w:rsid w:val="00E52C82"/>
    <w:rsid w:val="00E546F1"/>
    <w:rsid w:val="00E55B40"/>
    <w:rsid w:val="00E55E0E"/>
    <w:rsid w:val="00E57AB9"/>
    <w:rsid w:val="00E60854"/>
    <w:rsid w:val="00E60CD4"/>
    <w:rsid w:val="00E61A43"/>
    <w:rsid w:val="00E62534"/>
    <w:rsid w:val="00E63971"/>
    <w:rsid w:val="00E64A0D"/>
    <w:rsid w:val="00E6521B"/>
    <w:rsid w:val="00E656A1"/>
    <w:rsid w:val="00E6670E"/>
    <w:rsid w:val="00E67D26"/>
    <w:rsid w:val="00E70103"/>
    <w:rsid w:val="00E70377"/>
    <w:rsid w:val="00E70BF1"/>
    <w:rsid w:val="00E72A40"/>
    <w:rsid w:val="00E72D01"/>
    <w:rsid w:val="00E744B6"/>
    <w:rsid w:val="00E7452B"/>
    <w:rsid w:val="00E74998"/>
    <w:rsid w:val="00E74AB9"/>
    <w:rsid w:val="00E75DD0"/>
    <w:rsid w:val="00E75F63"/>
    <w:rsid w:val="00E76A0D"/>
    <w:rsid w:val="00E76E88"/>
    <w:rsid w:val="00E77653"/>
    <w:rsid w:val="00E77735"/>
    <w:rsid w:val="00E804DA"/>
    <w:rsid w:val="00E80CB9"/>
    <w:rsid w:val="00E80DC0"/>
    <w:rsid w:val="00E820CD"/>
    <w:rsid w:val="00E82496"/>
    <w:rsid w:val="00E82AFC"/>
    <w:rsid w:val="00E82C50"/>
    <w:rsid w:val="00E8359A"/>
    <w:rsid w:val="00E84375"/>
    <w:rsid w:val="00E84384"/>
    <w:rsid w:val="00E844FC"/>
    <w:rsid w:val="00E847A4"/>
    <w:rsid w:val="00E854A2"/>
    <w:rsid w:val="00E863DF"/>
    <w:rsid w:val="00E86687"/>
    <w:rsid w:val="00E86ED7"/>
    <w:rsid w:val="00E87765"/>
    <w:rsid w:val="00E87DD4"/>
    <w:rsid w:val="00E90E0F"/>
    <w:rsid w:val="00E91B7D"/>
    <w:rsid w:val="00E92598"/>
    <w:rsid w:val="00E92AC5"/>
    <w:rsid w:val="00E946C6"/>
    <w:rsid w:val="00E94893"/>
    <w:rsid w:val="00E94DE1"/>
    <w:rsid w:val="00E977EF"/>
    <w:rsid w:val="00EA1985"/>
    <w:rsid w:val="00EA3BFD"/>
    <w:rsid w:val="00EA5C36"/>
    <w:rsid w:val="00EA5EC0"/>
    <w:rsid w:val="00EA6BF7"/>
    <w:rsid w:val="00EA7AF6"/>
    <w:rsid w:val="00EA7E6F"/>
    <w:rsid w:val="00EB0BD9"/>
    <w:rsid w:val="00EB1215"/>
    <w:rsid w:val="00EB2079"/>
    <w:rsid w:val="00EB2C33"/>
    <w:rsid w:val="00EB3082"/>
    <w:rsid w:val="00EB3670"/>
    <w:rsid w:val="00EB3D81"/>
    <w:rsid w:val="00EB48DA"/>
    <w:rsid w:val="00EB49E8"/>
    <w:rsid w:val="00EB5011"/>
    <w:rsid w:val="00EB563B"/>
    <w:rsid w:val="00EB584E"/>
    <w:rsid w:val="00EB5C44"/>
    <w:rsid w:val="00EB629B"/>
    <w:rsid w:val="00EB7916"/>
    <w:rsid w:val="00EC163D"/>
    <w:rsid w:val="00EC19A4"/>
    <w:rsid w:val="00EC202A"/>
    <w:rsid w:val="00EC2387"/>
    <w:rsid w:val="00EC296A"/>
    <w:rsid w:val="00EC4199"/>
    <w:rsid w:val="00EC43C4"/>
    <w:rsid w:val="00EC49DB"/>
    <w:rsid w:val="00EC59BD"/>
    <w:rsid w:val="00EC5D95"/>
    <w:rsid w:val="00EC5FF5"/>
    <w:rsid w:val="00EC6806"/>
    <w:rsid w:val="00EC71A2"/>
    <w:rsid w:val="00ED13E6"/>
    <w:rsid w:val="00ED1441"/>
    <w:rsid w:val="00ED3A2D"/>
    <w:rsid w:val="00ED61CD"/>
    <w:rsid w:val="00ED6FCD"/>
    <w:rsid w:val="00ED7290"/>
    <w:rsid w:val="00ED7E28"/>
    <w:rsid w:val="00EE01A3"/>
    <w:rsid w:val="00EE1C0C"/>
    <w:rsid w:val="00EE24BD"/>
    <w:rsid w:val="00EE28B3"/>
    <w:rsid w:val="00EE4603"/>
    <w:rsid w:val="00EE51A9"/>
    <w:rsid w:val="00EE5A30"/>
    <w:rsid w:val="00EE6F98"/>
    <w:rsid w:val="00EE76B3"/>
    <w:rsid w:val="00EF0CD7"/>
    <w:rsid w:val="00EF219E"/>
    <w:rsid w:val="00EF236E"/>
    <w:rsid w:val="00EF247D"/>
    <w:rsid w:val="00EF2719"/>
    <w:rsid w:val="00EF2992"/>
    <w:rsid w:val="00EF3D36"/>
    <w:rsid w:val="00EF4664"/>
    <w:rsid w:val="00EF5270"/>
    <w:rsid w:val="00EF5AD8"/>
    <w:rsid w:val="00EF5D1F"/>
    <w:rsid w:val="00EF5FD7"/>
    <w:rsid w:val="00EF6332"/>
    <w:rsid w:val="00EF6853"/>
    <w:rsid w:val="00EF7C7D"/>
    <w:rsid w:val="00EF7E92"/>
    <w:rsid w:val="00F000B7"/>
    <w:rsid w:val="00F00604"/>
    <w:rsid w:val="00F00ED2"/>
    <w:rsid w:val="00F021F6"/>
    <w:rsid w:val="00F026AF"/>
    <w:rsid w:val="00F03DFF"/>
    <w:rsid w:val="00F0535E"/>
    <w:rsid w:val="00F0550D"/>
    <w:rsid w:val="00F05961"/>
    <w:rsid w:val="00F05B29"/>
    <w:rsid w:val="00F061D1"/>
    <w:rsid w:val="00F06E1B"/>
    <w:rsid w:val="00F07AA8"/>
    <w:rsid w:val="00F07DC8"/>
    <w:rsid w:val="00F1071B"/>
    <w:rsid w:val="00F119A3"/>
    <w:rsid w:val="00F12192"/>
    <w:rsid w:val="00F1233A"/>
    <w:rsid w:val="00F12DB7"/>
    <w:rsid w:val="00F13714"/>
    <w:rsid w:val="00F15C26"/>
    <w:rsid w:val="00F16A18"/>
    <w:rsid w:val="00F16C4E"/>
    <w:rsid w:val="00F16F64"/>
    <w:rsid w:val="00F17D20"/>
    <w:rsid w:val="00F20C78"/>
    <w:rsid w:val="00F2163B"/>
    <w:rsid w:val="00F219F7"/>
    <w:rsid w:val="00F21D8F"/>
    <w:rsid w:val="00F21DCA"/>
    <w:rsid w:val="00F22884"/>
    <w:rsid w:val="00F251E2"/>
    <w:rsid w:val="00F26723"/>
    <w:rsid w:val="00F27354"/>
    <w:rsid w:val="00F27C97"/>
    <w:rsid w:val="00F309B2"/>
    <w:rsid w:val="00F309CC"/>
    <w:rsid w:val="00F31229"/>
    <w:rsid w:val="00F313A2"/>
    <w:rsid w:val="00F31BFD"/>
    <w:rsid w:val="00F3208B"/>
    <w:rsid w:val="00F32B3F"/>
    <w:rsid w:val="00F33F58"/>
    <w:rsid w:val="00F3430E"/>
    <w:rsid w:val="00F34680"/>
    <w:rsid w:val="00F3592A"/>
    <w:rsid w:val="00F35E18"/>
    <w:rsid w:val="00F37804"/>
    <w:rsid w:val="00F41250"/>
    <w:rsid w:val="00F43256"/>
    <w:rsid w:val="00F441B6"/>
    <w:rsid w:val="00F44218"/>
    <w:rsid w:val="00F445D7"/>
    <w:rsid w:val="00F44A2F"/>
    <w:rsid w:val="00F47390"/>
    <w:rsid w:val="00F4745C"/>
    <w:rsid w:val="00F5017E"/>
    <w:rsid w:val="00F504BB"/>
    <w:rsid w:val="00F50E48"/>
    <w:rsid w:val="00F50E7C"/>
    <w:rsid w:val="00F51159"/>
    <w:rsid w:val="00F511D1"/>
    <w:rsid w:val="00F515B8"/>
    <w:rsid w:val="00F517C2"/>
    <w:rsid w:val="00F51F37"/>
    <w:rsid w:val="00F530D4"/>
    <w:rsid w:val="00F5369C"/>
    <w:rsid w:val="00F54822"/>
    <w:rsid w:val="00F56363"/>
    <w:rsid w:val="00F5739E"/>
    <w:rsid w:val="00F601FB"/>
    <w:rsid w:val="00F6062F"/>
    <w:rsid w:val="00F612C1"/>
    <w:rsid w:val="00F62233"/>
    <w:rsid w:val="00F63922"/>
    <w:rsid w:val="00F649D2"/>
    <w:rsid w:val="00F66284"/>
    <w:rsid w:val="00F670A5"/>
    <w:rsid w:val="00F67D68"/>
    <w:rsid w:val="00F701A2"/>
    <w:rsid w:val="00F708E4"/>
    <w:rsid w:val="00F7092A"/>
    <w:rsid w:val="00F71061"/>
    <w:rsid w:val="00F71940"/>
    <w:rsid w:val="00F7311C"/>
    <w:rsid w:val="00F73129"/>
    <w:rsid w:val="00F7321C"/>
    <w:rsid w:val="00F75E4F"/>
    <w:rsid w:val="00F76321"/>
    <w:rsid w:val="00F77367"/>
    <w:rsid w:val="00F77562"/>
    <w:rsid w:val="00F77B27"/>
    <w:rsid w:val="00F77E6D"/>
    <w:rsid w:val="00F80197"/>
    <w:rsid w:val="00F807B2"/>
    <w:rsid w:val="00F81545"/>
    <w:rsid w:val="00F82990"/>
    <w:rsid w:val="00F83018"/>
    <w:rsid w:val="00F8348A"/>
    <w:rsid w:val="00F83A39"/>
    <w:rsid w:val="00F84910"/>
    <w:rsid w:val="00F84C85"/>
    <w:rsid w:val="00F8509C"/>
    <w:rsid w:val="00F851E4"/>
    <w:rsid w:val="00F86A54"/>
    <w:rsid w:val="00F9255B"/>
    <w:rsid w:val="00F926D0"/>
    <w:rsid w:val="00F941E9"/>
    <w:rsid w:val="00F94F72"/>
    <w:rsid w:val="00F96F79"/>
    <w:rsid w:val="00F9705F"/>
    <w:rsid w:val="00F975D6"/>
    <w:rsid w:val="00F97AE9"/>
    <w:rsid w:val="00FA01A1"/>
    <w:rsid w:val="00FA0810"/>
    <w:rsid w:val="00FA0F90"/>
    <w:rsid w:val="00FA18B2"/>
    <w:rsid w:val="00FA28BC"/>
    <w:rsid w:val="00FA3BCA"/>
    <w:rsid w:val="00FA462A"/>
    <w:rsid w:val="00FA48D5"/>
    <w:rsid w:val="00FA4B88"/>
    <w:rsid w:val="00FA7C9C"/>
    <w:rsid w:val="00FB087D"/>
    <w:rsid w:val="00FB0CDE"/>
    <w:rsid w:val="00FB0D52"/>
    <w:rsid w:val="00FB0EB2"/>
    <w:rsid w:val="00FB3155"/>
    <w:rsid w:val="00FB3217"/>
    <w:rsid w:val="00FB3348"/>
    <w:rsid w:val="00FB4149"/>
    <w:rsid w:val="00FB45A6"/>
    <w:rsid w:val="00FB4600"/>
    <w:rsid w:val="00FB4911"/>
    <w:rsid w:val="00FB4F75"/>
    <w:rsid w:val="00FB53AD"/>
    <w:rsid w:val="00FB5AD6"/>
    <w:rsid w:val="00FB5DC3"/>
    <w:rsid w:val="00FB7CA1"/>
    <w:rsid w:val="00FC066B"/>
    <w:rsid w:val="00FC0932"/>
    <w:rsid w:val="00FC2B85"/>
    <w:rsid w:val="00FC329C"/>
    <w:rsid w:val="00FC37ED"/>
    <w:rsid w:val="00FC437E"/>
    <w:rsid w:val="00FC43BE"/>
    <w:rsid w:val="00FC4606"/>
    <w:rsid w:val="00FC527A"/>
    <w:rsid w:val="00FC660C"/>
    <w:rsid w:val="00FC7B9F"/>
    <w:rsid w:val="00FC7EE4"/>
    <w:rsid w:val="00FD07C8"/>
    <w:rsid w:val="00FD090B"/>
    <w:rsid w:val="00FD0C70"/>
    <w:rsid w:val="00FD2A31"/>
    <w:rsid w:val="00FD3EB5"/>
    <w:rsid w:val="00FD51AF"/>
    <w:rsid w:val="00FD57A1"/>
    <w:rsid w:val="00FD5A52"/>
    <w:rsid w:val="00FD7833"/>
    <w:rsid w:val="00FD7AB7"/>
    <w:rsid w:val="00FD7ED1"/>
    <w:rsid w:val="00FE088D"/>
    <w:rsid w:val="00FE1709"/>
    <w:rsid w:val="00FE2302"/>
    <w:rsid w:val="00FE2C06"/>
    <w:rsid w:val="00FE2C25"/>
    <w:rsid w:val="00FE2CB3"/>
    <w:rsid w:val="00FE3692"/>
    <w:rsid w:val="00FE3B5B"/>
    <w:rsid w:val="00FE415A"/>
    <w:rsid w:val="00FE47CB"/>
    <w:rsid w:val="00FE4A56"/>
    <w:rsid w:val="00FE5057"/>
    <w:rsid w:val="00FE5C3A"/>
    <w:rsid w:val="00FE714A"/>
    <w:rsid w:val="00FE78EE"/>
    <w:rsid w:val="00FE7B92"/>
    <w:rsid w:val="00FF1E81"/>
    <w:rsid w:val="00FF29AB"/>
    <w:rsid w:val="00FF3D04"/>
    <w:rsid w:val="00FF44C9"/>
    <w:rsid w:val="00FF47DE"/>
    <w:rsid w:val="00FF486B"/>
    <w:rsid w:val="00FF4985"/>
    <w:rsid w:val="00FF52DF"/>
    <w:rsid w:val="00FF558F"/>
    <w:rsid w:val="00FF5942"/>
    <w:rsid w:val="00FF642F"/>
    <w:rsid w:val="00FF6A18"/>
    <w:rsid w:val="00FF7081"/>
    <w:rsid w:val="00FF79A0"/>
    <w:rsid w:val="00FF7C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A048D7-F29A-4C62-850B-FBD60DF2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35"/>
    <w:pPr>
      <w:spacing w:after="120"/>
      <w:jc w:val="both"/>
    </w:pPr>
    <w:rPr>
      <w:rFonts w:cs="Cordia New"/>
      <w:szCs w:val="20"/>
      <w:lang w:val="en-AU"/>
    </w:rPr>
  </w:style>
  <w:style w:type="paragraph" w:styleId="1">
    <w:name w:val="heading 1"/>
    <w:basedOn w:val="a"/>
    <w:next w:val="a"/>
    <w:link w:val="10"/>
    <w:uiPriority w:val="99"/>
    <w:qFormat/>
    <w:locked/>
    <w:rsid w:val="0065412D"/>
    <w:pPr>
      <w:pageBreakBefore/>
      <w:numPr>
        <w:numId w:val="1"/>
      </w:numPr>
      <w:spacing w:before="360" w:after="240"/>
      <w:ind w:left="431" w:hanging="431"/>
      <w:outlineLvl w:val="0"/>
    </w:pPr>
    <w:rPr>
      <w:rFonts w:eastAsia="Times New Roman" w:cs="Angsana New"/>
      <w:b/>
      <w:bCs/>
      <w:smallCaps/>
      <w:sz w:val="32"/>
      <w:szCs w:val="28"/>
      <w:lang w:val="en-US"/>
    </w:rPr>
  </w:style>
  <w:style w:type="paragraph" w:styleId="2">
    <w:name w:val="heading 2"/>
    <w:basedOn w:val="a"/>
    <w:next w:val="a"/>
    <w:link w:val="20"/>
    <w:uiPriority w:val="99"/>
    <w:qFormat/>
    <w:locked/>
    <w:rsid w:val="003568E4"/>
    <w:pPr>
      <w:numPr>
        <w:ilvl w:val="1"/>
        <w:numId w:val="1"/>
      </w:numPr>
      <w:spacing w:before="240"/>
      <w:ind w:left="576" w:right="-45"/>
      <w:outlineLvl w:val="1"/>
    </w:pPr>
    <w:rPr>
      <w:b/>
      <w:sz w:val="27"/>
      <w:szCs w:val="27"/>
    </w:rPr>
  </w:style>
  <w:style w:type="paragraph" w:styleId="3">
    <w:name w:val="heading 3"/>
    <w:basedOn w:val="a"/>
    <w:next w:val="a"/>
    <w:link w:val="30"/>
    <w:uiPriority w:val="99"/>
    <w:qFormat/>
    <w:locked/>
    <w:rsid w:val="003568E4"/>
    <w:pPr>
      <w:numPr>
        <w:ilvl w:val="2"/>
        <w:numId w:val="1"/>
      </w:numPr>
      <w:spacing w:after="60"/>
      <w:ind w:left="720"/>
      <w:outlineLvl w:val="2"/>
    </w:pPr>
    <w:rPr>
      <w:rFonts w:cs="Angsana New"/>
      <w:b/>
      <w:bCs/>
      <w:sz w:val="23"/>
      <w:szCs w:val="23"/>
    </w:rPr>
  </w:style>
  <w:style w:type="paragraph" w:styleId="4">
    <w:name w:val="heading 4"/>
    <w:basedOn w:val="a"/>
    <w:next w:val="a"/>
    <w:link w:val="40"/>
    <w:uiPriority w:val="99"/>
    <w:qFormat/>
    <w:locked/>
    <w:rsid w:val="003568E4"/>
    <w:pPr>
      <w:numPr>
        <w:ilvl w:val="3"/>
        <w:numId w:val="1"/>
      </w:numPr>
      <w:spacing w:before="300" w:after="0"/>
      <w:outlineLvl w:val="3"/>
    </w:pPr>
    <w:rPr>
      <w:b/>
      <w:i/>
      <w:color w:val="365F91"/>
      <w:lang w:val="en-US"/>
    </w:rPr>
  </w:style>
  <w:style w:type="paragraph" w:styleId="5">
    <w:name w:val="heading 5"/>
    <w:basedOn w:val="a"/>
    <w:next w:val="a"/>
    <w:link w:val="50"/>
    <w:uiPriority w:val="99"/>
    <w:qFormat/>
    <w:locked/>
    <w:rsid w:val="009C45C8"/>
    <w:pPr>
      <w:keepNext/>
      <w:keepLines/>
      <w:numPr>
        <w:ilvl w:val="4"/>
        <w:numId w:val="1"/>
      </w:numPr>
      <w:spacing w:before="200" w:after="0"/>
      <w:outlineLvl w:val="4"/>
    </w:pPr>
    <w:rPr>
      <w:rFonts w:eastAsia="Times New Roman" w:cs="Angsana New"/>
      <w:color w:val="243F60"/>
    </w:rPr>
  </w:style>
  <w:style w:type="paragraph" w:styleId="6">
    <w:name w:val="heading 6"/>
    <w:basedOn w:val="a"/>
    <w:next w:val="a"/>
    <w:link w:val="60"/>
    <w:uiPriority w:val="99"/>
    <w:qFormat/>
    <w:locked/>
    <w:rsid w:val="009C45C8"/>
    <w:pPr>
      <w:keepNext/>
      <w:keepLines/>
      <w:numPr>
        <w:ilvl w:val="5"/>
        <w:numId w:val="1"/>
      </w:numPr>
      <w:spacing w:before="200" w:after="0"/>
      <w:outlineLvl w:val="5"/>
    </w:pPr>
    <w:rPr>
      <w:rFonts w:eastAsia="Times New Roman" w:cs="Angsana New"/>
      <w:i/>
      <w:iCs/>
      <w:color w:val="243F60"/>
    </w:rPr>
  </w:style>
  <w:style w:type="paragraph" w:styleId="7">
    <w:name w:val="heading 7"/>
    <w:basedOn w:val="a"/>
    <w:next w:val="a"/>
    <w:link w:val="70"/>
    <w:uiPriority w:val="99"/>
    <w:qFormat/>
    <w:locked/>
    <w:rsid w:val="009C45C8"/>
    <w:pPr>
      <w:keepNext/>
      <w:keepLines/>
      <w:numPr>
        <w:ilvl w:val="6"/>
        <w:numId w:val="1"/>
      </w:numPr>
      <w:spacing w:before="200" w:after="0"/>
      <w:outlineLvl w:val="6"/>
    </w:pPr>
    <w:rPr>
      <w:rFonts w:eastAsia="Times New Roman" w:cs="Angsana New"/>
      <w:i/>
      <w:iCs/>
      <w:color w:val="404040"/>
    </w:rPr>
  </w:style>
  <w:style w:type="paragraph" w:styleId="8">
    <w:name w:val="heading 8"/>
    <w:basedOn w:val="a"/>
    <w:next w:val="a"/>
    <w:link w:val="80"/>
    <w:uiPriority w:val="99"/>
    <w:qFormat/>
    <w:locked/>
    <w:rsid w:val="009C45C8"/>
    <w:pPr>
      <w:keepNext/>
      <w:keepLines/>
      <w:numPr>
        <w:ilvl w:val="7"/>
        <w:numId w:val="1"/>
      </w:numPr>
      <w:spacing w:before="200" w:after="0"/>
      <w:outlineLvl w:val="7"/>
    </w:pPr>
    <w:rPr>
      <w:rFonts w:eastAsia="Times New Roman" w:cs="Angsana New"/>
      <w:color w:val="404040"/>
      <w:sz w:val="20"/>
    </w:rPr>
  </w:style>
  <w:style w:type="paragraph" w:styleId="9">
    <w:name w:val="heading 9"/>
    <w:basedOn w:val="a"/>
    <w:next w:val="a"/>
    <w:link w:val="90"/>
    <w:uiPriority w:val="99"/>
    <w:qFormat/>
    <w:locked/>
    <w:rsid w:val="009C45C8"/>
    <w:pPr>
      <w:keepNext/>
      <w:keepLines/>
      <w:numPr>
        <w:ilvl w:val="8"/>
        <w:numId w:val="1"/>
      </w:numPr>
      <w:spacing w:before="200" w:after="0"/>
      <w:outlineLvl w:val="8"/>
    </w:pPr>
    <w:rPr>
      <w:rFonts w:eastAsia="Times New Roman" w:cs="Angsana New"/>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12D"/>
    <w:rPr>
      <w:rFonts w:eastAsia="Times New Roman" w:cs="Angsana New"/>
      <w:b/>
      <w:bCs/>
      <w:smallCaps/>
      <w:sz w:val="32"/>
    </w:rPr>
  </w:style>
  <w:style w:type="character" w:customStyle="1" w:styleId="20">
    <w:name w:val="Заголовок 2 Знак"/>
    <w:basedOn w:val="a0"/>
    <w:link w:val="2"/>
    <w:uiPriority w:val="99"/>
    <w:locked/>
    <w:rsid w:val="003568E4"/>
    <w:rPr>
      <w:rFonts w:cs="Cordia New"/>
      <w:b/>
      <w:sz w:val="27"/>
      <w:szCs w:val="27"/>
      <w:lang w:val="en-AU"/>
    </w:rPr>
  </w:style>
  <w:style w:type="character" w:customStyle="1" w:styleId="30">
    <w:name w:val="Заголовок 3 Знак"/>
    <w:basedOn w:val="a0"/>
    <w:link w:val="3"/>
    <w:uiPriority w:val="99"/>
    <w:locked/>
    <w:rsid w:val="003568E4"/>
    <w:rPr>
      <w:rFonts w:cs="Angsana New"/>
      <w:b/>
      <w:bCs/>
      <w:sz w:val="23"/>
      <w:szCs w:val="23"/>
      <w:lang w:val="en-AU"/>
    </w:rPr>
  </w:style>
  <w:style w:type="character" w:customStyle="1" w:styleId="40">
    <w:name w:val="Заголовок 4 Знак"/>
    <w:basedOn w:val="a0"/>
    <w:link w:val="4"/>
    <w:uiPriority w:val="99"/>
    <w:locked/>
    <w:rsid w:val="003568E4"/>
    <w:rPr>
      <w:rFonts w:cs="Cordia New"/>
      <w:b/>
      <w:i/>
      <w:color w:val="365F91"/>
      <w:szCs w:val="20"/>
    </w:rPr>
  </w:style>
  <w:style w:type="character" w:customStyle="1" w:styleId="50">
    <w:name w:val="Заголовок 5 Знак"/>
    <w:basedOn w:val="a0"/>
    <w:link w:val="5"/>
    <w:uiPriority w:val="99"/>
    <w:locked/>
    <w:rsid w:val="009C45C8"/>
    <w:rPr>
      <w:rFonts w:eastAsia="Times New Roman" w:cs="Angsana New"/>
      <w:color w:val="243F60"/>
      <w:szCs w:val="20"/>
      <w:lang w:val="en-AU"/>
    </w:rPr>
  </w:style>
  <w:style w:type="character" w:customStyle="1" w:styleId="60">
    <w:name w:val="Заголовок 6 Знак"/>
    <w:basedOn w:val="a0"/>
    <w:link w:val="6"/>
    <w:uiPriority w:val="99"/>
    <w:locked/>
    <w:rsid w:val="009C45C8"/>
    <w:rPr>
      <w:rFonts w:eastAsia="Times New Roman" w:cs="Angsana New"/>
      <w:i/>
      <w:iCs/>
      <w:color w:val="243F60"/>
      <w:szCs w:val="20"/>
      <w:lang w:val="en-AU"/>
    </w:rPr>
  </w:style>
  <w:style w:type="character" w:customStyle="1" w:styleId="70">
    <w:name w:val="Заголовок 7 Знак"/>
    <w:basedOn w:val="a0"/>
    <w:link w:val="7"/>
    <w:uiPriority w:val="99"/>
    <w:locked/>
    <w:rsid w:val="009C45C8"/>
    <w:rPr>
      <w:rFonts w:eastAsia="Times New Roman" w:cs="Angsana New"/>
      <w:i/>
      <w:iCs/>
      <w:color w:val="404040"/>
      <w:szCs w:val="20"/>
      <w:lang w:val="en-AU"/>
    </w:rPr>
  </w:style>
  <w:style w:type="character" w:customStyle="1" w:styleId="80">
    <w:name w:val="Заголовок 8 Знак"/>
    <w:basedOn w:val="a0"/>
    <w:link w:val="8"/>
    <w:uiPriority w:val="99"/>
    <w:locked/>
    <w:rsid w:val="009C45C8"/>
    <w:rPr>
      <w:rFonts w:eastAsia="Times New Roman" w:cs="Angsana New"/>
      <w:color w:val="404040"/>
      <w:sz w:val="20"/>
      <w:szCs w:val="20"/>
      <w:lang w:val="en-AU"/>
    </w:rPr>
  </w:style>
  <w:style w:type="character" w:customStyle="1" w:styleId="90">
    <w:name w:val="Заголовок 9 Знак"/>
    <w:basedOn w:val="a0"/>
    <w:link w:val="9"/>
    <w:uiPriority w:val="99"/>
    <w:locked/>
    <w:rsid w:val="009C45C8"/>
    <w:rPr>
      <w:rFonts w:eastAsia="Times New Roman" w:cs="Angsana New"/>
      <w:i/>
      <w:iCs/>
      <w:color w:val="404040"/>
      <w:sz w:val="20"/>
      <w:szCs w:val="20"/>
      <w:lang w:val="en-AU"/>
    </w:rPr>
  </w:style>
  <w:style w:type="paragraph" w:styleId="a3">
    <w:name w:val="Bibliography"/>
    <w:basedOn w:val="a"/>
    <w:next w:val="a"/>
    <w:uiPriority w:val="99"/>
    <w:locked/>
    <w:rsid w:val="003568E4"/>
    <w:pPr>
      <w:spacing w:after="240"/>
    </w:pPr>
  </w:style>
  <w:style w:type="character" w:styleId="a4">
    <w:name w:val="Book Title"/>
    <w:basedOn w:val="a0"/>
    <w:uiPriority w:val="99"/>
    <w:qFormat/>
    <w:locked/>
    <w:rsid w:val="003568E4"/>
    <w:rPr>
      <w:rFonts w:cs="Times New Roman"/>
      <w:b/>
      <w:bCs/>
      <w:smallCaps/>
      <w:spacing w:val="5"/>
    </w:rPr>
  </w:style>
  <w:style w:type="paragraph" w:styleId="a5">
    <w:name w:val="caption"/>
    <w:basedOn w:val="a"/>
    <w:next w:val="a"/>
    <w:link w:val="a6"/>
    <w:uiPriority w:val="99"/>
    <w:qFormat/>
    <w:rsid w:val="009C45C8"/>
    <w:pPr>
      <w:spacing w:before="120"/>
    </w:pPr>
    <w:rPr>
      <w:b/>
      <w:bCs/>
      <w:sz w:val="20"/>
      <w:szCs w:val="16"/>
    </w:rPr>
  </w:style>
  <w:style w:type="character" w:customStyle="1" w:styleId="a6">
    <w:name w:val="Название объекта Знак"/>
    <w:basedOn w:val="a0"/>
    <w:link w:val="a5"/>
    <w:uiPriority w:val="99"/>
    <w:locked/>
    <w:rsid w:val="009C45C8"/>
    <w:rPr>
      <w:rFonts w:ascii="Calibri" w:hAnsi="Calibri" w:cs="Cordia New"/>
      <w:b/>
      <w:bCs/>
      <w:sz w:val="16"/>
      <w:szCs w:val="16"/>
      <w:lang w:val="en-AU"/>
    </w:rPr>
  </w:style>
  <w:style w:type="paragraph" w:styleId="a7">
    <w:name w:val="footer"/>
    <w:basedOn w:val="a"/>
    <w:link w:val="a8"/>
    <w:uiPriority w:val="99"/>
    <w:rsid w:val="003568E4"/>
    <w:pPr>
      <w:tabs>
        <w:tab w:val="center" w:pos="4513"/>
        <w:tab w:val="right" w:pos="9026"/>
      </w:tabs>
      <w:spacing w:after="0"/>
    </w:pPr>
  </w:style>
  <w:style w:type="character" w:customStyle="1" w:styleId="a8">
    <w:name w:val="Нижний колонтитул Знак"/>
    <w:basedOn w:val="a0"/>
    <w:link w:val="a7"/>
    <w:uiPriority w:val="99"/>
    <w:locked/>
    <w:rsid w:val="003568E4"/>
    <w:rPr>
      <w:rFonts w:ascii="Calibri" w:hAnsi="Calibri" w:cs="Cordia New"/>
      <w:sz w:val="22"/>
      <w:lang w:val="en-AU"/>
    </w:rPr>
  </w:style>
  <w:style w:type="character" w:styleId="a9">
    <w:name w:val="footnote reference"/>
    <w:basedOn w:val="a0"/>
    <w:uiPriority w:val="99"/>
    <w:locked/>
    <w:rsid w:val="003568E4"/>
    <w:rPr>
      <w:rFonts w:cs="Times New Roman"/>
      <w:vertAlign w:val="superscript"/>
    </w:rPr>
  </w:style>
  <w:style w:type="paragraph" w:styleId="aa">
    <w:name w:val="footnote text"/>
    <w:basedOn w:val="a"/>
    <w:link w:val="ab"/>
    <w:uiPriority w:val="99"/>
    <w:rsid w:val="003568E4"/>
    <w:pPr>
      <w:spacing w:after="0"/>
    </w:pPr>
    <w:rPr>
      <w:sz w:val="20"/>
    </w:rPr>
  </w:style>
  <w:style w:type="character" w:customStyle="1" w:styleId="ab">
    <w:name w:val="Текст сноски Знак"/>
    <w:basedOn w:val="a0"/>
    <w:link w:val="aa"/>
    <w:uiPriority w:val="99"/>
    <w:locked/>
    <w:rsid w:val="003568E4"/>
    <w:rPr>
      <w:rFonts w:ascii="Calibri" w:hAnsi="Calibri" w:cs="Cordia New"/>
      <w:lang w:val="en-AU"/>
    </w:rPr>
  </w:style>
  <w:style w:type="paragraph" w:customStyle="1" w:styleId="Head1">
    <w:name w:val="Head 1"/>
    <w:basedOn w:val="a"/>
    <w:next w:val="a"/>
    <w:uiPriority w:val="99"/>
    <w:rsid w:val="00B6728D"/>
    <w:rPr>
      <w:b/>
      <w:bCs/>
      <w:smallCaps/>
      <w:sz w:val="28"/>
      <w:szCs w:val="28"/>
    </w:rPr>
  </w:style>
  <w:style w:type="paragraph" w:styleId="ac">
    <w:name w:val="header"/>
    <w:basedOn w:val="a"/>
    <w:link w:val="ad"/>
    <w:uiPriority w:val="99"/>
    <w:rsid w:val="003568E4"/>
    <w:pPr>
      <w:tabs>
        <w:tab w:val="center" w:pos="4513"/>
        <w:tab w:val="right" w:pos="9026"/>
      </w:tabs>
      <w:spacing w:after="0"/>
    </w:pPr>
  </w:style>
  <w:style w:type="character" w:customStyle="1" w:styleId="ad">
    <w:name w:val="Верхний колонтитул Знак"/>
    <w:basedOn w:val="a0"/>
    <w:link w:val="ac"/>
    <w:uiPriority w:val="99"/>
    <w:locked/>
    <w:rsid w:val="003568E4"/>
    <w:rPr>
      <w:rFonts w:ascii="Calibri" w:hAnsi="Calibri" w:cs="Cordia New"/>
      <w:sz w:val="22"/>
      <w:lang w:val="en-AU"/>
    </w:rPr>
  </w:style>
  <w:style w:type="paragraph" w:styleId="ae">
    <w:name w:val="table of figures"/>
    <w:basedOn w:val="a"/>
    <w:next w:val="a"/>
    <w:uiPriority w:val="99"/>
    <w:rsid w:val="003568E4"/>
    <w:pPr>
      <w:ind w:left="442" w:hanging="442"/>
    </w:pPr>
  </w:style>
  <w:style w:type="paragraph" w:styleId="af">
    <w:name w:val="Title"/>
    <w:basedOn w:val="a"/>
    <w:next w:val="a"/>
    <w:link w:val="af0"/>
    <w:uiPriority w:val="99"/>
    <w:qFormat/>
    <w:locked/>
    <w:rsid w:val="003568E4"/>
    <w:pPr>
      <w:spacing w:after="300"/>
      <w:contextualSpacing/>
      <w:jc w:val="center"/>
    </w:pPr>
    <w:rPr>
      <w:rFonts w:eastAsia="Times New Roman" w:cs="Angsana New"/>
      <w:b/>
      <w:spacing w:val="5"/>
      <w:kern w:val="28"/>
      <w:sz w:val="52"/>
      <w:szCs w:val="52"/>
    </w:rPr>
  </w:style>
  <w:style w:type="character" w:customStyle="1" w:styleId="af0">
    <w:name w:val="Название Знак"/>
    <w:basedOn w:val="a0"/>
    <w:link w:val="af"/>
    <w:uiPriority w:val="99"/>
    <w:locked/>
    <w:rsid w:val="003568E4"/>
    <w:rPr>
      <w:rFonts w:ascii="Calibri" w:hAnsi="Calibri" w:cs="Angsana New"/>
      <w:b/>
      <w:spacing w:val="5"/>
      <w:kern w:val="28"/>
      <w:sz w:val="52"/>
      <w:szCs w:val="52"/>
      <w:lang w:val="en-AU"/>
    </w:rPr>
  </w:style>
  <w:style w:type="paragraph" w:styleId="11">
    <w:name w:val="toc 1"/>
    <w:basedOn w:val="a"/>
    <w:next w:val="a"/>
    <w:autoRedefine/>
    <w:uiPriority w:val="39"/>
    <w:rsid w:val="003568E4"/>
    <w:pPr>
      <w:spacing w:before="120" w:after="0"/>
      <w:jc w:val="left"/>
    </w:pPr>
    <w:rPr>
      <w:b/>
      <w:szCs w:val="22"/>
    </w:rPr>
  </w:style>
  <w:style w:type="paragraph" w:styleId="21">
    <w:name w:val="toc 2"/>
    <w:basedOn w:val="a"/>
    <w:next w:val="a"/>
    <w:autoRedefine/>
    <w:uiPriority w:val="39"/>
    <w:rsid w:val="003568E4"/>
    <w:pPr>
      <w:spacing w:after="0"/>
      <w:ind w:left="220"/>
      <w:jc w:val="left"/>
    </w:pPr>
    <w:rPr>
      <w:i/>
      <w:szCs w:val="22"/>
    </w:rPr>
  </w:style>
  <w:style w:type="paragraph" w:styleId="31">
    <w:name w:val="toc 3"/>
    <w:basedOn w:val="a"/>
    <w:next w:val="a"/>
    <w:autoRedefine/>
    <w:uiPriority w:val="39"/>
    <w:rsid w:val="003568E4"/>
    <w:pPr>
      <w:spacing w:after="0"/>
      <w:ind w:left="440"/>
      <w:jc w:val="left"/>
    </w:pPr>
    <w:rPr>
      <w:szCs w:val="22"/>
    </w:rPr>
  </w:style>
  <w:style w:type="paragraph" w:styleId="41">
    <w:name w:val="toc 4"/>
    <w:basedOn w:val="a"/>
    <w:next w:val="a"/>
    <w:autoRedefine/>
    <w:uiPriority w:val="39"/>
    <w:rsid w:val="003568E4"/>
    <w:pPr>
      <w:spacing w:after="0"/>
      <w:ind w:left="660"/>
      <w:jc w:val="left"/>
    </w:pPr>
    <w:rPr>
      <w:sz w:val="20"/>
    </w:rPr>
  </w:style>
  <w:style w:type="paragraph" w:styleId="af1">
    <w:name w:val="TOC Heading"/>
    <w:basedOn w:val="1"/>
    <w:next w:val="a"/>
    <w:uiPriority w:val="99"/>
    <w:qFormat/>
    <w:locked/>
    <w:rsid w:val="003568E4"/>
    <w:pPr>
      <w:numPr>
        <w:numId w:val="0"/>
      </w:numPr>
      <w:spacing w:before="480" w:line="276" w:lineRule="auto"/>
      <w:jc w:val="left"/>
      <w:outlineLvl w:val="9"/>
    </w:pPr>
    <w:rPr>
      <w:rFonts w:ascii="Cambria" w:hAnsi="Cambria" w:cs="Times New Roman"/>
    </w:rPr>
  </w:style>
  <w:style w:type="paragraph" w:styleId="af2">
    <w:name w:val="Revision"/>
    <w:hidden/>
    <w:uiPriority w:val="99"/>
    <w:semiHidden/>
    <w:rsid w:val="000D45F0"/>
    <w:rPr>
      <w:rFonts w:ascii="Arial" w:hAnsi="Arial"/>
      <w:szCs w:val="22"/>
      <w:lang w:val="en-CA" w:bidi="ar-SA"/>
    </w:rPr>
  </w:style>
  <w:style w:type="paragraph" w:styleId="51">
    <w:name w:val="toc 5"/>
    <w:basedOn w:val="a"/>
    <w:next w:val="a"/>
    <w:autoRedefine/>
    <w:uiPriority w:val="99"/>
    <w:rsid w:val="00B6728D"/>
    <w:pPr>
      <w:spacing w:after="0"/>
      <w:ind w:left="880"/>
      <w:jc w:val="left"/>
    </w:pPr>
    <w:rPr>
      <w:sz w:val="20"/>
    </w:rPr>
  </w:style>
  <w:style w:type="paragraph" w:styleId="61">
    <w:name w:val="toc 6"/>
    <w:basedOn w:val="a"/>
    <w:next w:val="a"/>
    <w:autoRedefine/>
    <w:uiPriority w:val="99"/>
    <w:rsid w:val="00B6728D"/>
    <w:pPr>
      <w:spacing w:after="0"/>
      <w:ind w:left="1100"/>
      <w:jc w:val="left"/>
    </w:pPr>
    <w:rPr>
      <w:sz w:val="20"/>
    </w:rPr>
  </w:style>
  <w:style w:type="paragraph" w:styleId="71">
    <w:name w:val="toc 7"/>
    <w:basedOn w:val="a"/>
    <w:next w:val="a"/>
    <w:autoRedefine/>
    <w:uiPriority w:val="99"/>
    <w:rsid w:val="00B6728D"/>
    <w:pPr>
      <w:spacing w:after="0"/>
      <w:ind w:left="1320"/>
      <w:jc w:val="left"/>
    </w:pPr>
    <w:rPr>
      <w:sz w:val="20"/>
    </w:rPr>
  </w:style>
  <w:style w:type="paragraph" w:styleId="81">
    <w:name w:val="toc 8"/>
    <w:basedOn w:val="a"/>
    <w:next w:val="a"/>
    <w:autoRedefine/>
    <w:uiPriority w:val="99"/>
    <w:rsid w:val="00B6728D"/>
    <w:pPr>
      <w:spacing w:after="0"/>
      <w:ind w:left="1540"/>
      <w:jc w:val="left"/>
    </w:pPr>
    <w:rPr>
      <w:sz w:val="20"/>
    </w:rPr>
  </w:style>
  <w:style w:type="paragraph" w:styleId="91">
    <w:name w:val="toc 9"/>
    <w:basedOn w:val="a"/>
    <w:next w:val="a"/>
    <w:autoRedefine/>
    <w:uiPriority w:val="99"/>
    <w:rsid w:val="00B6728D"/>
    <w:pPr>
      <w:spacing w:after="0"/>
      <w:ind w:left="1760"/>
      <w:jc w:val="left"/>
    </w:pPr>
    <w:rPr>
      <w:sz w:val="20"/>
    </w:rPr>
  </w:style>
  <w:style w:type="character" w:styleId="af3">
    <w:name w:val="page number"/>
    <w:basedOn w:val="a0"/>
    <w:semiHidden/>
    <w:rsid w:val="000D048E"/>
    <w:rPr>
      <w:rFonts w:cs="Times New Roman"/>
    </w:rPr>
  </w:style>
  <w:style w:type="paragraph" w:styleId="af4">
    <w:name w:val="Balloon Text"/>
    <w:basedOn w:val="a"/>
    <w:link w:val="af5"/>
    <w:uiPriority w:val="99"/>
    <w:semiHidden/>
    <w:rsid w:val="009B581B"/>
    <w:pPr>
      <w:spacing w:after="0"/>
    </w:pPr>
    <w:rPr>
      <w:rFonts w:ascii="Tahoma" w:hAnsi="Tahoma" w:cs="Tahoma"/>
      <w:sz w:val="16"/>
      <w:szCs w:val="16"/>
    </w:rPr>
  </w:style>
  <w:style w:type="character" w:customStyle="1" w:styleId="af5">
    <w:name w:val="Текст выноски Знак"/>
    <w:basedOn w:val="a0"/>
    <w:link w:val="af4"/>
    <w:uiPriority w:val="99"/>
    <w:semiHidden/>
    <w:locked/>
    <w:rsid w:val="009B581B"/>
    <w:rPr>
      <w:rFonts w:ascii="Tahoma" w:hAnsi="Tahoma" w:cs="Tahoma"/>
      <w:sz w:val="16"/>
      <w:szCs w:val="16"/>
      <w:lang w:val="en-AU"/>
    </w:rPr>
  </w:style>
  <w:style w:type="character" w:styleId="af6">
    <w:name w:val="Hyperlink"/>
    <w:basedOn w:val="a0"/>
    <w:uiPriority w:val="99"/>
    <w:rsid w:val="0041553D"/>
    <w:rPr>
      <w:rFonts w:cs="Times New Roman"/>
      <w:color w:val="0000FF"/>
      <w:u w:val="single"/>
    </w:rPr>
  </w:style>
  <w:style w:type="table" w:styleId="af7">
    <w:name w:val="Table Grid"/>
    <w:basedOn w:val="a1"/>
    <w:uiPriority w:val="59"/>
    <w:rsid w:val="006541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locked/>
    <w:rsid w:val="00974DF6"/>
    <w:pPr>
      <w:ind w:left="720"/>
      <w:contextualSpacing/>
    </w:pPr>
  </w:style>
  <w:style w:type="paragraph" w:styleId="af9">
    <w:name w:val="endnote text"/>
    <w:basedOn w:val="a"/>
    <w:link w:val="afa"/>
    <w:uiPriority w:val="99"/>
    <w:semiHidden/>
    <w:locked/>
    <w:rsid w:val="00220CE4"/>
    <w:pPr>
      <w:spacing w:after="0"/>
    </w:pPr>
    <w:rPr>
      <w:sz w:val="20"/>
    </w:rPr>
  </w:style>
  <w:style w:type="character" w:customStyle="1" w:styleId="afa">
    <w:name w:val="Текст концевой сноски Знак"/>
    <w:basedOn w:val="a0"/>
    <w:link w:val="af9"/>
    <w:uiPriority w:val="99"/>
    <w:semiHidden/>
    <w:locked/>
    <w:rsid w:val="00220CE4"/>
    <w:rPr>
      <w:rFonts w:ascii="Calibri" w:hAnsi="Calibri" w:cs="Cordia New"/>
      <w:lang w:val="en-AU"/>
    </w:rPr>
  </w:style>
  <w:style w:type="character" w:styleId="afb">
    <w:name w:val="endnote reference"/>
    <w:basedOn w:val="a0"/>
    <w:uiPriority w:val="99"/>
    <w:semiHidden/>
    <w:locked/>
    <w:rsid w:val="00220CE4"/>
    <w:rPr>
      <w:rFonts w:cs="Times New Roman"/>
      <w:vertAlign w:val="superscript"/>
    </w:rPr>
  </w:style>
  <w:style w:type="paragraph" w:styleId="afc">
    <w:name w:val="Normal (Web)"/>
    <w:basedOn w:val="a"/>
    <w:uiPriority w:val="99"/>
    <w:rsid w:val="000D7F3E"/>
    <w:pPr>
      <w:spacing w:before="100" w:beforeAutospacing="1" w:after="100" w:afterAutospacing="1"/>
      <w:jc w:val="left"/>
    </w:pPr>
    <w:rPr>
      <w:rFonts w:ascii="Times New Roman" w:eastAsia="Times New Roman" w:hAnsi="Times New Roman" w:cs="Times New Roman"/>
      <w:sz w:val="24"/>
      <w:szCs w:val="24"/>
      <w:lang w:val="da-DK" w:eastAsia="da-DK" w:bidi="ar-SA"/>
    </w:rPr>
  </w:style>
  <w:style w:type="character" w:styleId="afd">
    <w:name w:val="annotation reference"/>
    <w:basedOn w:val="a0"/>
    <w:uiPriority w:val="99"/>
    <w:semiHidden/>
    <w:locked/>
    <w:rsid w:val="00FA4B88"/>
    <w:rPr>
      <w:rFonts w:cs="Times New Roman"/>
      <w:sz w:val="16"/>
      <w:szCs w:val="16"/>
    </w:rPr>
  </w:style>
  <w:style w:type="paragraph" w:styleId="afe">
    <w:name w:val="annotation text"/>
    <w:basedOn w:val="a"/>
    <w:link w:val="aff"/>
    <w:uiPriority w:val="99"/>
    <w:semiHidden/>
    <w:locked/>
    <w:rsid w:val="00FA4B88"/>
    <w:rPr>
      <w:sz w:val="20"/>
    </w:rPr>
  </w:style>
  <w:style w:type="character" w:customStyle="1" w:styleId="aff">
    <w:name w:val="Текст примечания Знак"/>
    <w:basedOn w:val="a0"/>
    <w:link w:val="afe"/>
    <w:uiPriority w:val="99"/>
    <w:semiHidden/>
    <w:locked/>
    <w:rsid w:val="00FA4B88"/>
    <w:rPr>
      <w:rFonts w:ascii="Calibri" w:hAnsi="Calibri" w:cs="Cordia New"/>
      <w:lang w:val="en-AU"/>
    </w:rPr>
  </w:style>
  <w:style w:type="paragraph" w:styleId="aff0">
    <w:name w:val="annotation subject"/>
    <w:basedOn w:val="afe"/>
    <w:next w:val="afe"/>
    <w:link w:val="aff1"/>
    <w:uiPriority w:val="99"/>
    <w:semiHidden/>
    <w:locked/>
    <w:rsid w:val="00FA4B88"/>
    <w:rPr>
      <w:b/>
      <w:bCs/>
    </w:rPr>
  </w:style>
  <w:style w:type="character" w:customStyle="1" w:styleId="aff1">
    <w:name w:val="Тема примечания Знак"/>
    <w:basedOn w:val="aff"/>
    <w:link w:val="aff0"/>
    <w:uiPriority w:val="99"/>
    <w:semiHidden/>
    <w:locked/>
    <w:rsid w:val="00FA4B88"/>
    <w:rPr>
      <w:rFonts w:ascii="Calibri" w:hAnsi="Calibri" w:cs="Cordia New"/>
      <w:b/>
      <w:bCs/>
      <w:lang w:val="en-AU"/>
    </w:rPr>
  </w:style>
  <w:style w:type="character" w:styleId="aff2">
    <w:name w:val="FollowedHyperlink"/>
    <w:basedOn w:val="a0"/>
    <w:uiPriority w:val="99"/>
    <w:semiHidden/>
    <w:unhideWhenUsed/>
    <w:locked/>
    <w:rsid w:val="00F16A18"/>
    <w:rPr>
      <w:color w:val="800080" w:themeColor="followedHyperlink"/>
      <w:u w:val="single"/>
    </w:rPr>
  </w:style>
  <w:style w:type="paragraph" w:customStyle="1" w:styleId="Default">
    <w:name w:val="Default"/>
    <w:rsid w:val="00F97AE9"/>
    <w:pPr>
      <w:autoSpaceDE w:val="0"/>
      <w:autoSpaceDN w:val="0"/>
      <w:adjustRightInd w:val="0"/>
    </w:pPr>
    <w:rPr>
      <w:rFonts w:cs="Calibri"/>
      <w:color w:val="000000"/>
      <w:sz w:val="24"/>
      <w:szCs w:val="24"/>
      <w:lang w:val="da-DK" w:bidi="ar-SA"/>
    </w:rPr>
  </w:style>
  <w:style w:type="character" w:styleId="aff3">
    <w:name w:val="Emphasis"/>
    <w:basedOn w:val="a0"/>
    <w:uiPriority w:val="20"/>
    <w:qFormat/>
    <w:rsid w:val="00032ADB"/>
    <w:rPr>
      <w:i/>
      <w:iCs/>
    </w:rPr>
  </w:style>
  <w:style w:type="paragraph" w:styleId="aff4">
    <w:name w:val="No Spacing"/>
    <w:link w:val="aff5"/>
    <w:uiPriority w:val="1"/>
    <w:qFormat/>
    <w:rsid w:val="00032ADB"/>
    <w:pPr>
      <w:jc w:val="both"/>
    </w:pPr>
    <w:rPr>
      <w:rFonts w:cs="Cordia New"/>
      <w:szCs w:val="20"/>
      <w:lang w:val="en-AU"/>
    </w:rPr>
  </w:style>
  <w:style w:type="character" w:customStyle="1" w:styleId="apple-converted-space">
    <w:name w:val="apple-converted-space"/>
    <w:basedOn w:val="a0"/>
    <w:rsid w:val="008D3F3F"/>
  </w:style>
  <w:style w:type="character" w:styleId="aff6">
    <w:name w:val="Strong"/>
    <w:basedOn w:val="a0"/>
    <w:uiPriority w:val="22"/>
    <w:qFormat/>
    <w:rsid w:val="008D3F3F"/>
    <w:rPr>
      <w:b/>
      <w:bCs/>
    </w:rPr>
  </w:style>
  <w:style w:type="paragraph" w:customStyle="1" w:styleId="numberedparas">
    <w:name w:val="numberedparas"/>
    <w:basedOn w:val="a"/>
    <w:rsid w:val="008D3F3F"/>
    <w:pPr>
      <w:spacing w:before="100" w:beforeAutospacing="1" w:after="100" w:afterAutospacing="1"/>
      <w:jc w:val="left"/>
    </w:pPr>
    <w:rPr>
      <w:rFonts w:ascii="Times New Roman" w:eastAsia="Times New Roman" w:hAnsi="Times New Roman" w:cs="Times New Roman"/>
      <w:sz w:val="24"/>
      <w:szCs w:val="24"/>
      <w:lang w:val="en-US" w:bidi="ar-SA"/>
    </w:rPr>
  </w:style>
  <w:style w:type="paragraph" w:customStyle="1" w:styleId="exp">
    <w:name w:val="exp"/>
    <w:basedOn w:val="a"/>
    <w:rsid w:val="00681165"/>
    <w:pPr>
      <w:spacing w:before="100" w:beforeAutospacing="1" w:after="100" w:afterAutospacing="1"/>
      <w:jc w:val="left"/>
    </w:pPr>
    <w:rPr>
      <w:rFonts w:ascii="Times New Roman" w:eastAsia="Times New Roman" w:hAnsi="Times New Roman" w:cs="Times New Roman"/>
      <w:sz w:val="24"/>
      <w:szCs w:val="24"/>
      <w:lang w:val="en-US" w:bidi="ar-SA"/>
    </w:rPr>
  </w:style>
  <w:style w:type="paragraph" w:styleId="aff7">
    <w:name w:val="Subtitle"/>
    <w:basedOn w:val="a"/>
    <w:next w:val="a"/>
    <w:link w:val="aff8"/>
    <w:qFormat/>
    <w:rsid w:val="00CB567F"/>
    <w:pPr>
      <w:numPr>
        <w:ilvl w:val="1"/>
      </w:numPr>
    </w:pPr>
    <w:rPr>
      <w:rFonts w:asciiTheme="majorHAnsi" w:eastAsiaTheme="majorEastAsia" w:hAnsiTheme="majorHAnsi" w:cs="Angsana New"/>
      <w:i/>
      <w:iCs/>
      <w:color w:val="4F81BD" w:themeColor="accent1"/>
      <w:spacing w:val="15"/>
      <w:sz w:val="24"/>
      <w:szCs w:val="30"/>
    </w:rPr>
  </w:style>
  <w:style w:type="character" w:customStyle="1" w:styleId="aff8">
    <w:name w:val="Подзаголовок Знак"/>
    <w:basedOn w:val="a0"/>
    <w:link w:val="aff7"/>
    <w:rsid w:val="00CB567F"/>
    <w:rPr>
      <w:rFonts w:asciiTheme="majorHAnsi" w:eastAsiaTheme="majorEastAsia" w:hAnsiTheme="majorHAnsi" w:cs="Angsana New"/>
      <w:i/>
      <w:iCs/>
      <w:color w:val="4F81BD" w:themeColor="accent1"/>
      <w:spacing w:val="15"/>
      <w:sz w:val="24"/>
      <w:szCs w:val="30"/>
      <w:lang w:val="en-AU"/>
    </w:rPr>
  </w:style>
  <w:style w:type="table" w:styleId="-5">
    <w:name w:val="Light List Accent 5"/>
    <w:basedOn w:val="a1"/>
    <w:uiPriority w:val="61"/>
    <w:rsid w:val="00CB567F"/>
    <w:rPr>
      <w:sz w:val="20"/>
      <w:szCs w:val="20"/>
      <w:lang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5">
    <w:name w:val="Без интервала Знак"/>
    <w:link w:val="aff4"/>
    <w:uiPriority w:val="1"/>
    <w:rsid w:val="00153E2F"/>
    <w:rPr>
      <w:rFonts w:cs="Cordia New"/>
      <w:szCs w:val="20"/>
      <w:lang w:val="en-AU"/>
    </w:rPr>
  </w:style>
  <w:style w:type="paragraph" w:customStyle="1" w:styleId="BodyText1">
    <w:name w:val="Body Text1"/>
    <w:basedOn w:val="a"/>
    <w:qFormat/>
    <w:rsid w:val="00DC5FC9"/>
    <w:pPr>
      <w:spacing w:after="240" w:line="312" w:lineRule="auto"/>
      <w:jc w:val="left"/>
    </w:pPr>
    <w:rPr>
      <w:rFonts w:ascii="Arial" w:hAnsi="Arial" w:cs="Times New Roman"/>
      <w:sz w:val="20"/>
      <w:szCs w:val="22"/>
      <w:lang w:val="da-DK" w:bidi="ar-SA"/>
    </w:rPr>
  </w:style>
  <w:style w:type="paragraph" w:styleId="32">
    <w:name w:val="Body Text 3"/>
    <w:basedOn w:val="a"/>
    <w:link w:val="33"/>
    <w:uiPriority w:val="99"/>
    <w:locked/>
    <w:rsid w:val="00542A6C"/>
    <w:pPr>
      <w:jc w:val="left"/>
    </w:pPr>
    <w:rPr>
      <w:rFonts w:ascii="Times New Roman" w:eastAsia="Times New Roman" w:hAnsi="Times New Roman" w:cs="Times New Roman"/>
      <w:sz w:val="16"/>
      <w:szCs w:val="16"/>
      <w:lang w:val="en-GB" w:bidi="ar-SA"/>
    </w:rPr>
  </w:style>
  <w:style w:type="character" w:customStyle="1" w:styleId="33">
    <w:name w:val="Основной текст 3 Знак"/>
    <w:basedOn w:val="a0"/>
    <w:link w:val="32"/>
    <w:uiPriority w:val="99"/>
    <w:rsid w:val="00542A6C"/>
    <w:rPr>
      <w:rFonts w:ascii="Times New Roman" w:eastAsia="Times New Roman" w:hAnsi="Times New Roman" w:cs="Times New Roman"/>
      <w:sz w:val="16"/>
      <w:szCs w:val="16"/>
      <w:lang w:val="en-GB" w:bidi="ar-SA"/>
    </w:rPr>
  </w:style>
  <w:style w:type="character" w:customStyle="1" w:styleId="longtext">
    <w:name w:val="long_text"/>
    <w:rsid w:val="00542A6C"/>
  </w:style>
  <w:style w:type="character" w:customStyle="1" w:styleId="apple-style-span">
    <w:name w:val="apple-style-span"/>
    <w:rsid w:val="0054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0270">
      <w:bodyDiv w:val="1"/>
      <w:marLeft w:val="0"/>
      <w:marRight w:val="0"/>
      <w:marTop w:val="0"/>
      <w:marBottom w:val="0"/>
      <w:divBdr>
        <w:top w:val="none" w:sz="0" w:space="0" w:color="auto"/>
        <w:left w:val="none" w:sz="0" w:space="0" w:color="auto"/>
        <w:bottom w:val="none" w:sz="0" w:space="0" w:color="auto"/>
        <w:right w:val="none" w:sz="0" w:space="0" w:color="auto"/>
      </w:divBdr>
    </w:div>
    <w:div w:id="253781634">
      <w:bodyDiv w:val="1"/>
      <w:marLeft w:val="0"/>
      <w:marRight w:val="0"/>
      <w:marTop w:val="0"/>
      <w:marBottom w:val="0"/>
      <w:divBdr>
        <w:top w:val="none" w:sz="0" w:space="0" w:color="auto"/>
        <w:left w:val="none" w:sz="0" w:space="0" w:color="auto"/>
        <w:bottom w:val="none" w:sz="0" w:space="0" w:color="auto"/>
        <w:right w:val="none" w:sz="0" w:space="0" w:color="auto"/>
      </w:divBdr>
      <w:divsChild>
        <w:div w:id="2001304175">
          <w:marLeft w:val="0"/>
          <w:marRight w:val="0"/>
          <w:marTop w:val="0"/>
          <w:marBottom w:val="0"/>
          <w:divBdr>
            <w:top w:val="none" w:sz="0" w:space="0" w:color="auto"/>
            <w:left w:val="none" w:sz="0" w:space="0" w:color="auto"/>
            <w:bottom w:val="none" w:sz="0" w:space="0" w:color="auto"/>
            <w:right w:val="none" w:sz="0" w:space="0" w:color="auto"/>
          </w:divBdr>
        </w:div>
      </w:divsChild>
    </w:div>
    <w:div w:id="270598545">
      <w:marLeft w:val="0"/>
      <w:marRight w:val="0"/>
      <w:marTop w:val="0"/>
      <w:marBottom w:val="0"/>
      <w:divBdr>
        <w:top w:val="none" w:sz="0" w:space="0" w:color="auto"/>
        <w:left w:val="none" w:sz="0" w:space="0" w:color="auto"/>
        <w:bottom w:val="none" w:sz="0" w:space="0" w:color="auto"/>
        <w:right w:val="none" w:sz="0" w:space="0" w:color="auto"/>
      </w:divBdr>
      <w:divsChild>
        <w:div w:id="270598704">
          <w:marLeft w:val="1166"/>
          <w:marRight w:val="0"/>
          <w:marTop w:val="134"/>
          <w:marBottom w:val="0"/>
          <w:divBdr>
            <w:top w:val="none" w:sz="0" w:space="0" w:color="auto"/>
            <w:left w:val="none" w:sz="0" w:space="0" w:color="auto"/>
            <w:bottom w:val="none" w:sz="0" w:space="0" w:color="auto"/>
            <w:right w:val="none" w:sz="0" w:space="0" w:color="auto"/>
          </w:divBdr>
        </w:div>
        <w:div w:id="270598890">
          <w:marLeft w:val="1166"/>
          <w:marRight w:val="0"/>
          <w:marTop w:val="134"/>
          <w:marBottom w:val="0"/>
          <w:divBdr>
            <w:top w:val="none" w:sz="0" w:space="0" w:color="auto"/>
            <w:left w:val="none" w:sz="0" w:space="0" w:color="auto"/>
            <w:bottom w:val="none" w:sz="0" w:space="0" w:color="auto"/>
            <w:right w:val="none" w:sz="0" w:space="0" w:color="auto"/>
          </w:divBdr>
        </w:div>
      </w:divsChild>
    </w:div>
    <w:div w:id="270598546">
      <w:marLeft w:val="0"/>
      <w:marRight w:val="0"/>
      <w:marTop w:val="0"/>
      <w:marBottom w:val="0"/>
      <w:divBdr>
        <w:top w:val="none" w:sz="0" w:space="0" w:color="auto"/>
        <w:left w:val="none" w:sz="0" w:space="0" w:color="auto"/>
        <w:bottom w:val="none" w:sz="0" w:space="0" w:color="auto"/>
        <w:right w:val="none" w:sz="0" w:space="0" w:color="auto"/>
      </w:divBdr>
    </w:div>
    <w:div w:id="270598548">
      <w:marLeft w:val="0"/>
      <w:marRight w:val="0"/>
      <w:marTop w:val="0"/>
      <w:marBottom w:val="0"/>
      <w:divBdr>
        <w:top w:val="none" w:sz="0" w:space="0" w:color="auto"/>
        <w:left w:val="none" w:sz="0" w:space="0" w:color="auto"/>
        <w:bottom w:val="none" w:sz="0" w:space="0" w:color="auto"/>
        <w:right w:val="none" w:sz="0" w:space="0" w:color="auto"/>
      </w:divBdr>
      <w:divsChild>
        <w:div w:id="270598631">
          <w:marLeft w:val="547"/>
          <w:marRight w:val="0"/>
          <w:marTop w:val="115"/>
          <w:marBottom w:val="0"/>
          <w:divBdr>
            <w:top w:val="none" w:sz="0" w:space="0" w:color="auto"/>
            <w:left w:val="none" w:sz="0" w:space="0" w:color="auto"/>
            <w:bottom w:val="none" w:sz="0" w:space="0" w:color="auto"/>
            <w:right w:val="none" w:sz="0" w:space="0" w:color="auto"/>
          </w:divBdr>
        </w:div>
        <w:div w:id="270598790">
          <w:marLeft w:val="547"/>
          <w:marRight w:val="0"/>
          <w:marTop w:val="115"/>
          <w:marBottom w:val="0"/>
          <w:divBdr>
            <w:top w:val="none" w:sz="0" w:space="0" w:color="auto"/>
            <w:left w:val="none" w:sz="0" w:space="0" w:color="auto"/>
            <w:bottom w:val="none" w:sz="0" w:space="0" w:color="auto"/>
            <w:right w:val="none" w:sz="0" w:space="0" w:color="auto"/>
          </w:divBdr>
        </w:div>
        <w:div w:id="270598872">
          <w:marLeft w:val="1166"/>
          <w:marRight w:val="0"/>
          <w:marTop w:val="96"/>
          <w:marBottom w:val="0"/>
          <w:divBdr>
            <w:top w:val="none" w:sz="0" w:space="0" w:color="auto"/>
            <w:left w:val="none" w:sz="0" w:space="0" w:color="auto"/>
            <w:bottom w:val="none" w:sz="0" w:space="0" w:color="auto"/>
            <w:right w:val="none" w:sz="0" w:space="0" w:color="auto"/>
          </w:divBdr>
        </w:div>
        <w:div w:id="270598920">
          <w:marLeft w:val="1166"/>
          <w:marRight w:val="0"/>
          <w:marTop w:val="96"/>
          <w:marBottom w:val="0"/>
          <w:divBdr>
            <w:top w:val="none" w:sz="0" w:space="0" w:color="auto"/>
            <w:left w:val="none" w:sz="0" w:space="0" w:color="auto"/>
            <w:bottom w:val="none" w:sz="0" w:space="0" w:color="auto"/>
            <w:right w:val="none" w:sz="0" w:space="0" w:color="auto"/>
          </w:divBdr>
        </w:div>
      </w:divsChild>
    </w:div>
    <w:div w:id="270598552">
      <w:marLeft w:val="0"/>
      <w:marRight w:val="0"/>
      <w:marTop w:val="0"/>
      <w:marBottom w:val="0"/>
      <w:divBdr>
        <w:top w:val="none" w:sz="0" w:space="0" w:color="auto"/>
        <w:left w:val="none" w:sz="0" w:space="0" w:color="auto"/>
        <w:bottom w:val="none" w:sz="0" w:space="0" w:color="auto"/>
        <w:right w:val="none" w:sz="0" w:space="0" w:color="auto"/>
      </w:divBdr>
      <w:divsChild>
        <w:div w:id="270598657">
          <w:marLeft w:val="547"/>
          <w:marRight w:val="0"/>
          <w:marTop w:val="163"/>
          <w:marBottom w:val="0"/>
          <w:divBdr>
            <w:top w:val="none" w:sz="0" w:space="0" w:color="auto"/>
            <w:left w:val="none" w:sz="0" w:space="0" w:color="auto"/>
            <w:bottom w:val="none" w:sz="0" w:space="0" w:color="auto"/>
            <w:right w:val="none" w:sz="0" w:space="0" w:color="auto"/>
          </w:divBdr>
        </w:div>
        <w:div w:id="270598701">
          <w:marLeft w:val="547"/>
          <w:marRight w:val="0"/>
          <w:marTop w:val="163"/>
          <w:marBottom w:val="0"/>
          <w:divBdr>
            <w:top w:val="none" w:sz="0" w:space="0" w:color="auto"/>
            <w:left w:val="none" w:sz="0" w:space="0" w:color="auto"/>
            <w:bottom w:val="none" w:sz="0" w:space="0" w:color="auto"/>
            <w:right w:val="none" w:sz="0" w:space="0" w:color="auto"/>
          </w:divBdr>
        </w:div>
        <w:div w:id="270598723">
          <w:marLeft w:val="547"/>
          <w:marRight w:val="0"/>
          <w:marTop w:val="154"/>
          <w:marBottom w:val="0"/>
          <w:divBdr>
            <w:top w:val="none" w:sz="0" w:space="0" w:color="auto"/>
            <w:left w:val="none" w:sz="0" w:space="0" w:color="auto"/>
            <w:bottom w:val="none" w:sz="0" w:space="0" w:color="auto"/>
            <w:right w:val="none" w:sz="0" w:space="0" w:color="auto"/>
          </w:divBdr>
        </w:div>
        <w:div w:id="270598798">
          <w:marLeft w:val="547"/>
          <w:marRight w:val="0"/>
          <w:marTop w:val="163"/>
          <w:marBottom w:val="0"/>
          <w:divBdr>
            <w:top w:val="none" w:sz="0" w:space="0" w:color="auto"/>
            <w:left w:val="none" w:sz="0" w:space="0" w:color="auto"/>
            <w:bottom w:val="none" w:sz="0" w:space="0" w:color="auto"/>
            <w:right w:val="none" w:sz="0" w:space="0" w:color="auto"/>
          </w:divBdr>
        </w:div>
      </w:divsChild>
    </w:div>
    <w:div w:id="270598558">
      <w:marLeft w:val="0"/>
      <w:marRight w:val="0"/>
      <w:marTop w:val="0"/>
      <w:marBottom w:val="0"/>
      <w:divBdr>
        <w:top w:val="none" w:sz="0" w:space="0" w:color="auto"/>
        <w:left w:val="none" w:sz="0" w:space="0" w:color="auto"/>
        <w:bottom w:val="none" w:sz="0" w:space="0" w:color="auto"/>
        <w:right w:val="none" w:sz="0" w:space="0" w:color="auto"/>
      </w:divBdr>
    </w:div>
    <w:div w:id="270598561">
      <w:marLeft w:val="0"/>
      <w:marRight w:val="0"/>
      <w:marTop w:val="0"/>
      <w:marBottom w:val="0"/>
      <w:divBdr>
        <w:top w:val="none" w:sz="0" w:space="0" w:color="auto"/>
        <w:left w:val="none" w:sz="0" w:space="0" w:color="auto"/>
        <w:bottom w:val="none" w:sz="0" w:space="0" w:color="auto"/>
        <w:right w:val="none" w:sz="0" w:space="0" w:color="auto"/>
      </w:divBdr>
      <w:divsChild>
        <w:div w:id="270598543">
          <w:marLeft w:val="1166"/>
          <w:marRight w:val="0"/>
          <w:marTop w:val="96"/>
          <w:marBottom w:val="0"/>
          <w:divBdr>
            <w:top w:val="none" w:sz="0" w:space="0" w:color="auto"/>
            <w:left w:val="none" w:sz="0" w:space="0" w:color="auto"/>
            <w:bottom w:val="none" w:sz="0" w:space="0" w:color="auto"/>
            <w:right w:val="none" w:sz="0" w:space="0" w:color="auto"/>
          </w:divBdr>
        </w:div>
        <w:div w:id="270598617">
          <w:marLeft w:val="1166"/>
          <w:marRight w:val="0"/>
          <w:marTop w:val="96"/>
          <w:marBottom w:val="0"/>
          <w:divBdr>
            <w:top w:val="none" w:sz="0" w:space="0" w:color="auto"/>
            <w:left w:val="none" w:sz="0" w:space="0" w:color="auto"/>
            <w:bottom w:val="none" w:sz="0" w:space="0" w:color="auto"/>
            <w:right w:val="none" w:sz="0" w:space="0" w:color="auto"/>
          </w:divBdr>
        </w:div>
        <w:div w:id="270598653">
          <w:marLeft w:val="547"/>
          <w:marRight w:val="0"/>
          <w:marTop w:val="115"/>
          <w:marBottom w:val="0"/>
          <w:divBdr>
            <w:top w:val="none" w:sz="0" w:space="0" w:color="auto"/>
            <w:left w:val="none" w:sz="0" w:space="0" w:color="auto"/>
            <w:bottom w:val="none" w:sz="0" w:space="0" w:color="auto"/>
            <w:right w:val="none" w:sz="0" w:space="0" w:color="auto"/>
          </w:divBdr>
        </w:div>
        <w:div w:id="270598817">
          <w:marLeft w:val="547"/>
          <w:marRight w:val="0"/>
          <w:marTop w:val="115"/>
          <w:marBottom w:val="0"/>
          <w:divBdr>
            <w:top w:val="none" w:sz="0" w:space="0" w:color="auto"/>
            <w:left w:val="none" w:sz="0" w:space="0" w:color="auto"/>
            <w:bottom w:val="none" w:sz="0" w:space="0" w:color="auto"/>
            <w:right w:val="none" w:sz="0" w:space="0" w:color="auto"/>
          </w:divBdr>
        </w:div>
        <w:div w:id="270598870">
          <w:marLeft w:val="1166"/>
          <w:marRight w:val="0"/>
          <w:marTop w:val="96"/>
          <w:marBottom w:val="0"/>
          <w:divBdr>
            <w:top w:val="none" w:sz="0" w:space="0" w:color="auto"/>
            <w:left w:val="none" w:sz="0" w:space="0" w:color="auto"/>
            <w:bottom w:val="none" w:sz="0" w:space="0" w:color="auto"/>
            <w:right w:val="none" w:sz="0" w:space="0" w:color="auto"/>
          </w:divBdr>
        </w:div>
        <w:div w:id="270598938">
          <w:marLeft w:val="547"/>
          <w:marRight w:val="0"/>
          <w:marTop w:val="115"/>
          <w:marBottom w:val="0"/>
          <w:divBdr>
            <w:top w:val="none" w:sz="0" w:space="0" w:color="auto"/>
            <w:left w:val="none" w:sz="0" w:space="0" w:color="auto"/>
            <w:bottom w:val="none" w:sz="0" w:space="0" w:color="auto"/>
            <w:right w:val="none" w:sz="0" w:space="0" w:color="auto"/>
          </w:divBdr>
        </w:div>
      </w:divsChild>
    </w:div>
    <w:div w:id="270598563">
      <w:marLeft w:val="0"/>
      <w:marRight w:val="0"/>
      <w:marTop w:val="0"/>
      <w:marBottom w:val="0"/>
      <w:divBdr>
        <w:top w:val="none" w:sz="0" w:space="0" w:color="auto"/>
        <w:left w:val="none" w:sz="0" w:space="0" w:color="auto"/>
        <w:bottom w:val="none" w:sz="0" w:space="0" w:color="auto"/>
        <w:right w:val="none" w:sz="0" w:space="0" w:color="auto"/>
      </w:divBdr>
      <w:divsChild>
        <w:div w:id="270598632">
          <w:marLeft w:val="1166"/>
          <w:marRight w:val="0"/>
          <w:marTop w:val="134"/>
          <w:marBottom w:val="0"/>
          <w:divBdr>
            <w:top w:val="none" w:sz="0" w:space="0" w:color="auto"/>
            <w:left w:val="none" w:sz="0" w:space="0" w:color="auto"/>
            <w:bottom w:val="none" w:sz="0" w:space="0" w:color="auto"/>
            <w:right w:val="none" w:sz="0" w:space="0" w:color="auto"/>
          </w:divBdr>
        </w:div>
        <w:div w:id="270598712">
          <w:marLeft w:val="1166"/>
          <w:marRight w:val="0"/>
          <w:marTop w:val="134"/>
          <w:marBottom w:val="0"/>
          <w:divBdr>
            <w:top w:val="none" w:sz="0" w:space="0" w:color="auto"/>
            <w:left w:val="none" w:sz="0" w:space="0" w:color="auto"/>
            <w:bottom w:val="none" w:sz="0" w:space="0" w:color="auto"/>
            <w:right w:val="none" w:sz="0" w:space="0" w:color="auto"/>
          </w:divBdr>
        </w:div>
        <w:div w:id="270598814">
          <w:marLeft w:val="1166"/>
          <w:marRight w:val="0"/>
          <w:marTop w:val="134"/>
          <w:marBottom w:val="0"/>
          <w:divBdr>
            <w:top w:val="none" w:sz="0" w:space="0" w:color="auto"/>
            <w:left w:val="none" w:sz="0" w:space="0" w:color="auto"/>
            <w:bottom w:val="none" w:sz="0" w:space="0" w:color="auto"/>
            <w:right w:val="none" w:sz="0" w:space="0" w:color="auto"/>
          </w:divBdr>
        </w:div>
        <w:div w:id="270598968">
          <w:marLeft w:val="1166"/>
          <w:marRight w:val="0"/>
          <w:marTop w:val="134"/>
          <w:marBottom w:val="0"/>
          <w:divBdr>
            <w:top w:val="none" w:sz="0" w:space="0" w:color="auto"/>
            <w:left w:val="none" w:sz="0" w:space="0" w:color="auto"/>
            <w:bottom w:val="none" w:sz="0" w:space="0" w:color="auto"/>
            <w:right w:val="none" w:sz="0" w:space="0" w:color="auto"/>
          </w:divBdr>
        </w:div>
      </w:divsChild>
    </w:div>
    <w:div w:id="270598565">
      <w:marLeft w:val="0"/>
      <w:marRight w:val="0"/>
      <w:marTop w:val="0"/>
      <w:marBottom w:val="0"/>
      <w:divBdr>
        <w:top w:val="none" w:sz="0" w:space="0" w:color="auto"/>
        <w:left w:val="none" w:sz="0" w:space="0" w:color="auto"/>
        <w:bottom w:val="none" w:sz="0" w:space="0" w:color="auto"/>
        <w:right w:val="none" w:sz="0" w:space="0" w:color="auto"/>
      </w:divBdr>
    </w:div>
    <w:div w:id="270598566">
      <w:marLeft w:val="0"/>
      <w:marRight w:val="0"/>
      <w:marTop w:val="0"/>
      <w:marBottom w:val="0"/>
      <w:divBdr>
        <w:top w:val="none" w:sz="0" w:space="0" w:color="auto"/>
        <w:left w:val="none" w:sz="0" w:space="0" w:color="auto"/>
        <w:bottom w:val="none" w:sz="0" w:space="0" w:color="auto"/>
        <w:right w:val="none" w:sz="0" w:space="0" w:color="auto"/>
      </w:divBdr>
      <w:divsChild>
        <w:div w:id="270598597">
          <w:marLeft w:val="1166"/>
          <w:marRight w:val="0"/>
          <w:marTop w:val="134"/>
          <w:marBottom w:val="0"/>
          <w:divBdr>
            <w:top w:val="none" w:sz="0" w:space="0" w:color="auto"/>
            <w:left w:val="none" w:sz="0" w:space="0" w:color="auto"/>
            <w:bottom w:val="none" w:sz="0" w:space="0" w:color="auto"/>
            <w:right w:val="none" w:sz="0" w:space="0" w:color="auto"/>
          </w:divBdr>
        </w:div>
        <w:div w:id="270598804">
          <w:marLeft w:val="1166"/>
          <w:marRight w:val="0"/>
          <w:marTop w:val="134"/>
          <w:marBottom w:val="0"/>
          <w:divBdr>
            <w:top w:val="none" w:sz="0" w:space="0" w:color="auto"/>
            <w:left w:val="none" w:sz="0" w:space="0" w:color="auto"/>
            <w:bottom w:val="none" w:sz="0" w:space="0" w:color="auto"/>
            <w:right w:val="none" w:sz="0" w:space="0" w:color="auto"/>
          </w:divBdr>
        </w:div>
        <w:div w:id="270598844">
          <w:marLeft w:val="1166"/>
          <w:marRight w:val="0"/>
          <w:marTop w:val="134"/>
          <w:marBottom w:val="0"/>
          <w:divBdr>
            <w:top w:val="none" w:sz="0" w:space="0" w:color="auto"/>
            <w:left w:val="none" w:sz="0" w:space="0" w:color="auto"/>
            <w:bottom w:val="none" w:sz="0" w:space="0" w:color="auto"/>
            <w:right w:val="none" w:sz="0" w:space="0" w:color="auto"/>
          </w:divBdr>
        </w:div>
        <w:div w:id="270598891">
          <w:marLeft w:val="1166"/>
          <w:marRight w:val="0"/>
          <w:marTop w:val="134"/>
          <w:marBottom w:val="0"/>
          <w:divBdr>
            <w:top w:val="none" w:sz="0" w:space="0" w:color="auto"/>
            <w:left w:val="none" w:sz="0" w:space="0" w:color="auto"/>
            <w:bottom w:val="none" w:sz="0" w:space="0" w:color="auto"/>
            <w:right w:val="none" w:sz="0" w:space="0" w:color="auto"/>
          </w:divBdr>
        </w:div>
        <w:div w:id="270598922">
          <w:marLeft w:val="1166"/>
          <w:marRight w:val="0"/>
          <w:marTop w:val="134"/>
          <w:marBottom w:val="0"/>
          <w:divBdr>
            <w:top w:val="none" w:sz="0" w:space="0" w:color="auto"/>
            <w:left w:val="none" w:sz="0" w:space="0" w:color="auto"/>
            <w:bottom w:val="none" w:sz="0" w:space="0" w:color="auto"/>
            <w:right w:val="none" w:sz="0" w:space="0" w:color="auto"/>
          </w:divBdr>
        </w:div>
      </w:divsChild>
    </w:div>
    <w:div w:id="270598567">
      <w:marLeft w:val="0"/>
      <w:marRight w:val="0"/>
      <w:marTop w:val="0"/>
      <w:marBottom w:val="0"/>
      <w:divBdr>
        <w:top w:val="none" w:sz="0" w:space="0" w:color="auto"/>
        <w:left w:val="none" w:sz="0" w:space="0" w:color="auto"/>
        <w:bottom w:val="none" w:sz="0" w:space="0" w:color="auto"/>
        <w:right w:val="none" w:sz="0" w:space="0" w:color="auto"/>
      </w:divBdr>
    </w:div>
    <w:div w:id="270598569">
      <w:marLeft w:val="0"/>
      <w:marRight w:val="0"/>
      <w:marTop w:val="0"/>
      <w:marBottom w:val="0"/>
      <w:divBdr>
        <w:top w:val="none" w:sz="0" w:space="0" w:color="auto"/>
        <w:left w:val="none" w:sz="0" w:space="0" w:color="auto"/>
        <w:bottom w:val="none" w:sz="0" w:space="0" w:color="auto"/>
        <w:right w:val="none" w:sz="0" w:space="0" w:color="auto"/>
      </w:divBdr>
    </w:div>
    <w:div w:id="270598571">
      <w:marLeft w:val="0"/>
      <w:marRight w:val="0"/>
      <w:marTop w:val="0"/>
      <w:marBottom w:val="0"/>
      <w:divBdr>
        <w:top w:val="none" w:sz="0" w:space="0" w:color="auto"/>
        <w:left w:val="none" w:sz="0" w:space="0" w:color="auto"/>
        <w:bottom w:val="none" w:sz="0" w:space="0" w:color="auto"/>
        <w:right w:val="none" w:sz="0" w:space="0" w:color="auto"/>
      </w:divBdr>
      <w:divsChild>
        <w:div w:id="270598898">
          <w:marLeft w:val="1829"/>
          <w:marRight w:val="0"/>
          <w:marTop w:val="120"/>
          <w:marBottom w:val="0"/>
          <w:divBdr>
            <w:top w:val="none" w:sz="0" w:space="0" w:color="auto"/>
            <w:left w:val="none" w:sz="0" w:space="0" w:color="auto"/>
            <w:bottom w:val="none" w:sz="0" w:space="0" w:color="auto"/>
            <w:right w:val="none" w:sz="0" w:space="0" w:color="auto"/>
          </w:divBdr>
        </w:div>
      </w:divsChild>
    </w:div>
    <w:div w:id="270598573">
      <w:marLeft w:val="0"/>
      <w:marRight w:val="0"/>
      <w:marTop w:val="0"/>
      <w:marBottom w:val="0"/>
      <w:divBdr>
        <w:top w:val="none" w:sz="0" w:space="0" w:color="auto"/>
        <w:left w:val="none" w:sz="0" w:space="0" w:color="auto"/>
        <w:bottom w:val="none" w:sz="0" w:space="0" w:color="auto"/>
        <w:right w:val="none" w:sz="0" w:space="0" w:color="auto"/>
      </w:divBdr>
      <w:divsChild>
        <w:div w:id="270598670">
          <w:marLeft w:val="1166"/>
          <w:marRight w:val="0"/>
          <w:marTop w:val="86"/>
          <w:marBottom w:val="0"/>
          <w:divBdr>
            <w:top w:val="none" w:sz="0" w:space="0" w:color="auto"/>
            <w:left w:val="none" w:sz="0" w:space="0" w:color="auto"/>
            <w:bottom w:val="none" w:sz="0" w:space="0" w:color="auto"/>
            <w:right w:val="none" w:sz="0" w:space="0" w:color="auto"/>
          </w:divBdr>
        </w:div>
        <w:div w:id="270598888">
          <w:marLeft w:val="547"/>
          <w:marRight w:val="0"/>
          <w:marTop w:val="96"/>
          <w:marBottom w:val="0"/>
          <w:divBdr>
            <w:top w:val="none" w:sz="0" w:space="0" w:color="auto"/>
            <w:left w:val="none" w:sz="0" w:space="0" w:color="auto"/>
            <w:bottom w:val="none" w:sz="0" w:space="0" w:color="auto"/>
            <w:right w:val="none" w:sz="0" w:space="0" w:color="auto"/>
          </w:divBdr>
        </w:div>
      </w:divsChild>
    </w:div>
    <w:div w:id="270598574">
      <w:marLeft w:val="0"/>
      <w:marRight w:val="0"/>
      <w:marTop w:val="0"/>
      <w:marBottom w:val="0"/>
      <w:divBdr>
        <w:top w:val="none" w:sz="0" w:space="0" w:color="auto"/>
        <w:left w:val="none" w:sz="0" w:space="0" w:color="auto"/>
        <w:bottom w:val="none" w:sz="0" w:space="0" w:color="auto"/>
        <w:right w:val="none" w:sz="0" w:space="0" w:color="auto"/>
      </w:divBdr>
    </w:div>
    <w:div w:id="270598575">
      <w:marLeft w:val="0"/>
      <w:marRight w:val="0"/>
      <w:marTop w:val="0"/>
      <w:marBottom w:val="0"/>
      <w:divBdr>
        <w:top w:val="none" w:sz="0" w:space="0" w:color="auto"/>
        <w:left w:val="none" w:sz="0" w:space="0" w:color="auto"/>
        <w:bottom w:val="none" w:sz="0" w:space="0" w:color="auto"/>
        <w:right w:val="none" w:sz="0" w:space="0" w:color="auto"/>
      </w:divBdr>
      <w:divsChild>
        <w:div w:id="270598667">
          <w:marLeft w:val="547"/>
          <w:marRight w:val="0"/>
          <w:marTop w:val="134"/>
          <w:marBottom w:val="0"/>
          <w:divBdr>
            <w:top w:val="none" w:sz="0" w:space="0" w:color="auto"/>
            <w:left w:val="none" w:sz="0" w:space="0" w:color="auto"/>
            <w:bottom w:val="none" w:sz="0" w:space="0" w:color="auto"/>
            <w:right w:val="none" w:sz="0" w:space="0" w:color="auto"/>
          </w:divBdr>
        </w:div>
        <w:div w:id="270598796">
          <w:marLeft w:val="547"/>
          <w:marRight w:val="0"/>
          <w:marTop w:val="134"/>
          <w:marBottom w:val="0"/>
          <w:divBdr>
            <w:top w:val="none" w:sz="0" w:space="0" w:color="auto"/>
            <w:left w:val="none" w:sz="0" w:space="0" w:color="auto"/>
            <w:bottom w:val="none" w:sz="0" w:space="0" w:color="auto"/>
            <w:right w:val="none" w:sz="0" w:space="0" w:color="auto"/>
          </w:divBdr>
        </w:div>
      </w:divsChild>
    </w:div>
    <w:div w:id="270598576">
      <w:marLeft w:val="0"/>
      <w:marRight w:val="0"/>
      <w:marTop w:val="0"/>
      <w:marBottom w:val="0"/>
      <w:divBdr>
        <w:top w:val="none" w:sz="0" w:space="0" w:color="auto"/>
        <w:left w:val="none" w:sz="0" w:space="0" w:color="auto"/>
        <w:bottom w:val="none" w:sz="0" w:space="0" w:color="auto"/>
        <w:right w:val="none" w:sz="0" w:space="0" w:color="auto"/>
      </w:divBdr>
      <w:divsChild>
        <w:div w:id="270598641">
          <w:marLeft w:val="547"/>
          <w:marRight w:val="0"/>
          <w:marTop w:val="134"/>
          <w:marBottom w:val="0"/>
          <w:divBdr>
            <w:top w:val="none" w:sz="0" w:space="0" w:color="auto"/>
            <w:left w:val="none" w:sz="0" w:space="0" w:color="auto"/>
            <w:bottom w:val="none" w:sz="0" w:space="0" w:color="auto"/>
            <w:right w:val="none" w:sz="0" w:space="0" w:color="auto"/>
          </w:divBdr>
        </w:div>
        <w:div w:id="270598721">
          <w:marLeft w:val="547"/>
          <w:marRight w:val="0"/>
          <w:marTop w:val="134"/>
          <w:marBottom w:val="0"/>
          <w:divBdr>
            <w:top w:val="none" w:sz="0" w:space="0" w:color="auto"/>
            <w:left w:val="none" w:sz="0" w:space="0" w:color="auto"/>
            <w:bottom w:val="none" w:sz="0" w:space="0" w:color="auto"/>
            <w:right w:val="none" w:sz="0" w:space="0" w:color="auto"/>
          </w:divBdr>
        </w:div>
        <w:div w:id="270598959">
          <w:marLeft w:val="547"/>
          <w:marRight w:val="0"/>
          <w:marTop w:val="134"/>
          <w:marBottom w:val="0"/>
          <w:divBdr>
            <w:top w:val="none" w:sz="0" w:space="0" w:color="auto"/>
            <w:left w:val="none" w:sz="0" w:space="0" w:color="auto"/>
            <w:bottom w:val="none" w:sz="0" w:space="0" w:color="auto"/>
            <w:right w:val="none" w:sz="0" w:space="0" w:color="auto"/>
          </w:divBdr>
        </w:div>
        <w:div w:id="270598962">
          <w:marLeft w:val="547"/>
          <w:marRight w:val="0"/>
          <w:marTop w:val="134"/>
          <w:marBottom w:val="0"/>
          <w:divBdr>
            <w:top w:val="none" w:sz="0" w:space="0" w:color="auto"/>
            <w:left w:val="none" w:sz="0" w:space="0" w:color="auto"/>
            <w:bottom w:val="none" w:sz="0" w:space="0" w:color="auto"/>
            <w:right w:val="none" w:sz="0" w:space="0" w:color="auto"/>
          </w:divBdr>
        </w:div>
      </w:divsChild>
    </w:div>
    <w:div w:id="270598579">
      <w:marLeft w:val="0"/>
      <w:marRight w:val="0"/>
      <w:marTop w:val="0"/>
      <w:marBottom w:val="0"/>
      <w:divBdr>
        <w:top w:val="none" w:sz="0" w:space="0" w:color="auto"/>
        <w:left w:val="none" w:sz="0" w:space="0" w:color="auto"/>
        <w:bottom w:val="none" w:sz="0" w:space="0" w:color="auto"/>
        <w:right w:val="none" w:sz="0" w:space="0" w:color="auto"/>
      </w:divBdr>
      <w:divsChild>
        <w:div w:id="270598593">
          <w:marLeft w:val="1166"/>
          <w:marRight w:val="0"/>
          <w:marTop w:val="134"/>
          <w:marBottom w:val="0"/>
          <w:divBdr>
            <w:top w:val="none" w:sz="0" w:space="0" w:color="auto"/>
            <w:left w:val="none" w:sz="0" w:space="0" w:color="auto"/>
            <w:bottom w:val="none" w:sz="0" w:space="0" w:color="auto"/>
            <w:right w:val="none" w:sz="0" w:space="0" w:color="auto"/>
          </w:divBdr>
        </w:div>
        <w:div w:id="270598604">
          <w:marLeft w:val="1166"/>
          <w:marRight w:val="0"/>
          <w:marTop w:val="134"/>
          <w:marBottom w:val="0"/>
          <w:divBdr>
            <w:top w:val="none" w:sz="0" w:space="0" w:color="auto"/>
            <w:left w:val="none" w:sz="0" w:space="0" w:color="auto"/>
            <w:bottom w:val="none" w:sz="0" w:space="0" w:color="auto"/>
            <w:right w:val="none" w:sz="0" w:space="0" w:color="auto"/>
          </w:divBdr>
        </w:div>
        <w:div w:id="270598753">
          <w:marLeft w:val="1166"/>
          <w:marRight w:val="0"/>
          <w:marTop w:val="134"/>
          <w:marBottom w:val="0"/>
          <w:divBdr>
            <w:top w:val="none" w:sz="0" w:space="0" w:color="auto"/>
            <w:left w:val="none" w:sz="0" w:space="0" w:color="auto"/>
            <w:bottom w:val="none" w:sz="0" w:space="0" w:color="auto"/>
            <w:right w:val="none" w:sz="0" w:space="0" w:color="auto"/>
          </w:divBdr>
        </w:div>
        <w:div w:id="270598781">
          <w:marLeft w:val="1166"/>
          <w:marRight w:val="0"/>
          <w:marTop w:val="134"/>
          <w:marBottom w:val="0"/>
          <w:divBdr>
            <w:top w:val="none" w:sz="0" w:space="0" w:color="auto"/>
            <w:left w:val="none" w:sz="0" w:space="0" w:color="auto"/>
            <w:bottom w:val="none" w:sz="0" w:space="0" w:color="auto"/>
            <w:right w:val="none" w:sz="0" w:space="0" w:color="auto"/>
          </w:divBdr>
        </w:div>
        <w:div w:id="270598926">
          <w:marLeft w:val="547"/>
          <w:marRight w:val="0"/>
          <w:marTop w:val="154"/>
          <w:marBottom w:val="0"/>
          <w:divBdr>
            <w:top w:val="none" w:sz="0" w:space="0" w:color="auto"/>
            <w:left w:val="none" w:sz="0" w:space="0" w:color="auto"/>
            <w:bottom w:val="none" w:sz="0" w:space="0" w:color="auto"/>
            <w:right w:val="none" w:sz="0" w:space="0" w:color="auto"/>
          </w:divBdr>
        </w:div>
        <w:div w:id="270598943">
          <w:marLeft w:val="1166"/>
          <w:marRight w:val="0"/>
          <w:marTop w:val="134"/>
          <w:marBottom w:val="0"/>
          <w:divBdr>
            <w:top w:val="none" w:sz="0" w:space="0" w:color="auto"/>
            <w:left w:val="none" w:sz="0" w:space="0" w:color="auto"/>
            <w:bottom w:val="none" w:sz="0" w:space="0" w:color="auto"/>
            <w:right w:val="none" w:sz="0" w:space="0" w:color="auto"/>
          </w:divBdr>
        </w:div>
      </w:divsChild>
    </w:div>
    <w:div w:id="270598580">
      <w:marLeft w:val="0"/>
      <w:marRight w:val="0"/>
      <w:marTop w:val="0"/>
      <w:marBottom w:val="0"/>
      <w:divBdr>
        <w:top w:val="none" w:sz="0" w:space="0" w:color="auto"/>
        <w:left w:val="none" w:sz="0" w:space="0" w:color="auto"/>
        <w:bottom w:val="none" w:sz="0" w:space="0" w:color="auto"/>
        <w:right w:val="none" w:sz="0" w:space="0" w:color="auto"/>
      </w:divBdr>
      <w:divsChild>
        <w:div w:id="270598591">
          <w:marLeft w:val="547"/>
          <w:marRight w:val="0"/>
          <w:marTop w:val="130"/>
          <w:marBottom w:val="0"/>
          <w:divBdr>
            <w:top w:val="none" w:sz="0" w:space="0" w:color="auto"/>
            <w:left w:val="none" w:sz="0" w:space="0" w:color="auto"/>
            <w:bottom w:val="none" w:sz="0" w:space="0" w:color="auto"/>
            <w:right w:val="none" w:sz="0" w:space="0" w:color="auto"/>
          </w:divBdr>
        </w:div>
        <w:div w:id="270598703">
          <w:marLeft w:val="547"/>
          <w:marRight w:val="0"/>
          <w:marTop w:val="130"/>
          <w:marBottom w:val="0"/>
          <w:divBdr>
            <w:top w:val="none" w:sz="0" w:space="0" w:color="auto"/>
            <w:left w:val="none" w:sz="0" w:space="0" w:color="auto"/>
            <w:bottom w:val="none" w:sz="0" w:space="0" w:color="auto"/>
            <w:right w:val="none" w:sz="0" w:space="0" w:color="auto"/>
          </w:divBdr>
        </w:div>
        <w:div w:id="270598745">
          <w:marLeft w:val="547"/>
          <w:marRight w:val="0"/>
          <w:marTop w:val="130"/>
          <w:marBottom w:val="0"/>
          <w:divBdr>
            <w:top w:val="none" w:sz="0" w:space="0" w:color="auto"/>
            <w:left w:val="none" w:sz="0" w:space="0" w:color="auto"/>
            <w:bottom w:val="none" w:sz="0" w:space="0" w:color="auto"/>
            <w:right w:val="none" w:sz="0" w:space="0" w:color="auto"/>
          </w:divBdr>
        </w:div>
        <w:div w:id="270598788">
          <w:marLeft w:val="547"/>
          <w:marRight w:val="0"/>
          <w:marTop w:val="130"/>
          <w:marBottom w:val="0"/>
          <w:divBdr>
            <w:top w:val="none" w:sz="0" w:space="0" w:color="auto"/>
            <w:left w:val="none" w:sz="0" w:space="0" w:color="auto"/>
            <w:bottom w:val="none" w:sz="0" w:space="0" w:color="auto"/>
            <w:right w:val="none" w:sz="0" w:space="0" w:color="auto"/>
          </w:divBdr>
        </w:div>
        <w:div w:id="270598850">
          <w:marLeft w:val="547"/>
          <w:marRight w:val="0"/>
          <w:marTop w:val="130"/>
          <w:marBottom w:val="0"/>
          <w:divBdr>
            <w:top w:val="none" w:sz="0" w:space="0" w:color="auto"/>
            <w:left w:val="none" w:sz="0" w:space="0" w:color="auto"/>
            <w:bottom w:val="none" w:sz="0" w:space="0" w:color="auto"/>
            <w:right w:val="none" w:sz="0" w:space="0" w:color="auto"/>
          </w:divBdr>
        </w:div>
        <w:div w:id="270598917">
          <w:marLeft w:val="547"/>
          <w:marRight w:val="0"/>
          <w:marTop w:val="130"/>
          <w:marBottom w:val="0"/>
          <w:divBdr>
            <w:top w:val="none" w:sz="0" w:space="0" w:color="auto"/>
            <w:left w:val="none" w:sz="0" w:space="0" w:color="auto"/>
            <w:bottom w:val="none" w:sz="0" w:space="0" w:color="auto"/>
            <w:right w:val="none" w:sz="0" w:space="0" w:color="auto"/>
          </w:divBdr>
        </w:div>
        <w:div w:id="270598953">
          <w:marLeft w:val="547"/>
          <w:marRight w:val="0"/>
          <w:marTop w:val="130"/>
          <w:marBottom w:val="0"/>
          <w:divBdr>
            <w:top w:val="none" w:sz="0" w:space="0" w:color="auto"/>
            <w:left w:val="none" w:sz="0" w:space="0" w:color="auto"/>
            <w:bottom w:val="none" w:sz="0" w:space="0" w:color="auto"/>
            <w:right w:val="none" w:sz="0" w:space="0" w:color="auto"/>
          </w:divBdr>
        </w:div>
      </w:divsChild>
    </w:div>
    <w:div w:id="270598585">
      <w:marLeft w:val="0"/>
      <w:marRight w:val="0"/>
      <w:marTop w:val="0"/>
      <w:marBottom w:val="0"/>
      <w:divBdr>
        <w:top w:val="none" w:sz="0" w:space="0" w:color="auto"/>
        <w:left w:val="none" w:sz="0" w:space="0" w:color="auto"/>
        <w:bottom w:val="none" w:sz="0" w:space="0" w:color="auto"/>
        <w:right w:val="none" w:sz="0" w:space="0" w:color="auto"/>
      </w:divBdr>
    </w:div>
    <w:div w:id="270598587">
      <w:marLeft w:val="0"/>
      <w:marRight w:val="0"/>
      <w:marTop w:val="0"/>
      <w:marBottom w:val="0"/>
      <w:divBdr>
        <w:top w:val="none" w:sz="0" w:space="0" w:color="auto"/>
        <w:left w:val="none" w:sz="0" w:space="0" w:color="auto"/>
        <w:bottom w:val="none" w:sz="0" w:space="0" w:color="auto"/>
        <w:right w:val="none" w:sz="0" w:space="0" w:color="auto"/>
      </w:divBdr>
    </w:div>
    <w:div w:id="270598589">
      <w:marLeft w:val="0"/>
      <w:marRight w:val="0"/>
      <w:marTop w:val="0"/>
      <w:marBottom w:val="0"/>
      <w:divBdr>
        <w:top w:val="none" w:sz="0" w:space="0" w:color="auto"/>
        <w:left w:val="none" w:sz="0" w:space="0" w:color="auto"/>
        <w:bottom w:val="none" w:sz="0" w:space="0" w:color="auto"/>
        <w:right w:val="none" w:sz="0" w:space="0" w:color="auto"/>
      </w:divBdr>
      <w:divsChild>
        <w:div w:id="270598675">
          <w:marLeft w:val="1166"/>
          <w:marRight w:val="0"/>
          <w:marTop w:val="86"/>
          <w:marBottom w:val="0"/>
          <w:divBdr>
            <w:top w:val="none" w:sz="0" w:space="0" w:color="auto"/>
            <w:left w:val="none" w:sz="0" w:space="0" w:color="auto"/>
            <w:bottom w:val="none" w:sz="0" w:space="0" w:color="auto"/>
            <w:right w:val="none" w:sz="0" w:space="0" w:color="auto"/>
          </w:divBdr>
        </w:div>
        <w:div w:id="270598681">
          <w:marLeft w:val="547"/>
          <w:marRight w:val="0"/>
          <w:marTop w:val="96"/>
          <w:marBottom w:val="0"/>
          <w:divBdr>
            <w:top w:val="none" w:sz="0" w:space="0" w:color="auto"/>
            <w:left w:val="none" w:sz="0" w:space="0" w:color="auto"/>
            <w:bottom w:val="none" w:sz="0" w:space="0" w:color="auto"/>
            <w:right w:val="none" w:sz="0" w:space="0" w:color="auto"/>
          </w:divBdr>
        </w:div>
        <w:div w:id="270598966">
          <w:marLeft w:val="1166"/>
          <w:marRight w:val="0"/>
          <w:marTop w:val="86"/>
          <w:marBottom w:val="0"/>
          <w:divBdr>
            <w:top w:val="none" w:sz="0" w:space="0" w:color="auto"/>
            <w:left w:val="none" w:sz="0" w:space="0" w:color="auto"/>
            <w:bottom w:val="none" w:sz="0" w:space="0" w:color="auto"/>
            <w:right w:val="none" w:sz="0" w:space="0" w:color="auto"/>
          </w:divBdr>
        </w:div>
        <w:div w:id="270598971">
          <w:marLeft w:val="1166"/>
          <w:marRight w:val="0"/>
          <w:marTop w:val="86"/>
          <w:marBottom w:val="0"/>
          <w:divBdr>
            <w:top w:val="none" w:sz="0" w:space="0" w:color="auto"/>
            <w:left w:val="none" w:sz="0" w:space="0" w:color="auto"/>
            <w:bottom w:val="none" w:sz="0" w:space="0" w:color="auto"/>
            <w:right w:val="none" w:sz="0" w:space="0" w:color="auto"/>
          </w:divBdr>
        </w:div>
      </w:divsChild>
    </w:div>
    <w:div w:id="270598594">
      <w:marLeft w:val="0"/>
      <w:marRight w:val="0"/>
      <w:marTop w:val="0"/>
      <w:marBottom w:val="0"/>
      <w:divBdr>
        <w:top w:val="none" w:sz="0" w:space="0" w:color="auto"/>
        <w:left w:val="none" w:sz="0" w:space="0" w:color="auto"/>
        <w:bottom w:val="none" w:sz="0" w:space="0" w:color="auto"/>
        <w:right w:val="none" w:sz="0" w:space="0" w:color="auto"/>
      </w:divBdr>
    </w:div>
    <w:div w:id="270598608">
      <w:marLeft w:val="0"/>
      <w:marRight w:val="0"/>
      <w:marTop w:val="0"/>
      <w:marBottom w:val="0"/>
      <w:divBdr>
        <w:top w:val="none" w:sz="0" w:space="0" w:color="auto"/>
        <w:left w:val="none" w:sz="0" w:space="0" w:color="auto"/>
        <w:bottom w:val="none" w:sz="0" w:space="0" w:color="auto"/>
        <w:right w:val="none" w:sz="0" w:space="0" w:color="auto"/>
      </w:divBdr>
      <w:divsChild>
        <w:div w:id="270598551">
          <w:marLeft w:val="547"/>
          <w:marRight w:val="0"/>
          <w:marTop w:val="115"/>
          <w:marBottom w:val="0"/>
          <w:divBdr>
            <w:top w:val="none" w:sz="0" w:space="0" w:color="auto"/>
            <w:left w:val="none" w:sz="0" w:space="0" w:color="auto"/>
            <w:bottom w:val="none" w:sz="0" w:space="0" w:color="auto"/>
            <w:right w:val="none" w:sz="0" w:space="0" w:color="auto"/>
          </w:divBdr>
        </w:div>
        <w:div w:id="270598588">
          <w:marLeft w:val="547"/>
          <w:marRight w:val="0"/>
          <w:marTop w:val="115"/>
          <w:marBottom w:val="0"/>
          <w:divBdr>
            <w:top w:val="none" w:sz="0" w:space="0" w:color="auto"/>
            <w:left w:val="none" w:sz="0" w:space="0" w:color="auto"/>
            <w:bottom w:val="none" w:sz="0" w:space="0" w:color="auto"/>
            <w:right w:val="none" w:sz="0" w:space="0" w:color="auto"/>
          </w:divBdr>
        </w:div>
        <w:div w:id="270598711">
          <w:marLeft w:val="547"/>
          <w:marRight w:val="0"/>
          <w:marTop w:val="115"/>
          <w:marBottom w:val="0"/>
          <w:divBdr>
            <w:top w:val="none" w:sz="0" w:space="0" w:color="auto"/>
            <w:left w:val="none" w:sz="0" w:space="0" w:color="auto"/>
            <w:bottom w:val="none" w:sz="0" w:space="0" w:color="auto"/>
            <w:right w:val="none" w:sz="0" w:space="0" w:color="auto"/>
          </w:divBdr>
        </w:div>
        <w:div w:id="270598765">
          <w:marLeft w:val="547"/>
          <w:marRight w:val="0"/>
          <w:marTop w:val="115"/>
          <w:marBottom w:val="0"/>
          <w:divBdr>
            <w:top w:val="none" w:sz="0" w:space="0" w:color="auto"/>
            <w:left w:val="none" w:sz="0" w:space="0" w:color="auto"/>
            <w:bottom w:val="none" w:sz="0" w:space="0" w:color="auto"/>
            <w:right w:val="none" w:sz="0" w:space="0" w:color="auto"/>
          </w:divBdr>
        </w:div>
      </w:divsChild>
    </w:div>
    <w:div w:id="270598613">
      <w:marLeft w:val="0"/>
      <w:marRight w:val="0"/>
      <w:marTop w:val="0"/>
      <w:marBottom w:val="0"/>
      <w:divBdr>
        <w:top w:val="none" w:sz="0" w:space="0" w:color="auto"/>
        <w:left w:val="none" w:sz="0" w:space="0" w:color="auto"/>
        <w:bottom w:val="none" w:sz="0" w:space="0" w:color="auto"/>
        <w:right w:val="none" w:sz="0" w:space="0" w:color="auto"/>
      </w:divBdr>
      <w:divsChild>
        <w:div w:id="270598559">
          <w:marLeft w:val="2160"/>
          <w:marRight w:val="0"/>
          <w:marTop w:val="96"/>
          <w:marBottom w:val="0"/>
          <w:divBdr>
            <w:top w:val="none" w:sz="0" w:space="0" w:color="auto"/>
            <w:left w:val="none" w:sz="0" w:space="0" w:color="auto"/>
            <w:bottom w:val="none" w:sz="0" w:space="0" w:color="auto"/>
            <w:right w:val="none" w:sz="0" w:space="0" w:color="auto"/>
          </w:divBdr>
        </w:div>
        <w:div w:id="270598685">
          <w:marLeft w:val="1555"/>
          <w:marRight w:val="0"/>
          <w:marTop w:val="115"/>
          <w:marBottom w:val="0"/>
          <w:divBdr>
            <w:top w:val="none" w:sz="0" w:space="0" w:color="auto"/>
            <w:left w:val="none" w:sz="0" w:space="0" w:color="auto"/>
            <w:bottom w:val="none" w:sz="0" w:space="0" w:color="auto"/>
            <w:right w:val="none" w:sz="0" w:space="0" w:color="auto"/>
          </w:divBdr>
        </w:div>
        <w:div w:id="270598741">
          <w:marLeft w:val="2160"/>
          <w:marRight w:val="0"/>
          <w:marTop w:val="96"/>
          <w:marBottom w:val="0"/>
          <w:divBdr>
            <w:top w:val="none" w:sz="0" w:space="0" w:color="auto"/>
            <w:left w:val="none" w:sz="0" w:space="0" w:color="auto"/>
            <w:bottom w:val="none" w:sz="0" w:space="0" w:color="auto"/>
            <w:right w:val="none" w:sz="0" w:space="0" w:color="auto"/>
          </w:divBdr>
        </w:div>
        <w:div w:id="270598758">
          <w:marLeft w:val="1555"/>
          <w:marRight w:val="0"/>
          <w:marTop w:val="115"/>
          <w:marBottom w:val="0"/>
          <w:divBdr>
            <w:top w:val="none" w:sz="0" w:space="0" w:color="auto"/>
            <w:left w:val="none" w:sz="0" w:space="0" w:color="auto"/>
            <w:bottom w:val="none" w:sz="0" w:space="0" w:color="auto"/>
            <w:right w:val="none" w:sz="0" w:space="0" w:color="auto"/>
          </w:divBdr>
        </w:div>
        <w:div w:id="270598810">
          <w:marLeft w:val="2160"/>
          <w:marRight w:val="0"/>
          <w:marTop w:val="96"/>
          <w:marBottom w:val="0"/>
          <w:divBdr>
            <w:top w:val="none" w:sz="0" w:space="0" w:color="auto"/>
            <w:left w:val="none" w:sz="0" w:space="0" w:color="auto"/>
            <w:bottom w:val="none" w:sz="0" w:space="0" w:color="auto"/>
            <w:right w:val="none" w:sz="0" w:space="0" w:color="auto"/>
          </w:divBdr>
        </w:div>
        <w:div w:id="270598837">
          <w:marLeft w:val="2160"/>
          <w:marRight w:val="0"/>
          <w:marTop w:val="96"/>
          <w:marBottom w:val="0"/>
          <w:divBdr>
            <w:top w:val="none" w:sz="0" w:space="0" w:color="auto"/>
            <w:left w:val="none" w:sz="0" w:space="0" w:color="auto"/>
            <w:bottom w:val="none" w:sz="0" w:space="0" w:color="auto"/>
            <w:right w:val="none" w:sz="0" w:space="0" w:color="auto"/>
          </w:divBdr>
        </w:div>
        <w:div w:id="270598863">
          <w:marLeft w:val="2160"/>
          <w:marRight w:val="0"/>
          <w:marTop w:val="96"/>
          <w:marBottom w:val="0"/>
          <w:divBdr>
            <w:top w:val="none" w:sz="0" w:space="0" w:color="auto"/>
            <w:left w:val="none" w:sz="0" w:space="0" w:color="auto"/>
            <w:bottom w:val="none" w:sz="0" w:space="0" w:color="auto"/>
            <w:right w:val="none" w:sz="0" w:space="0" w:color="auto"/>
          </w:divBdr>
        </w:div>
        <w:div w:id="270598951">
          <w:marLeft w:val="2160"/>
          <w:marRight w:val="0"/>
          <w:marTop w:val="96"/>
          <w:marBottom w:val="0"/>
          <w:divBdr>
            <w:top w:val="none" w:sz="0" w:space="0" w:color="auto"/>
            <w:left w:val="none" w:sz="0" w:space="0" w:color="auto"/>
            <w:bottom w:val="none" w:sz="0" w:space="0" w:color="auto"/>
            <w:right w:val="none" w:sz="0" w:space="0" w:color="auto"/>
          </w:divBdr>
        </w:div>
      </w:divsChild>
    </w:div>
    <w:div w:id="270598614">
      <w:marLeft w:val="0"/>
      <w:marRight w:val="0"/>
      <w:marTop w:val="0"/>
      <w:marBottom w:val="0"/>
      <w:divBdr>
        <w:top w:val="none" w:sz="0" w:space="0" w:color="auto"/>
        <w:left w:val="none" w:sz="0" w:space="0" w:color="auto"/>
        <w:bottom w:val="none" w:sz="0" w:space="0" w:color="auto"/>
        <w:right w:val="none" w:sz="0" w:space="0" w:color="auto"/>
      </w:divBdr>
    </w:div>
    <w:div w:id="270598615">
      <w:marLeft w:val="0"/>
      <w:marRight w:val="0"/>
      <w:marTop w:val="0"/>
      <w:marBottom w:val="0"/>
      <w:divBdr>
        <w:top w:val="none" w:sz="0" w:space="0" w:color="auto"/>
        <w:left w:val="none" w:sz="0" w:space="0" w:color="auto"/>
        <w:bottom w:val="none" w:sz="0" w:space="0" w:color="auto"/>
        <w:right w:val="none" w:sz="0" w:space="0" w:color="auto"/>
      </w:divBdr>
    </w:div>
    <w:div w:id="270598616">
      <w:marLeft w:val="0"/>
      <w:marRight w:val="0"/>
      <w:marTop w:val="0"/>
      <w:marBottom w:val="0"/>
      <w:divBdr>
        <w:top w:val="none" w:sz="0" w:space="0" w:color="auto"/>
        <w:left w:val="none" w:sz="0" w:space="0" w:color="auto"/>
        <w:bottom w:val="none" w:sz="0" w:space="0" w:color="auto"/>
        <w:right w:val="none" w:sz="0" w:space="0" w:color="auto"/>
      </w:divBdr>
    </w:div>
    <w:div w:id="270598622">
      <w:marLeft w:val="0"/>
      <w:marRight w:val="0"/>
      <w:marTop w:val="0"/>
      <w:marBottom w:val="0"/>
      <w:divBdr>
        <w:top w:val="none" w:sz="0" w:space="0" w:color="auto"/>
        <w:left w:val="none" w:sz="0" w:space="0" w:color="auto"/>
        <w:bottom w:val="none" w:sz="0" w:space="0" w:color="auto"/>
        <w:right w:val="none" w:sz="0" w:space="0" w:color="auto"/>
      </w:divBdr>
      <w:divsChild>
        <w:div w:id="270598620">
          <w:marLeft w:val="2146"/>
          <w:marRight w:val="0"/>
          <w:marTop w:val="134"/>
          <w:marBottom w:val="0"/>
          <w:divBdr>
            <w:top w:val="none" w:sz="0" w:space="0" w:color="auto"/>
            <w:left w:val="none" w:sz="0" w:space="0" w:color="auto"/>
            <w:bottom w:val="none" w:sz="0" w:space="0" w:color="auto"/>
            <w:right w:val="none" w:sz="0" w:space="0" w:color="auto"/>
          </w:divBdr>
        </w:div>
        <w:div w:id="270598625">
          <w:marLeft w:val="2146"/>
          <w:marRight w:val="0"/>
          <w:marTop w:val="134"/>
          <w:marBottom w:val="0"/>
          <w:divBdr>
            <w:top w:val="none" w:sz="0" w:space="0" w:color="auto"/>
            <w:left w:val="none" w:sz="0" w:space="0" w:color="auto"/>
            <w:bottom w:val="none" w:sz="0" w:space="0" w:color="auto"/>
            <w:right w:val="none" w:sz="0" w:space="0" w:color="auto"/>
          </w:divBdr>
        </w:div>
        <w:div w:id="270598754">
          <w:marLeft w:val="2146"/>
          <w:marRight w:val="0"/>
          <w:marTop w:val="134"/>
          <w:marBottom w:val="0"/>
          <w:divBdr>
            <w:top w:val="none" w:sz="0" w:space="0" w:color="auto"/>
            <w:left w:val="none" w:sz="0" w:space="0" w:color="auto"/>
            <w:bottom w:val="none" w:sz="0" w:space="0" w:color="auto"/>
            <w:right w:val="none" w:sz="0" w:space="0" w:color="auto"/>
          </w:divBdr>
        </w:div>
        <w:div w:id="270598767">
          <w:marLeft w:val="2146"/>
          <w:marRight w:val="0"/>
          <w:marTop w:val="134"/>
          <w:marBottom w:val="0"/>
          <w:divBdr>
            <w:top w:val="none" w:sz="0" w:space="0" w:color="auto"/>
            <w:left w:val="none" w:sz="0" w:space="0" w:color="auto"/>
            <w:bottom w:val="none" w:sz="0" w:space="0" w:color="auto"/>
            <w:right w:val="none" w:sz="0" w:space="0" w:color="auto"/>
          </w:divBdr>
        </w:div>
      </w:divsChild>
    </w:div>
    <w:div w:id="270598623">
      <w:marLeft w:val="0"/>
      <w:marRight w:val="0"/>
      <w:marTop w:val="0"/>
      <w:marBottom w:val="0"/>
      <w:divBdr>
        <w:top w:val="none" w:sz="0" w:space="0" w:color="auto"/>
        <w:left w:val="none" w:sz="0" w:space="0" w:color="auto"/>
        <w:bottom w:val="none" w:sz="0" w:space="0" w:color="auto"/>
        <w:right w:val="none" w:sz="0" w:space="0" w:color="auto"/>
      </w:divBdr>
    </w:div>
    <w:div w:id="270598627">
      <w:marLeft w:val="0"/>
      <w:marRight w:val="0"/>
      <w:marTop w:val="0"/>
      <w:marBottom w:val="0"/>
      <w:divBdr>
        <w:top w:val="none" w:sz="0" w:space="0" w:color="auto"/>
        <w:left w:val="none" w:sz="0" w:space="0" w:color="auto"/>
        <w:bottom w:val="none" w:sz="0" w:space="0" w:color="auto"/>
        <w:right w:val="none" w:sz="0" w:space="0" w:color="auto"/>
      </w:divBdr>
    </w:div>
    <w:div w:id="270598638">
      <w:marLeft w:val="0"/>
      <w:marRight w:val="0"/>
      <w:marTop w:val="0"/>
      <w:marBottom w:val="0"/>
      <w:divBdr>
        <w:top w:val="none" w:sz="0" w:space="0" w:color="auto"/>
        <w:left w:val="none" w:sz="0" w:space="0" w:color="auto"/>
        <w:bottom w:val="none" w:sz="0" w:space="0" w:color="auto"/>
        <w:right w:val="none" w:sz="0" w:space="0" w:color="auto"/>
      </w:divBdr>
      <w:divsChild>
        <w:div w:id="270598603">
          <w:marLeft w:val="547"/>
          <w:marRight w:val="0"/>
          <w:marTop w:val="134"/>
          <w:marBottom w:val="0"/>
          <w:divBdr>
            <w:top w:val="none" w:sz="0" w:space="0" w:color="auto"/>
            <w:left w:val="none" w:sz="0" w:space="0" w:color="auto"/>
            <w:bottom w:val="none" w:sz="0" w:space="0" w:color="auto"/>
            <w:right w:val="none" w:sz="0" w:space="0" w:color="auto"/>
          </w:divBdr>
        </w:div>
        <w:div w:id="270598791">
          <w:marLeft w:val="547"/>
          <w:marRight w:val="0"/>
          <w:marTop w:val="134"/>
          <w:marBottom w:val="0"/>
          <w:divBdr>
            <w:top w:val="none" w:sz="0" w:space="0" w:color="auto"/>
            <w:left w:val="none" w:sz="0" w:space="0" w:color="auto"/>
            <w:bottom w:val="none" w:sz="0" w:space="0" w:color="auto"/>
            <w:right w:val="none" w:sz="0" w:space="0" w:color="auto"/>
          </w:divBdr>
        </w:div>
      </w:divsChild>
    </w:div>
    <w:div w:id="270598642">
      <w:marLeft w:val="0"/>
      <w:marRight w:val="0"/>
      <w:marTop w:val="0"/>
      <w:marBottom w:val="0"/>
      <w:divBdr>
        <w:top w:val="none" w:sz="0" w:space="0" w:color="auto"/>
        <w:left w:val="none" w:sz="0" w:space="0" w:color="auto"/>
        <w:bottom w:val="none" w:sz="0" w:space="0" w:color="auto"/>
        <w:right w:val="none" w:sz="0" w:space="0" w:color="auto"/>
      </w:divBdr>
      <w:divsChild>
        <w:div w:id="270598555">
          <w:marLeft w:val="547"/>
          <w:marRight w:val="0"/>
          <w:marTop w:val="134"/>
          <w:marBottom w:val="0"/>
          <w:divBdr>
            <w:top w:val="none" w:sz="0" w:space="0" w:color="auto"/>
            <w:left w:val="none" w:sz="0" w:space="0" w:color="auto"/>
            <w:bottom w:val="none" w:sz="0" w:space="0" w:color="auto"/>
            <w:right w:val="none" w:sz="0" w:space="0" w:color="auto"/>
          </w:divBdr>
        </w:div>
        <w:div w:id="270598728">
          <w:marLeft w:val="547"/>
          <w:marRight w:val="0"/>
          <w:marTop w:val="134"/>
          <w:marBottom w:val="0"/>
          <w:divBdr>
            <w:top w:val="none" w:sz="0" w:space="0" w:color="auto"/>
            <w:left w:val="none" w:sz="0" w:space="0" w:color="auto"/>
            <w:bottom w:val="none" w:sz="0" w:space="0" w:color="auto"/>
            <w:right w:val="none" w:sz="0" w:space="0" w:color="auto"/>
          </w:divBdr>
        </w:div>
        <w:div w:id="270598747">
          <w:marLeft w:val="547"/>
          <w:marRight w:val="0"/>
          <w:marTop w:val="134"/>
          <w:marBottom w:val="0"/>
          <w:divBdr>
            <w:top w:val="none" w:sz="0" w:space="0" w:color="auto"/>
            <w:left w:val="none" w:sz="0" w:space="0" w:color="auto"/>
            <w:bottom w:val="none" w:sz="0" w:space="0" w:color="auto"/>
            <w:right w:val="none" w:sz="0" w:space="0" w:color="auto"/>
          </w:divBdr>
        </w:div>
        <w:div w:id="270598769">
          <w:marLeft w:val="547"/>
          <w:marRight w:val="0"/>
          <w:marTop w:val="134"/>
          <w:marBottom w:val="0"/>
          <w:divBdr>
            <w:top w:val="none" w:sz="0" w:space="0" w:color="auto"/>
            <w:left w:val="none" w:sz="0" w:space="0" w:color="auto"/>
            <w:bottom w:val="none" w:sz="0" w:space="0" w:color="auto"/>
            <w:right w:val="none" w:sz="0" w:space="0" w:color="auto"/>
          </w:divBdr>
        </w:div>
        <w:div w:id="270598772">
          <w:marLeft w:val="547"/>
          <w:marRight w:val="0"/>
          <w:marTop w:val="134"/>
          <w:marBottom w:val="0"/>
          <w:divBdr>
            <w:top w:val="none" w:sz="0" w:space="0" w:color="auto"/>
            <w:left w:val="none" w:sz="0" w:space="0" w:color="auto"/>
            <w:bottom w:val="none" w:sz="0" w:space="0" w:color="auto"/>
            <w:right w:val="none" w:sz="0" w:space="0" w:color="auto"/>
          </w:divBdr>
        </w:div>
      </w:divsChild>
    </w:div>
    <w:div w:id="270598655">
      <w:marLeft w:val="0"/>
      <w:marRight w:val="0"/>
      <w:marTop w:val="0"/>
      <w:marBottom w:val="0"/>
      <w:divBdr>
        <w:top w:val="none" w:sz="0" w:space="0" w:color="auto"/>
        <w:left w:val="none" w:sz="0" w:space="0" w:color="auto"/>
        <w:bottom w:val="none" w:sz="0" w:space="0" w:color="auto"/>
        <w:right w:val="none" w:sz="0" w:space="0" w:color="auto"/>
      </w:divBdr>
      <w:divsChild>
        <w:div w:id="270598553">
          <w:marLeft w:val="994"/>
          <w:marRight w:val="0"/>
          <w:marTop w:val="134"/>
          <w:marBottom w:val="67"/>
          <w:divBdr>
            <w:top w:val="none" w:sz="0" w:space="0" w:color="auto"/>
            <w:left w:val="none" w:sz="0" w:space="0" w:color="auto"/>
            <w:bottom w:val="none" w:sz="0" w:space="0" w:color="auto"/>
            <w:right w:val="none" w:sz="0" w:space="0" w:color="auto"/>
          </w:divBdr>
        </w:div>
        <w:div w:id="270598634">
          <w:marLeft w:val="994"/>
          <w:marRight w:val="0"/>
          <w:marTop w:val="0"/>
          <w:marBottom w:val="0"/>
          <w:divBdr>
            <w:top w:val="none" w:sz="0" w:space="0" w:color="auto"/>
            <w:left w:val="none" w:sz="0" w:space="0" w:color="auto"/>
            <w:bottom w:val="none" w:sz="0" w:space="0" w:color="auto"/>
            <w:right w:val="none" w:sz="0" w:space="0" w:color="auto"/>
          </w:divBdr>
        </w:div>
        <w:div w:id="270598727">
          <w:marLeft w:val="994"/>
          <w:marRight w:val="0"/>
          <w:marTop w:val="0"/>
          <w:marBottom w:val="0"/>
          <w:divBdr>
            <w:top w:val="none" w:sz="0" w:space="0" w:color="auto"/>
            <w:left w:val="none" w:sz="0" w:space="0" w:color="auto"/>
            <w:bottom w:val="none" w:sz="0" w:space="0" w:color="auto"/>
            <w:right w:val="none" w:sz="0" w:space="0" w:color="auto"/>
          </w:divBdr>
        </w:div>
        <w:div w:id="270598974">
          <w:marLeft w:val="994"/>
          <w:marRight w:val="0"/>
          <w:marTop w:val="0"/>
          <w:marBottom w:val="0"/>
          <w:divBdr>
            <w:top w:val="none" w:sz="0" w:space="0" w:color="auto"/>
            <w:left w:val="none" w:sz="0" w:space="0" w:color="auto"/>
            <w:bottom w:val="none" w:sz="0" w:space="0" w:color="auto"/>
            <w:right w:val="none" w:sz="0" w:space="0" w:color="auto"/>
          </w:divBdr>
        </w:div>
      </w:divsChild>
    </w:div>
    <w:div w:id="270598659">
      <w:marLeft w:val="0"/>
      <w:marRight w:val="0"/>
      <w:marTop w:val="0"/>
      <w:marBottom w:val="0"/>
      <w:divBdr>
        <w:top w:val="none" w:sz="0" w:space="0" w:color="auto"/>
        <w:left w:val="none" w:sz="0" w:space="0" w:color="auto"/>
        <w:bottom w:val="none" w:sz="0" w:space="0" w:color="auto"/>
        <w:right w:val="none" w:sz="0" w:space="0" w:color="auto"/>
      </w:divBdr>
      <w:divsChild>
        <w:div w:id="270598693">
          <w:marLeft w:val="461"/>
          <w:marRight w:val="0"/>
          <w:marTop w:val="0"/>
          <w:marBottom w:val="0"/>
          <w:divBdr>
            <w:top w:val="none" w:sz="0" w:space="0" w:color="auto"/>
            <w:left w:val="none" w:sz="0" w:space="0" w:color="auto"/>
            <w:bottom w:val="none" w:sz="0" w:space="0" w:color="auto"/>
            <w:right w:val="none" w:sz="0" w:space="0" w:color="auto"/>
          </w:divBdr>
        </w:div>
        <w:div w:id="270598710">
          <w:marLeft w:val="461"/>
          <w:marRight w:val="0"/>
          <w:marTop w:val="0"/>
          <w:marBottom w:val="0"/>
          <w:divBdr>
            <w:top w:val="none" w:sz="0" w:space="0" w:color="auto"/>
            <w:left w:val="none" w:sz="0" w:space="0" w:color="auto"/>
            <w:bottom w:val="none" w:sz="0" w:space="0" w:color="auto"/>
            <w:right w:val="none" w:sz="0" w:space="0" w:color="auto"/>
          </w:divBdr>
        </w:div>
        <w:div w:id="270598864">
          <w:marLeft w:val="461"/>
          <w:marRight w:val="0"/>
          <w:marTop w:val="0"/>
          <w:marBottom w:val="0"/>
          <w:divBdr>
            <w:top w:val="none" w:sz="0" w:space="0" w:color="auto"/>
            <w:left w:val="none" w:sz="0" w:space="0" w:color="auto"/>
            <w:bottom w:val="none" w:sz="0" w:space="0" w:color="auto"/>
            <w:right w:val="none" w:sz="0" w:space="0" w:color="auto"/>
          </w:divBdr>
        </w:div>
        <w:div w:id="270598911">
          <w:marLeft w:val="461"/>
          <w:marRight w:val="0"/>
          <w:marTop w:val="0"/>
          <w:marBottom w:val="0"/>
          <w:divBdr>
            <w:top w:val="none" w:sz="0" w:space="0" w:color="auto"/>
            <w:left w:val="none" w:sz="0" w:space="0" w:color="auto"/>
            <w:bottom w:val="none" w:sz="0" w:space="0" w:color="auto"/>
            <w:right w:val="none" w:sz="0" w:space="0" w:color="auto"/>
          </w:divBdr>
        </w:div>
      </w:divsChild>
    </w:div>
    <w:div w:id="270598661">
      <w:marLeft w:val="0"/>
      <w:marRight w:val="0"/>
      <w:marTop w:val="0"/>
      <w:marBottom w:val="0"/>
      <w:divBdr>
        <w:top w:val="none" w:sz="0" w:space="0" w:color="auto"/>
        <w:left w:val="none" w:sz="0" w:space="0" w:color="auto"/>
        <w:bottom w:val="none" w:sz="0" w:space="0" w:color="auto"/>
        <w:right w:val="none" w:sz="0" w:space="0" w:color="auto"/>
      </w:divBdr>
      <w:divsChild>
        <w:div w:id="270598686">
          <w:marLeft w:val="547"/>
          <w:marRight w:val="0"/>
          <w:marTop w:val="134"/>
          <w:marBottom w:val="0"/>
          <w:divBdr>
            <w:top w:val="none" w:sz="0" w:space="0" w:color="auto"/>
            <w:left w:val="none" w:sz="0" w:space="0" w:color="auto"/>
            <w:bottom w:val="none" w:sz="0" w:space="0" w:color="auto"/>
            <w:right w:val="none" w:sz="0" w:space="0" w:color="auto"/>
          </w:divBdr>
        </w:div>
        <w:div w:id="270598821">
          <w:marLeft w:val="1166"/>
          <w:marRight w:val="0"/>
          <w:marTop w:val="115"/>
          <w:marBottom w:val="0"/>
          <w:divBdr>
            <w:top w:val="none" w:sz="0" w:space="0" w:color="auto"/>
            <w:left w:val="none" w:sz="0" w:space="0" w:color="auto"/>
            <w:bottom w:val="none" w:sz="0" w:space="0" w:color="auto"/>
            <w:right w:val="none" w:sz="0" w:space="0" w:color="auto"/>
          </w:divBdr>
        </w:div>
        <w:div w:id="270598859">
          <w:marLeft w:val="547"/>
          <w:marRight w:val="0"/>
          <w:marTop w:val="134"/>
          <w:marBottom w:val="0"/>
          <w:divBdr>
            <w:top w:val="none" w:sz="0" w:space="0" w:color="auto"/>
            <w:left w:val="none" w:sz="0" w:space="0" w:color="auto"/>
            <w:bottom w:val="none" w:sz="0" w:space="0" w:color="auto"/>
            <w:right w:val="none" w:sz="0" w:space="0" w:color="auto"/>
          </w:divBdr>
        </w:div>
      </w:divsChild>
    </w:div>
    <w:div w:id="270598662">
      <w:marLeft w:val="0"/>
      <w:marRight w:val="0"/>
      <w:marTop w:val="0"/>
      <w:marBottom w:val="0"/>
      <w:divBdr>
        <w:top w:val="none" w:sz="0" w:space="0" w:color="auto"/>
        <w:left w:val="none" w:sz="0" w:space="0" w:color="auto"/>
        <w:bottom w:val="none" w:sz="0" w:space="0" w:color="auto"/>
        <w:right w:val="none" w:sz="0" w:space="0" w:color="auto"/>
      </w:divBdr>
      <w:divsChild>
        <w:div w:id="270598713">
          <w:marLeft w:val="547"/>
          <w:marRight w:val="0"/>
          <w:marTop w:val="144"/>
          <w:marBottom w:val="0"/>
          <w:divBdr>
            <w:top w:val="none" w:sz="0" w:space="0" w:color="auto"/>
            <w:left w:val="none" w:sz="0" w:space="0" w:color="auto"/>
            <w:bottom w:val="none" w:sz="0" w:space="0" w:color="auto"/>
            <w:right w:val="none" w:sz="0" w:space="0" w:color="auto"/>
          </w:divBdr>
        </w:div>
        <w:div w:id="270598740">
          <w:marLeft w:val="547"/>
          <w:marRight w:val="0"/>
          <w:marTop w:val="144"/>
          <w:marBottom w:val="0"/>
          <w:divBdr>
            <w:top w:val="none" w:sz="0" w:space="0" w:color="auto"/>
            <w:left w:val="none" w:sz="0" w:space="0" w:color="auto"/>
            <w:bottom w:val="none" w:sz="0" w:space="0" w:color="auto"/>
            <w:right w:val="none" w:sz="0" w:space="0" w:color="auto"/>
          </w:divBdr>
        </w:div>
      </w:divsChild>
    </w:div>
    <w:div w:id="270598663">
      <w:marLeft w:val="0"/>
      <w:marRight w:val="0"/>
      <w:marTop w:val="0"/>
      <w:marBottom w:val="0"/>
      <w:divBdr>
        <w:top w:val="none" w:sz="0" w:space="0" w:color="auto"/>
        <w:left w:val="none" w:sz="0" w:space="0" w:color="auto"/>
        <w:bottom w:val="none" w:sz="0" w:space="0" w:color="auto"/>
        <w:right w:val="none" w:sz="0" w:space="0" w:color="auto"/>
      </w:divBdr>
      <w:divsChild>
        <w:div w:id="270598669">
          <w:marLeft w:val="1166"/>
          <w:marRight w:val="0"/>
          <w:marTop w:val="134"/>
          <w:marBottom w:val="0"/>
          <w:divBdr>
            <w:top w:val="none" w:sz="0" w:space="0" w:color="auto"/>
            <w:left w:val="none" w:sz="0" w:space="0" w:color="auto"/>
            <w:bottom w:val="none" w:sz="0" w:space="0" w:color="auto"/>
            <w:right w:val="none" w:sz="0" w:space="0" w:color="auto"/>
          </w:divBdr>
        </w:div>
        <w:div w:id="270598720">
          <w:marLeft w:val="1166"/>
          <w:marRight w:val="0"/>
          <w:marTop w:val="134"/>
          <w:marBottom w:val="0"/>
          <w:divBdr>
            <w:top w:val="none" w:sz="0" w:space="0" w:color="auto"/>
            <w:left w:val="none" w:sz="0" w:space="0" w:color="auto"/>
            <w:bottom w:val="none" w:sz="0" w:space="0" w:color="auto"/>
            <w:right w:val="none" w:sz="0" w:space="0" w:color="auto"/>
          </w:divBdr>
        </w:div>
        <w:div w:id="270598889">
          <w:marLeft w:val="1166"/>
          <w:marRight w:val="0"/>
          <w:marTop w:val="134"/>
          <w:marBottom w:val="0"/>
          <w:divBdr>
            <w:top w:val="none" w:sz="0" w:space="0" w:color="auto"/>
            <w:left w:val="none" w:sz="0" w:space="0" w:color="auto"/>
            <w:bottom w:val="none" w:sz="0" w:space="0" w:color="auto"/>
            <w:right w:val="none" w:sz="0" w:space="0" w:color="auto"/>
          </w:divBdr>
        </w:div>
      </w:divsChild>
    </w:div>
    <w:div w:id="270598664">
      <w:marLeft w:val="0"/>
      <w:marRight w:val="0"/>
      <w:marTop w:val="0"/>
      <w:marBottom w:val="0"/>
      <w:divBdr>
        <w:top w:val="none" w:sz="0" w:space="0" w:color="auto"/>
        <w:left w:val="none" w:sz="0" w:space="0" w:color="auto"/>
        <w:bottom w:val="none" w:sz="0" w:space="0" w:color="auto"/>
        <w:right w:val="none" w:sz="0" w:space="0" w:color="auto"/>
      </w:divBdr>
      <w:divsChild>
        <w:div w:id="270598724">
          <w:marLeft w:val="547"/>
          <w:marRight w:val="0"/>
          <w:marTop w:val="134"/>
          <w:marBottom w:val="0"/>
          <w:divBdr>
            <w:top w:val="none" w:sz="0" w:space="0" w:color="auto"/>
            <w:left w:val="none" w:sz="0" w:space="0" w:color="auto"/>
            <w:bottom w:val="none" w:sz="0" w:space="0" w:color="auto"/>
            <w:right w:val="none" w:sz="0" w:space="0" w:color="auto"/>
          </w:divBdr>
        </w:div>
        <w:div w:id="270598739">
          <w:marLeft w:val="1166"/>
          <w:marRight w:val="0"/>
          <w:marTop w:val="115"/>
          <w:marBottom w:val="0"/>
          <w:divBdr>
            <w:top w:val="none" w:sz="0" w:space="0" w:color="auto"/>
            <w:left w:val="none" w:sz="0" w:space="0" w:color="auto"/>
            <w:bottom w:val="none" w:sz="0" w:space="0" w:color="auto"/>
            <w:right w:val="none" w:sz="0" w:space="0" w:color="auto"/>
          </w:divBdr>
        </w:div>
        <w:div w:id="270598803">
          <w:marLeft w:val="547"/>
          <w:marRight w:val="0"/>
          <w:marTop w:val="134"/>
          <w:marBottom w:val="0"/>
          <w:divBdr>
            <w:top w:val="none" w:sz="0" w:space="0" w:color="auto"/>
            <w:left w:val="none" w:sz="0" w:space="0" w:color="auto"/>
            <w:bottom w:val="none" w:sz="0" w:space="0" w:color="auto"/>
            <w:right w:val="none" w:sz="0" w:space="0" w:color="auto"/>
          </w:divBdr>
        </w:div>
        <w:div w:id="270598874">
          <w:marLeft w:val="547"/>
          <w:marRight w:val="0"/>
          <w:marTop w:val="134"/>
          <w:marBottom w:val="0"/>
          <w:divBdr>
            <w:top w:val="none" w:sz="0" w:space="0" w:color="auto"/>
            <w:left w:val="none" w:sz="0" w:space="0" w:color="auto"/>
            <w:bottom w:val="none" w:sz="0" w:space="0" w:color="auto"/>
            <w:right w:val="none" w:sz="0" w:space="0" w:color="auto"/>
          </w:divBdr>
        </w:div>
        <w:div w:id="270598928">
          <w:marLeft w:val="1166"/>
          <w:marRight w:val="0"/>
          <w:marTop w:val="115"/>
          <w:marBottom w:val="0"/>
          <w:divBdr>
            <w:top w:val="none" w:sz="0" w:space="0" w:color="auto"/>
            <w:left w:val="none" w:sz="0" w:space="0" w:color="auto"/>
            <w:bottom w:val="none" w:sz="0" w:space="0" w:color="auto"/>
            <w:right w:val="none" w:sz="0" w:space="0" w:color="auto"/>
          </w:divBdr>
        </w:div>
        <w:div w:id="270598963">
          <w:marLeft w:val="1166"/>
          <w:marRight w:val="0"/>
          <w:marTop w:val="115"/>
          <w:marBottom w:val="0"/>
          <w:divBdr>
            <w:top w:val="none" w:sz="0" w:space="0" w:color="auto"/>
            <w:left w:val="none" w:sz="0" w:space="0" w:color="auto"/>
            <w:bottom w:val="none" w:sz="0" w:space="0" w:color="auto"/>
            <w:right w:val="none" w:sz="0" w:space="0" w:color="auto"/>
          </w:divBdr>
        </w:div>
      </w:divsChild>
    </w:div>
    <w:div w:id="270598665">
      <w:marLeft w:val="0"/>
      <w:marRight w:val="0"/>
      <w:marTop w:val="0"/>
      <w:marBottom w:val="0"/>
      <w:divBdr>
        <w:top w:val="none" w:sz="0" w:space="0" w:color="auto"/>
        <w:left w:val="none" w:sz="0" w:space="0" w:color="auto"/>
        <w:bottom w:val="none" w:sz="0" w:space="0" w:color="auto"/>
        <w:right w:val="none" w:sz="0" w:space="0" w:color="auto"/>
      </w:divBdr>
    </w:div>
    <w:div w:id="270598674">
      <w:marLeft w:val="0"/>
      <w:marRight w:val="0"/>
      <w:marTop w:val="0"/>
      <w:marBottom w:val="0"/>
      <w:divBdr>
        <w:top w:val="none" w:sz="0" w:space="0" w:color="auto"/>
        <w:left w:val="none" w:sz="0" w:space="0" w:color="auto"/>
        <w:bottom w:val="none" w:sz="0" w:space="0" w:color="auto"/>
        <w:right w:val="none" w:sz="0" w:space="0" w:color="auto"/>
      </w:divBdr>
    </w:div>
    <w:div w:id="270598676">
      <w:marLeft w:val="0"/>
      <w:marRight w:val="0"/>
      <w:marTop w:val="0"/>
      <w:marBottom w:val="0"/>
      <w:divBdr>
        <w:top w:val="none" w:sz="0" w:space="0" w:color="auto"/>
        <w:left w:val="none" w:sz="0" w:space="0" w:color="auto"/>
        <w:bottom w:val="none" w:sz="0" w:space="0" w:color="auto"/>
        <w:right w:val="none" w:sz="0" w:space="0" w:color="auto"/>
      </w:divBdr>
      <w:divsChild>
        <w:div w:id="270598658">
          <w:marLeft w:val="547"/>
          <w:marRight w:val="0"/>
          <w:marTop w:val="134"/>
          <w:marBottom w:val="0"/>
          <w:divBdr>
            <w:top w:val="none" w:sz="0" w:space="0" w:color="auto"/>
            <w:left w:val="none" w:sz="0" w:space="0" w:color="auto"/>
            <w:bottom w:val="none" w:sz="0" w:space="0" w:color="auto"/>
            <w:right w:val="none" w:sz="0" w:space="0" w:color="auto"/>
          </w:divBdr>
        </w:div>
        <w:div w:id="270598707">
          <w:marLeft w:val="547"/>
          <w:marRight w:val="0"/>
          <w:marTop w:val="134"/>
          <w:marBottom w:val="0"/>
          <w:divBdr>
            <w:top w:val="none" w:sz="0" w:space="0" w:color="auto"/>
            <w:left w:val="none" w:sz="0" w:space="0" w:color="auto"/>
            <w:bottom w:val="none" w:sz="0" w:space="0" w:color="auto"/>
            <w:right w:val="none" w:sz="0" w:space="0" w:color="auto"/>
          </w:divBdr>
        </w:div>
        <w:div w:id="270598715">
          <w:marLeft w:val="547"/>
          <w:marRight w:val="0"/>
          <w:marTop w:val="134"/>
          <w:marBottom w:val="0"/>
          <w:divBdr>
            <w:top w:val="none" w:sz="0" w:space="0" w:color="auto"/>
            <w:left w:val="none" w:sz="0" w:space="0" w:color="auto"/>
            <w:bottom w:val="none" w:sz="0" w:space="0" w:color="auto"/>
            <w:right w:val="none" w:sz="0" w:space="0" w:color="auto"/>
          </w:divBdr>
        </w:div>
        <w:div w:id="270598942">
          <w:marLeft w:val="547"/>
          <w:marRight w:val="0"/>
          <w:marTop w:val="134"/>
          <w:marBottom w:val="0"/>
          <w:divBdr>
            <w:top w:val="none" w:sz="0" w:space="0" w:color="auto"/>
            <w:left w:val="none" w:sz="0" w:space="0" w:color="auto"/>
            <w:bottom w:val="none" w:sz="0" w:space="0" w:color="auto"/>
            <w:right w:val="none" w:sz="0" w:space="0" w:color="auto"/>
          </w:divBdr>
        </w:div>
      </w:divsChild>
    </w:div>
    <w:div w:id="270598680">
      <w:marLeft w:val="0"/>
      <w:marRight w:val="0"/>
      <w:marTop w:val="0"/>
      <w:marBottom w:val="0"/>
      <w:divBdr>
        <w:top w:val="none" w:sz="0" w:space="0" w:color="auto"/>
        <w:left w:val="none" w:sz="0" w:space="0" w:color="auto"/>
        <w:bottom w:val="none" w:sz="0" w:space="0" w:color="auto"/>
        <w:right w:val="none" w:sz="0" w:space="0" w:color="auto"/>
      </w:divBdr>
    </w:div>
    <w:div w:id="270598682">
      <w:marLeft w:val="0"/>
      <w:marRight w:val="0"/>
      <w:marTop w:val="0"/>
      <w:marBottom w:val="0"/>
      <w:divBdr>
        <w:top w:val="none" w:sz="0" w:space="0" w:color="auto"/>
        <w:left w:val="none" w:sz="0" w:space="0" w:color="auto"/>
        <w:bottom w:val="none" w:sz="0" w:space="0" w:color="auto"/>
        <w:right w:val="none" w:sz="0" w:space="0" w:color="auto"/>
      </w:divBdr>
    </w:div>
    <w:div w:id="270598684">
      <w:marLeft w:val="0"/>
      <w:marRight w:val="0"/>
      <w:marTop w:val="0"/>
      <w:marBottom w:val="0"/>
      <w:divBdr>
        <w:top w:val="none" w:sz="0" w:space="0" w:color="auto"/>
        <w:left w:val="none" w:sz="0" w:space="0" w:color="auto"/>
        <w:bottom w:val="none" w:sz="0" w:space="0" w:color="auto"/>
        <w:right w:val="none" w:sz="0" w:space="0" w:color="auto"/>
      </w:divBdr>
    </w:div>
    <w:div w:id="270598687">
      <w:marLeft w:val="0"/>
      <w:marRight w:val="0"/>
      <w:marTop w:val="0"/>
      <w:marBottom w:val="0"/>
      <w:divBdr>
        <w:top w:val="none" w:sz="0" w:space="0" w:color="auto"/>
        <w:left w:val="none" w:sz="0" w:space="0" w:color="auto"/>
        <w:bottom w:val="none" w:sz="0" w:space="0" w:color="auto"/>
        <w:right w:val="none" w:sz="0" w:space="0" w:color="auto"/>
      </w:divBdr>
    </w:div>
    <w:div w:id="270598691">
      <w:marLeft w:val="0"/>
      <w:marRight w:val="0"/>
      <w:marTop w:val="0"/>
      <w:marBottom w:val="0"/>
      <w:divBdr>
        <w:top w:val="none" w:sz="0" w:space="0" w:color="auto"/>
        <w:left w:val="none" w:sz="0" w:space="0" w:color="auto"/>
        <w:bottom w:val="none" w:sz="0" w:space="0" w:color="auto"/>
        <w:right w:val="none" w:sz="0" w:space="0" w:color="auto"/>
      </w:divBdr>
    </w:div>
    <w:div w:id="270598692">
      <w:marLeft w:val="0"/>
      <w:marRight w:val="0"/>
      <w:marTop w:val="0"/>
      <w:marBottom w:val="0"/>
      <w:divBdr>
        <w:top w:val="none" w:sz="0" w:space="0" w:color="auto"/>
        <w:left w:val="none" w:sz="0" w:space="0" w:color="auto"/>
        <w:bottom w:val="none" w:sz="0" w:space="0" w:color="auto"/>
        <w:right w:val="none" w:sz="0" w:space="0" w:color="auto"/>
      </w:divBdr>
      <w:divsChild>
        <w:div w:id="270598605">
          <w:marLeft w:val="547"/>
          <w:marRight w:val="0"/>
          <w:marTop w:val="154"/>
          <w:marBottom w:val="0"/>
          <w:divBdr>
            <w:top w:val="none" w:sz="0" w:space="0" w:color="auto"/>
            <w:left w:val="none" w:sz="0" w:space="0" w:color="auto"/>
            <w:bottom w:val="none" w:sz="0" w:space="0" w:color="auto"/>
            <w:right w:val="none" w:sz="0" w:space="0" w:color="auto"/>
          </w:divBdr>
        </w:div>
        <w:div w:id="270598629">
          <w:marLeft w:val="1166"/>
          <w:marRight w:val="0"/>
          <w:marTop w:val="134"/>
          <w:marBottom w:val="0"/>
          <w:divBdr>
            <w:top w:val="none" w:sz="0" w:space="0" w:color="auto"/>
            <w:left w:val="none" w:sz="0" w:space="0" w:color="auto"/>
            <w:bottom w:val="none" w:sz="0" w:space="0" w:color="auto"/>
            <w:right w:val="none" w:sz="0" w:space="0" w:color="auto"/>
          </w:divBdr>
        </w:div>
        <w:div w:id="270598848">
          <w:marLeft w:val="1166"/>
          <w:marRight w:val="0"/>
          <w:marTop w:val="134"/>
          <w:marBottom w:val="0"/>
          <w:divBdr>
            <w:top w:val="none" w:sz="0" w:space="0" w:color="auto"/>
            <w:left w:val="none" w:sz="0" w:space="0" w:color="auto"/>
            <w:bottom w:val="none" w:sz="0" w:space="0" w:color="auto"/>
            <w:right w:val="none" w:sz="0" w:space="0" w:color="auto"/>
          </w:divBdr>
        </w:div>
        <w:div w:id="270598945">
          <w:marLeft w:val="1166"/>
          <w:marRight w:val="0"/>
          <w:marTop w:val="134"/>
          <w:marBottom w:val="0"/>
          <w:divBdr>
            <w:top w:val="none" w:sz="0" w:space="0" w:color="auto"/>
            <w:left w:val="none" w:sz="0" w:space="0" w:color="auto"/>
            <w:bottom w:val="none" w:sz="0" w:space="0" w:color="auto"/>
            <w:right w:val="none" w:sz="0" w:space="0" w:color="auto"/>
          </w:divBdr>
        </w:div>
        <w:div w:id="270598947">
          <w:marLeft w:val="1166"/>
          <w:marRight w:val="0"/>
          <w:marTop w:val="134"/>
          <w:marBottom w:val="0"/>
          <w:divBdr>
            <w:top w:val="none" w:sz="0" w:space="0" w:color="auto"/>
            <w:left w:val="none" w:sz="0" w:space="0" w:color="auto"/>
            <w:bottom w:val="none" w:sz="0" w:space="0" w:color="auto"/>
            <w:right w:val="none" w:sz="0" w:space="0" w:color="auto"/>
          </w:divBdr>
        </w:div>
      </w:divsChild>
    </w:div>
    <w:div w:id="270598696">
      <w:marLeft w:val="0"/>
      <w:marRight w:val="0"/>
      <w:marTop w:val="0"/>
      <w:marBottom w:val="0"/>
      <w:divBdr>
        <w:top w:val="none" w:sz="0" w:space="0" w:color="auto"/>
        <w:left w:val="none" w:sz="0" w:space="0" w:color="auto"/>
        <w:bottom w:val="none" w:sz="0" w:space="0" w:color="auto"/>
        <w:right w:val="none" w:sz="0" w:space="0" w:color="auto"/>
      </w:divBdr>
      <w:divsChild>
        <w:div w:id="270598611">
          <w:marLeft w:val="547"/>
          <w:marRight w:val="0"/>
          <w:marTop w:val="134"/>
          <w:marBottom w:val="0"/>
          <w:divBdr>
            <w:top w:val="none" w:sz="0" w:space="0" w:color="auto"/>
            <w:left w:val="none" w:sz="0" w:space="0" w:color="auto"/>
            <w:bottom w:val="none" w:sz="0" w:space="0" w:color="auto"/>
            <w:right w:val="none" w:sz="0" w:space="0" w:color="auto"/>
          </w:divBdr>
        </w:div>
        <w:div w:id="270598612">
          <w:marLeft w:val="547"/>
          <w:marRight w:val="0"/>
          <w:marTop w:val="134"/>
          <w:marBottom w:val="0"/>
          <w:divBdr>
            <w:top w:val="none" w:sz="0" w:space="0" w:color="auto"/>
            <w:left w:val="none" w:sz="0" w:space="0" w:color="auto"/>
            <w:bottom w:val="none" w:sz="0" w:space="0" w:color="auto"/>
            <w:right w:val="none" w:sz="0" w:space="0" w:color="auto"/>
          </w:divBdr>
        </w:div>
        <w:div w:id="270598640">
          <w:marLeft w:val="547"/>
          <w:marRight w:val="0"/>
          <w:marTop w:val="134"/>
          <w:marBottom w:val="0"/>
          <w:divBdr>
            <w:top w:val="none" w:sz="0" w:space="0" w:color="auto"/>
            <w:left w:val="none" w:sz="0" w:space="0" w:color="auto"/>
            <w:bottom w:val="none" w:sz="0" w:space="0" w:color="auto"/>
            <w:right w:val="none" w:sz="0" w:space="0" w:color="auto"/>
          </w:divBdr>
        </w:div>
      </w:divsChild>
    </w:div>
    <w:div w:id="270598699">
      <w:marLeft w:val="0"/>
      <w:marRight w:val="0"/>
      <w:marTop w:val="0"/>
      <w:marBottom w:val="0"/>
      <w:divBdr>
        <w:top w:val="none" w:sz="0" w:space="0" w:color="auto"/>
        <w:left w:val="none" w:sz="0" w:space="0" w:color="auto"/>
        <w:bottom w:val="none" w:sz="0" w:space="0" w:color="auto"/>
        <w:right w:val="none" w:sz="0" w:space="0" w:color="auto"/>
      </w:divBdr>
    </w:div>
    <w:div w:id="270598700">
      <w:marLeft w:val="0"/>
      <w:marRight w:val="0"/>
      <w:marTop w:val="0"/>
      <w:marBottom w:val="0"/>
      <w:divBdr>
        <w:top w:val="none" w:sz="0" w:space="0" w:color="auto"/>
        <w:left w:val="none" w:sz="0" w:space="0" w:color="auto"/>
        <w:bottom w:val="none" w:sz="0" w:space="0" w:color="auto"/>
        <w:right w:val="none" w:sz="0" w:space="0" w:color="auto"/>
      </w:divBdr>
      <w:divsChild>
        <w:div w:id="270598683">
          <w:marLeft w:val="1166"/>
          <w:marRight w:val="0"/>
          <w:marTop w:val="115"/>
          <w:marBottom w:val="0"/>
          <w:divBdr>
            <w:top w:val="none" w:sz="0" w:space="0" w:color="auto"/>
            <w:left w:val="none" w:sz="0" w:space="0" w:color="auto"/>
            <w:bottom w:val="none" w:sz="0" w:space="0" w:color="auto"/>
            <w:right w:val="none" w:sz="0" w:space="0" w:color="auto"/>
          </w:divBdr>
        </w:div>
        <w:div w:id="270598694">
          <w:marLeft w:val="547"/>
          <w:marRight w:val="0"/>
          <w:marTop w:val="134"/>
          <w:marBottom w:val="0"/>
          <w:divBdr>
            <w:top w:val="none" w:sz="0" w:space="0" w:color="auto"/>
            <w:left w:val="none" w:sz="0" w:space="0" w:color="auto"/>
            <w:bottom w:val="none" w:sz="0" w:space="0" w:color="auto"/>
            <w:right w:val="none" w:sz="0" w:space="0" w:color="auto"/>
          </w:divBdr>
        </w:div>
        <w:div w:id="270598779">
          <w:marLeft w:val="1166"/>
          <w:marRight w:val="0"/>
          <w:marTop w:val="115"/>
          <w:marBottom w:val="0"/>
          <w:divBdr>
            <w:top w:val="none" w:sz="0" w:space="0" w:color="auto"/>
            <w:left w:val="none" w:sz="0" w:space="0" w:color="auto"/>
            <w:bottom w:val="none" w:sz="0" w:space="0" w:color="auto"/>
            <w:right w:val="none" w:sz="0" w:space="0" w:color="auto"/>
          </w:divBdr>
        </w:div>
        <w:div w:id="270598881">
          <w:marLeft w:val="547"/>
          <w:marRight w:val="0"/>
          <w:marTop w:val="134"/>
          <w:marBottom w:val="0"/>
          <w:divBdr>
            <w:top w:val="none" w:sz="0" w:space="0" w:color="auto"/>
            <w:left w:val="none" w:sz="0" w:space="0" w:color="auto"/>
            <w:bottom w:val="none" w:sz="0" w:space="0" w:color="auto"/>
            <w:right w:val="none" w:sz="0" w:space="0" w:color="auto"/>
          </w:divBdr>
        </w:div>
        <w:div w:id="270598899">
          <w:marLeft w:val="1166"/>
          <w:marRight w:val="0"/>
          <w:marTop w:val="115"/>
          <w:marBottom w:val="0"/>
          <w:divBdr>
            <w:top w:val="none" w:sz="0" w:space="0" w:color="auto"/>
            <w:left w:val="none" w:sz="0" w:space="0" w:color="auto"/>
            <w:bottom w:val="none" w:sz="0" w:space="0" w:color="auto"/>
            <w:right w:val="none" w:sz="0" w:space="0" w:color="auto"/>
          </w:divBdr>
        </w:div>
        <w:div w:id="270598907">
          <w:marLeft w:val="1166"/>
          <w:marRight w:val="0"/>
          <w:marTop w:val="115"/>
          <w:marBottom w:val="0"/>
          <w:divBdr>
            <w:top w:val="none" w:sz="0" w:space="0" w:color="auto"/>
            <w:left w:val="none" w:sz="0" w:space="0" w:color="auto"/>
            <w:bottom w:val="none" w:sz="0" w:space="0" w:color="auto"/>
            <w:right w:val="none" w:sz="0" w:space="0" w:color="auto"/>
          </w:divBdr>
        </w:div>
      </w:divsChild>
    </w:div>
    <w:div w:id="270598708">
      <w:marLeft w:val="0"/>
      <w:marRight w:val="0"/>
      <w:marTop w:val="0"/>
      <w:marBottom w:val="0"/>
      <w:divBdr>
        <w:top w:val="none" w:sz="0" w:space="0" w:color="auto"/>
        <w:left w:val="none" w:sz="0" w:space="0" w:color="auto"/>
        <w:bottom w:val="none" w:sz="0" w:space="0" w:color="auto"/>
        <w:right w:val="none" w:sz="0" w:space="0" w:color="auto"/>
      </w:divBdr>
      <w:divsChild>
        <w:div w:id="270598955">
          <w:marLeft w:val="547"/>
          <w:marRight w:val="0"/>
          <w:marTop w:val="154"/>
          <w:marBottom w:val="0"/>
          <w:divBdr>
            <w:top w:val="none" w:sz="0" w:space="0" w:color="auto"/>
            <w:left w:val="none" w:sz="0" w:space="0" w:color="auto"/>
            <w:bottom w:val="none" w:sz="0" w:space="0" w:color="auto"/>
            <w:right w:val="none" w:sz="0" w:space="0" w:color="auto"/>
          </w:divBdr>
        </w:div>
      </w:divsChild>
    </w:div>
    <w:div w:id="270598714">
      <w:marLeft w:val="0"/>
      <w:marRight w:val="0"/>
      <w:marTop w:val="0"/>
      <w:marBottom w:val="0"/>
      <w:divBdr>
        <w:top w:val="none" w:sz="0" w:space="0" w:color="auto"/>
        <w:left w:val="none" w:sz="0" w:space="0" w:color="auto"/>
        <w:bottom w:val="none" w:sz="0" w:space="0" w:color="auto"/>
        <w:right w:val="none" w:sz="0" w:space="0" w:color="auto"/>
      </w:divBdr>
      <w:divsChild>
        <w:div w:id="270598906">
          <w:marLeft w:val="0"/>
          <w:marRight w:val="0"/>
          <w:marTop w:val="0"/>
          <w:marBottom w:val="0"/>
          <w:divBdr>
            <w:top w:val="none" w:sz="0" w:space="0" w:color="auto"/>
            <w:left w:val="none" w:sz="0" w:space="0" w:color="auto"/>
            <w:bottom w:val="none" w:sz="0" w:space="0" w:color="auto"/>
            <w:right w:val="none" w:sz="0" w:space="0" w:color="auto"/>
          </w:divBdr>
        </w:div>
      </w:divsChild>
    </w:div>
    <w:div w:id="270598719">
      <w:marLeft w:val="0"/>
      <w:marRight w:val="0"/>
      <w:marTop w:val="0"/>
      <w:marBottom w:val="0"/>
      <w:divBdr>
        <w:top w:val="none" w:sz="0" w:space="0" w:color="auto"/>
        <w:left w:val="none" w:sz="0" w:space="0" w:color="auto"/>
        <w:bottom w:val="none" w:sz="0" w:space="0" w:color="auto"/>
        <w:right w:val="none" w:sz="0" w:space="0" w:color="auto"/>
      </w:divBdr>
      <w:divsChild>
        <w:div w:id="270598582">
          <w:marLeft w:val="835"/>
          <w:marRight w:val="0"/>
          <w:marTop w:val="134"/>
          <w:marBottom w:val="0"/>
          <w:divBdr>
            <w:top w:val="none" w:sz="0" w:space="0" w:color="auto"/>
            <w:left w:val="none" w:sz="0" w:space="0" w:color="auto"/>
            <w:bottom w:val="none" w:sz="0" w:space="0" w:color="auto"/>
            <w:right w:val="none" w:sz="0" w:space="0" w:color="auto"/>
          </w:divBdr>
        </w:div>
        <w:div w:id="270598583">
          <w:marLeft w:val="835"/>
          <w:marRight w:val="0"/>
          <w:marTop w:val="67"/>
          <w:marBottom w:val="0"/>
          <w:divBdr>
            <w:top w:val="none" w:sz="0" w:space="0" w:color="auto"/>
            <w:left w:val="none" w:sz="0" w:space="0" w:color="auto"/>
            <w:bottom w:val="none" w:sz="0" w:space="0" w:color="auto"/>
            <w:right w:val="none" w:sz="0" w:space="0" w:color="auto"/>
          </w:divBdr>
        </w:div>
        <w:div w:id="270598598">
          <w:marLeft w:val="835"/>
          <w:marRight w:val="0"/>
          <w:marTop w:val="67"/>
          <w:marBottom w:val="0"/>
          <w:divBdr>
            <w:top w:val="none" w:sz="0" w:space="0" w:color="auto"/>
            <w:left w:val="none" w:sz="0" w:space="0" w:color="auto"/>
            <w:bottom w:val="none" w:sz="0" w:space="0" w:color="auto"/>
            <w:right w:val="none" w:sz="0" w:space="0" w:color="auto"/>
          </w:divBdr>
        </w:div>
        <w:div w:id="270598606">
          <w:marLeft w:val="835"/>
          <w:marRight w:val="0"/>
          <w:marTop w:val="134"/>
          <w:marBottom w:val="0"/>
          <w:divBdr>
            <w:top w:val="none" w:sz="0" w:space="0" w:color="auto"/>
            <w:left w:val="none" w:sz="0" w:space="0" w:color="auto"/>
            <w:bottom w:val="none" w:sz="0" w:space="0" w:color="auto"/>
            <w:right w:val="none" w:sz="0" w:space="0" w:color="auto"/>
          </w:divBdr>
        </w:div>
        <w:div w:id="270598626">
          <w:marLeft w:val="835"/>
          <w:marRight w:val="0"/>
          <w:marTop w:val="134"/>
          <w:marBottom w:val="0"/>
          <w:divBdr>
            <w:top w:val="none" w:sz="0" w:space="0" w:color="auto"/>
            <w:left w:val="none" w:sz="0" w:space="0" w:color="auto"/>
            <w:bottom w:val="none" w:sz="0" w:space="0" w:color="auto"/>
            <w:right w:val="none" w:sz="0" w:space="0" w:color="auto"/>
          </w:divBdr>
        </w:div>
        <w:div w:id="270598709">
          <w:marLeft w:val="835"/>
          <w:marRight w:val="0"/>
          <w:marTop w:val="134"/>
          <w:marBottom w:val="0"/>
          <w:divBdr>
            <w:top w:val="none" w:sz="0" w:space="0" w:color="auto"/>
            <w:left w:val="none" w:sz="0" w:space="0" w:color="auto"/>
            <w:bottom w:val="none" w:sz="0" w:space="0" w:color="auto"/>
            <w:right w:val="none" w:sz="0" w:space="0" w:color="auto"/>
          </w:divBdr>
        </w:div>
        <w:div w:id="270598757">
          <w:marLeft w:val="835"/>
          <w:marRight w:val="0"/>
          <w:marTop w:val="134"/>
          <w:marBottom w:val="0"/>
          <w:divBdr>
            <w:top w:val="none" w:sz="0" w:space="0" w:color="auto"/>
            <w:left w:val="none" w:sz="0" w:space="0" w:color="auto"/>
            <w:bottom w:val="none" w:sz="0" w:space="0" w:color="auto"/>
            <w:right w:val="none" w:sz="0" w:space="0" w:color="auto"/>
          </w:divBdr>
        </w:div>
        <w:div w:id="270598940">
          <w:marLeft w:val="835"/>
          <w:marRight w:val="0"/>
          <w:marTop w:val="67"/>
          <w:marBottom w:val="0"/>
          <w:divBdr>
            <w:top w:val="none" w:sz="0" w:space="0" w:color="auto"/>
            <w:left w:val="none" w:sz="0" w:space="0" w:color="auto"/>
            <w:bottom w:val="none" w:sz="0" w:space="0" w:color="auto"/>
            <w:right w:val="none" w:sz="0" w:space="0" w:color="auto"/>
          </w:divBdr>
        </w:div>
      </w:divsChild>
    </w:div>
    <w:div w:id="270598730">
      <w:marLeft w:val="0"/>
      <w:marRight w:val="0"/>
      <w:marTop w:val="0"/>
      <w:marBottom w:val="0"/>
      <w:divBdr>
        <w:top w:val="none" w:sz="0" w:space="0" w:color="auto"/>
        <w:left w:val="none" w:sz="0" w:space="0" w:color="auto"/>
        <w:bottom w:val="none" w:sz="0" w:space="0" w:color="auto"/>
        <w:right w:val="none" w:sz="0" w:space="0" w:color="auto"/>
      </w:divBdr>
      <w:divsChild>
        <w:div w:id="270598562">
          <w:marLeft w:val="1166"/>
          <w:marRight w:val="0"/>
          <w:marTop w:val="125"/>
          <w:marBottom w:val="0"/>
          <w:divBdr>
            <w:top w:val="none" w:sz="0" w:space="0" w:color="auto"/>
            <w:left w:val="none" w:sz="0" w:space="0" w:color="auto"/>
            <w:bottom w:val="none" w:sz="0" w:space="0" w:color="auto"/>
            <w:right w:val="none" w:sz="0" w:space="0" w:color="auto"/>
          </w:divBdr>
        </w:div>
        <w:div w:id="270598643">
          <w:marLeft w:val="1166"/>
          <w:marRight w:val="0"/>
          <w:marTop w:val="125"/>
          <w:marBottom w:val="0"/>
          <w:divBdr>
            <w:top w:val="none" w:sz="0" w:space="0" w:color="auto"/>
            <w:left w:val="none" w:sz="0" w:space="0" w:color="auto"/>
            <w:bottom w:val="none" w:sz="0" w:space="0" w:color="auto"/>
            <w:right w:val="none" w:sz="0" w:space="0" w:color="auto"/>
          </w:divBdr>
        </w:div>
        <w:div w:id="270598666">
          <w:marLeft w:val="1166"/>
          <w:marRight w:val="0"/>
          <w:marTop w:val="125"/>
          <w:marBottom w:val="0"/>
          <w:divBdr>
            <w:top w:val="none" w:sz="0" w:space="0" w:color="auto"/>
            <w:left w:val="none" w:sz="0" w:space="0" w:color="auto"/>
            <w:bottom w:val="none" w:sz="0" w:space="0" w:color="auto"/>
            <w:right w:val="none" w:sz="0" w:space="0" w:color="auto"/>
          </w:divBdr>
        </w:div>
        <w:div w:id="270598698">
          <w:marLeft w:val="547"/>
          <w:marRight w:val="0"/>
          <w:marTop w:val="134"/>
          <w:marBottom w:val="0"/>
          <w:divBdr>
            <w:top w:val="none" w:sz="0" w:space="0" w:color="auto"/>
            <w:left w:val="none" w:sz="0" w:space="0" w:color="auto"/>
            <w:bottom w:val="none" w:sz="0" w:space="0" w:color="auto"/>
            <w:right w:val="none" w:sz="0" w:space="0" w:color="auto"/>
          </w:divBdr>
        </w:div>
        <w:div w:id="270598802">
          <w:marLeft w:val="1166"/>
          <w:marRight w:val="0"/>
          <w:marTop w:val="125"/>
          <w:marBottom w:val="0"/>
          <w:divBdr>
            <w:top w:val="none" w:sz="0" w:space="0" w:color="auto"/>
            <w:left w:val="none" w:sz="0" w:space="0" w:color="auto"/>
            <w:bottom w:val="none" w:sz="0" w:space="0" w:color="auto"/>
            <w:right w:val="none" w:sz="0" w:space="0" w:color="auto"/>
          </w:divBdr>
        </w:div>
        <w:div w:id="270598813">
          <w:marLeft w:val="1166"/>
          <w:marRight w:val="0"/>
          <w:marTop w:val="125"/>
          <w:marBottom w:val="0"/>
          <w:divBdr>
            <w:top w:val="none" w:sz="0" w:space="0" w:color="auto"/>
            <w:left w:val="none" w:sz="0" w:space="0" w:color="auto"/>
            <w:bottom w:val="none" w:sz="0" w:space="0" w:color="auto"/>
            <w:right w:val="none" w:sz="0" w:space="0" w:color="auto"/>
          </w:divBdr>
        </w:div>
        <w:div w:id="270598936">
          <w:marLeft w:val="1166"/>
          <w:marRight w:val="0"/>
          <w:marTop w:val="125"/>
          <w:marBottom w:val="0"/>
          <w:divBdr>
            <w:top w:val="none" w:sz="0" w:space="0" w:color="auto"/>
            <w:left w:val="none" w:sz="0" w:space="0" w:color="auto"/>
            <w:bottom w:val="none" w:sz="0" w:space="0" w:color="auto"/>
            <w:right w:val="none" w:sz="0" w:space="0" w:color="auto"/>
          </w:divBdr>
        </w:div>
        <w:div w:id="270598957">
          <w:marLeft w:val="547"/>
          <w:marRight w:val="0"/>
          <w:marTop w:val="134"/>
          <w:marBottom w:val="0"/>
          <w:divBdr>
            <w:top w:val="none" w:sz="0" w:space="0" w:color="auto"/>
            <w:left w:val="none" w:sz="0" w:space="0" w:color="auto"/>
            <w:bottom w:val="none" w:sz="0" w:space="0" w:color="auto"/>
            <w:right w:val="none" w:sz="0" w:space="0" w:color="auto"/>
          </w:divBdr>
        </w:div>
      </w:divsChild>
    </w:div>
    <w:div w:id="270598734">
      <w:marLeft w:val="0"/>
      <w:marRight w:val="0"/>
      <w:marTop w:val="0"/>
      <w:marBottom w:val="0"/>
      <w:divBdr>
        <w:top w:val="none" w:sz="0" w:space="0" w:color="auto"/>
        <w:left w:val="none" w:sz="0" w:space="0" w:color="auto"/>
        <w:bottom w:val="none" w:sz="0" w:space="0" w:color="auto"/>
        <w:right w:val="none" w:sz="0" w:space="0" w:color="auto"/>
      </w:divBdr>
      <w:divsChild>
        <w:div w:id="270598554">
          <w:marLeft w:val="547"/>
          <w:marRight w:val="0"/>
          <w:marTop w:val="154"/>
          <w:marBottom w:val="0"/>
          <w:divBdr>
            <w:top w:val="none" w:sz="0" w:space="0" w:color="auto"/>
            <w:left w:val="none" w:sz="0" w:space="0" w:color="auto"/>
            <w:bottom w:val="none" w:sz="0" w:space="0" w:color="auto"/>
            <w:right w:val="none" w:sz="0" w:space="0" w:color="auto"/>
          </w:divBdr>
        </w:div>
        <w:div w:id="270598688">
          <w:marLeft w:val="1166"/>
          <w:marRight w:val="0"/>
          <w:marTop w:val="134"/>
          <w:marBottom w:val="0"/>
          <w:divBdr>
            <w:top w:val="none" w:sz="0" w:space="0" w:color="auto"/>
            <w:left w:val="none" w:sz="0" w:space="0" w:color="auto"/>
            <w:bottom w:val="none" w:sz="0" w:space="0" w:color="auto"/>
            <w:right w:val="none" w:sz="0" w:space="0" w:color="auto"/>
          </w:divBdr>
        </w:div>
        <w:div w:id="270598783">
          <w:marLeft w:val="1166"/>
          <w:marRight w:val="0"/>
          <w:marTop w:val="134"/>
          <w:marBottom w:val="0"/>
          <w:divBdr>
            <w:top w:val="none" w:sz="0" w:space="0" w:color="auto"/>
            <w:left w:val="none" w:sz="0" w:space="0" w:color="auto"/>
            <w:bottom w:val="none" w:sz="0" w:space="0" w:color="auto"/>
            <w:right w:val="none" w:sz="0" w:space="0" w:color="auto"/>
          </w:divBdr>
        </w:div>
        <w:div w:id="270598808">
          <w:marLeft w:val="1166"/>
          <w:marRight w:val="0"/>
          <w:marTop w:val="134"/>
          <w:marBottom w:val="0"/>
          <w:divBdr>
            <w:top w:val="none" w:sz="0" w:space="0" w:color="auto"/>
            <w:left w:val="none" w:sz="0" w:space="0" w:color="auto"/>
            <w:bottom w:val="none" w:sz="0" w:space="0" w:color="auto"/>
            <w:right w:val="none" w:sz="0" w:space="0" w:color="auto"/>
          </w:divBdr>
        </w:div>
        <w:div w:id="270598934">
          <w:marLeft w:val="1166"/>
          <w:marRight w:val="0"/>
          <w:marTop w:val="134"/>
          <w:marBottom w:val="0"/>
          <w:divBdr>
            <w:top w:val="none" w:sz="0" w:space="0" w:color="auto"/>
            <w:left w:val="none" w:sz="0" w:space="0" w:color="auto"/>
            <w:bottom w:val="none" w:sz="0" w:space="0" w:color="auto"/>
            <w:right w:val="none" w:sz="0" w:space="0" w:color="auto"/>
          </w:divBdr>
        </w:div>
        <w:div w:id="270598960">
          <w:marLeft w:val="1166"/>
          <w:marRight w:val="0"/>
          <w:marTop w:val="134"/>
          <w:marBottom w:val="0"/>
          <w:divBdr>
            <w:top w:val="none" w:sz="0" w:space="0" w:color="auto"/>
            <w:left w:val="none" w:sz="0" w:space="0" w:color="auto"/>
            <w:bottom w:val="none" w:sz="0" w:space="0" w:color="auto"/>
            <w:right w:val="none" w:sz="0" w:space="0" w:color="auto"/>
          </w:divBdr>
        </w:div>
      </w:divsChild>
    </w:div>
    <w:div w:id="270598735">
      <w:marLeft w:val="0"/>
      <w:marRight w:val="0"/>
      <w:marTop w:val="0"/>
      <w:marBottom w:val="0"/>
      <w:divBdr>
        <w:top w:val="none" w:sz="0" w:space="0" w:color="auto"/>
        <w:left w:val="none" w:sz="0" w:space="0" w:color="auto"/>
        <w:bottom w:val="none" w:sz="0" w:space="0" w:color="auto"/>
        <w:right w:val="none" w:sz="0" w:space="0" w:color="auto"/>
      </w:divBdr>
      <w:divsChild>
        <w:div w:id="270598572">
          <w:marLeft w:val="1166"/>
          <w:marRight w:val="0"/>
          <w:marTop w:val="134"/>
          <w:marBottom w:val="0"/>
          <w:divBdr>
            <w:top w:val="none" w:sz="0" w:space="0" w:color="auto"/>
            <w:left w:val="none" w:sz="0" w:space="0" w:color="auto"/>
            <w:bottom w:val="none" w:sz="0" w:space="0" w:color="auto"/>
            <w:right w:val="none" w:sz="0" w:space="0" w:color="auto"/>
          </w:divBdr>
        </w:div>
        <w:div w:id="270598592">
          <w:marLeft w:val="1166"/>
          <w:marRight w:val="0"/>
          <w:marTop w:val="134"/>
          <w:marBottom w:val="0"/>
          <w:divBdr>
            <w:top w:val="none" w:sz="0" w:space="0" w:color="auto"/>
            <w:left w:val="none" w:sz="0" w:space="0" w:color="auto"/>
            <w:bottom w:val="none" w:sz="0" w:space="0" w:color="auto"/>
            <w:right w:val="none" w:sz="0" w:space="0" w:color="auto"/>
          </w:divBdr>
        </w:div>
        <w:div w:id="270598637">
          <w:marLeft w:val="1166"/>
          <w:marRight w:val="0"/>
          <w:marTop w:val="134"/>
          <w:marBottom w:val="0"/>
          <w:divBdr>
            <w:top w:val="none" w:sz="0" w:space="0" w:color="auto"/>
            <w:left w:val="none" w:sz="0" w:space="0" w:color="auto"/>
            <w:bottom w:val="none" w:sz="0" w:space="0" w:color="auto"/>
            <w:right w:val="none" w:sz="0" w:space="0" w:color="auto"/>
          </w:divBdr>
        </w:div>
        <w:div w:id="270598660">
          <w:marLeft w:val="547"/>
          <w:marRight w:val="0"/>
          <w:marTop w:val="154"/>
          <w:marBottom w:val="0"/>
          <w:divBdr>
            <w:top w:val="none" w:sz="0" w:space="0" w:color="auto"/>
            <w:left w:val="none" w:sz="0" w:space="0" w:color="auto"/>
            <w:bottom w:val="none" w:sz="0" w:space="0" w:color="auto"/>
            <w:right w:val="none" w:sz="0" w:space="0" w:color="auto"/>
          </w:divBdr>
        </w:div>
        <w:div w:id="270598771">
          <w:marLeft w:val="1166"/>
          <w:marRight w:val="0"/>
          <w:marTop w:val="134"/>
          <w:marBottom w:val="0"/>
          <w:divBdr>
            <w:top w:val="none" w:sz="0" w:space="0" w:color="auto"/>
            <w:left w:val="none" w:sz="0" w:space="0" w:color="auto"/>
            <w:bottom w:val="none" w:sz="0" w:space="0" w:color="auto"/>
            <w:right w:val="none" w:sz="0" w:space="0" w:color="auto"/>
          </w:divBdr>
        </w:div>
        <w:div w:id="270598780">
          <w:marLeft w:val="1166"/>
          <w:marRight w:val="0"/>
          <w:marTop w:val="134"/>
          <w:marBottom w:val="0"/>
          <w:divBdr>
            <w:top w:val="none" w:sz="0" w:space="0" w:color="auto"/>
            <w:left w:val="none" w:sz="0" w:space="0" w:color="auto"/>
            <w:bottom w:val="none" w:sz="0" w:space="0" w:color="auto"/>
            <w:right w:val="none" w:sz="0" w:space="0" w:color="auto"/>
          </w:divBdr>
        </w:div>
        <w:div w:id="270598849">
          <w:marLeft w:val="1166"/>
          <w:marRight w:val="0"/>
          <w:marTop w:val="134"/>
          <w:marBottom w:val="0"/>
          <w:divBdr>
            <w:top w:val="none" w:sz="0" w:space="0" w:color="auto"/>
            <w:left w:val="none" w:sz="0" w:space="0" w:color="auto"/>
            <w:bottom w:val="none" w:sz="0" w:space="0" w:color="auto"/>
            <w:right w:val="none" w:sz="0" w:space="0" w:color="auto"/>
          </w:divBdr>
        </w:div>
        <w:div w:id="270598914">
          <w:marLeft w:val="1166"/>
          <w:marRight w:val="0"/>
          <w:marTop w:val="134"/>
          <w:marBottom w:val="0"/>
          <w:divBdr>
            <w:top w:val="none" w:sz="0" w:space="0" w:color="auto"/>
            <w:left w:val="none" w:sz="0" w:space="0" w:color="auto"/>
            <w:bottom w:val="none" w:sz="0" w:space="0" w:color="auto"/>
            <w:right w:val="none" w:sz="0" w:space="0" w:color="auto"/>
          </w:divBdr>
        </w:div>
      </w:divsChild>
    </w:div>
    <w:div w:id="270598736">
      <w:marLeft w:val="0"/>
      <w:marRight w:val="0"/>
      <w:marTop w:val="0"/>
      <w:marBottom w:val="0"/>
      <w:divBdr>
        <w:top w:val="none" w:sz="0" w:space="0" w:color="auto"/>
        <w:left w:val="none" w:sz="0" w:space="0" w:color="auto"/>
        <w:bottom w:val="none" w:sz="0" w:space="0" w:color="auto"/>
        <w:right w:val="none" w:sz="0" w:space="0" w:color="auto"/>
      </w:divBdr>
      <w:divsChild>
        <w:div w:id="270598624">
          <w:marLeft w:val="0"/>
          <w:marRight w:val="0"/>
          <w:marTop w:val="336"/>
          <w:marBottom w:val="0"/>
          <w:divBdr>
            <w:top w:val="none" w:sz="0" w:space="0" w:color="auto"/>
            <w:left w:val="none" w:sz="0" w:space="0" w:color="auto"/>
            <w:bottom w:val="none" w:sz="0" w:space="0" w:color="auto"/>
            <w:right w:val="none" w:sz="0" w:space="0" w:color="auto"/>
          </w:divBdr>
        </w:div>
      </w:divsChild>
    </w:div>
    <w:div w:id="270598737">
      <w:marLeft w:val="0"/>
      <w:marRight w:val="0"/>
      <w:marTop w:val="0"/>
      <w:marBottom w:val="0"/>
      <w:divBdr>
        <w:top w:val="none" w:sz="0" w:space="0" w:color="auto"/>
        <w:left w:val="none" w:sz="0" w:space="0" w:color="auto"/>
        <w:bottom w:val="none" w:sz="0" w:space="0" w:color="auto"/>
        <w:right w:val="none" w:sz="0" w:space="0" w:color="auto"/>
      </w:divBdr>
      <w:divsChild>
        <w:div w:id="270598599">
          <w:marLeft w:val="547"/>
          <w:marRight w:val="0"/>
          <w:marTop w:val="154"/>
          <w:marBottom w:val="0"/>
          <w:divBdr>
            <w:top w:val="none" w:sz="0" w:space="0" w:color="auto"/>
            <w:left w:val="none" w:sz="0" w:space="0" w:color="auto"/>
            <w:bottom w:val="none" w:sz="0" w:space="0" w:color="auto"/>
            <w:right w:val="none" w:sz="0" w:space="0" w:color="auto"/>
          </w:divBdr>
        </w:div>
        <w:div w:id="270598656">
          <w:marLeft w:val="1166"/>
          <w:marRight w:val="0"/>
          <w:marTop w:val="134"/>
          <w:marBottom w:val="0"/>
          <w:divBdr>
            <w:top w:val="none" w:sz="0" w:space="0" w:color="auto"/>
            <w:left w:val="none" w:sz="0" w:space="0" w:color="auto"/>
            <w:bottom w:val="none" w:sz="0" w:space="0" w:color="auto"/>
            <w:right w:val="none" w:sz="0" w:space="0" w:color="auto"/>
          </w:divBdr>
        </w:div>
        <w:div w:id="270598830">
          <w:marLeft w:val="1166"/>
          <w:marRight w:val="0"/>
          <w:marTop w:val="134"/>
          <w:marBottom w:val="0"/>
          <w:divBdr>
            <w:top w:val="none" w:sz="0" w:space="0" w:color="auto"/>
            <w:left w:val="none" w:sz="0" w:space="0" w:color="auto"/>
            <w:bottom w:val="none" w:sz="0" w:space="0" w:color="auto"/>
            <w:right w:val="none" w:sz="0" w:space="0" w:color="auto"/>
          </w:divBdr>
        </w:div>
        <w:div w:id="270598838">
          <w:marLeft w:val="1166"/>
          <w:marRight w:val="0"/>
          <w:marTop w:val="134"/>
          <w:marBottom w:val="0"/>
          <w:divBdr>
            <w:top w:val="none" w:sz="0" w:space="0" w:color="auto"/>
            <w:left w:val="none" w:sz="0" w:space="0" w:color="auto"/>
            <w:bottom w:val="none" w:sz="0" w:space="0" w:color="auto"/>
            <w:right w:val="none" w:sz="0" w:space="0" w:color="auto"/>
          </w:divBdr>
        </w:div>
        <w:div w:id="270598949">
          <w:marLeft w:val="1166"/>
          <w:marRight w:val="0"/>
          <w:marTop w:val="134"/>
          <w:marBottom w:val="0"/>
          <w:divBdr>
            <w:top w:val="none" w:sz="0" w:space="0" w:color="auto"/>
            <w:left w:val="none" w:sz="0" w:space="0" w:color="auto"/>
            <w:bottom w:val="none" w:sz="0" w:space="0" w:color="auto"/>
            <w:right w:val="none" w:sz="0" w:space="0" w:color="auto"/>
          </w:divBdr>
        </w:div>
      </w:divsChild>
    </w:div>
    <w:div w:id="270598742">
      <w:marLeft w:val="0"/>
      <w:marRight w:val="0"/>
      <w:marTop w:val="0"/>
      <w:marBottom w:val="0"/>
      <w:divBdr>
        <w:top w:val="none" w:sz="0" w:space="0" w:color="auto"/>
        <w:left w:val="none" w:sz="0" w:space="0" w:color="auto"/>
        <w:bottom w:val="none" w:sz="0" w:space="0" w:color="auto"/>
        <w:right w:val="none" w:sz="0" w:space="0" w:color="auto"/>
      </w:divBdr>
      <w:divsChild>
        <w:div w:id="270598609">
          <w:marLeft w:val="2146"/>
          <w:marRight w:val="0"/>
          <w:marTop w:val="134"/>
          <w:marBottom w:val="0"/>
          <w:divBdr>
            <w:top w:val="none" w:sz="0" w:space="0" w:color="auto"/>
            <w:left w:val="none" w:sz="0" w:space="0" w:color="auto"/>
            <w:bottom w:val="none" w:sz="0" w:space="0" w:color="auto"/>
            <w:right w:val="none" w:sz="0" w:space="0" w:color="auto"/>
          </w:divBdr>
        </w:div>
        <w:div w:id="270598654">
          <w:marLeft w:val="2146"/>
          <w:marRight w:val="0"/>
          <w:marTop w:val="134"/>
          <w:marBottom w:val="0"/>
          <w:divBdr>
            <w:top w:val="none" w:sz="0" w:space="0" w:color="auto"/>
            <w:left w:val="none" w:sz="0" w:space="0" w:color="auto"/>
            <w:bottom w:val="none" w:sz="0" w:space="0" w:color="auto"/>
            <w:right w:val="none" w:sz="0" w:space="0" w:color="auto"/>
          </w:divBdr>
        </w:div>
        <w:div w:id="270598697">
          <w:marLeft w:val="2146"/>
          <w:marRight w:val="0"/>
          <w:marTop w:val="134"/>
          <w:marBottom w:val="0"/>
          <w:divBdr>
            <w:top w:val="none" w:sz="0" w:space="0" w:color="auto"/>
            <w:left w:val="none" w:sz="0" w:space="0" w:color="auto"/>
            <w:bottom w:val="none" w:sz="0" w:space="0" w:color="auto"/>
            <w:right w:val="none" w:sz="0" w:space="0" w:color="auto"/>
          </w:divBdr>
        </w:div>
        <w:div w:id="270598718">
          <w:marLeft w:val="2146"/>
          <w:marRight w:val="0"/>
          <w:marTop w:val="134"/>
          <w:marBottom w:val="0"/>
          <w:divBdr>
            <w:top w:val="none" w:sz="0" w:space="0" w:color="auto"/>
            <w:left w:val="none" w:sz="0" w:space="0" w:color="auto"/>
            <w:bottom w:val="none" w:sz="0" w:space="0" w:color="auto"/>
            <w:right w:val="none" w:sz="0" w:space="0" w:color="auto"/>
          </w:divBdr>
        </w:div>
        <w:div w:id="270598731">
          <w:marLeft w:val="2146"/>
          <w:marRight w:val="0"/>
          <w:marTop w:val="134"/>
          <w:marBottom w:val="0"/>
          <w:divBdr>
            <w:top w:val="none" w:sz="0" w:space="0" w:color="auto"/>
            <w:left w:val="none" w:sz="0" w:space="0" w:color="auto"/>
            <w:bottom w:val="none" w:sz="0" w:space="0" w:color="auto"/>
            <w:right w:val="none" w:sz="0" w:space="0" w:color="auto"/>
          </w:divBdr>
        </w:div>
        <w:div w:id="270598793">
          <w:marLeft w:val="2146"/>
          <w:marRight w:val="0"/>
          <w:marTop w:val="134"/>
          <w:marBottom w:val="0"/>
          <w:divBdr>
            <w:top w:val="none" w:sz="0" w:space="0" w:color="auto"/>
            <w:left w:val="none" w:sz="0" w:space="0" w:color="auto"/>
            <w:bottom w:val="none" w:sz="0" w:space="0" w:color="auto"/>
            <w:right w:val="none" w:sz="0" w:space="0" w:color="auto"/>
          </w:divBdr>
        </w:div>
        <w:div w:id="270598901">
          <w:marLeft w:val="2146"/>
          <w:marRight w:val="0"/>
          <w:marTop w:val="134"/>
          <w:marBottom w:val="0"/>
          <w:divBdr>
            <w:top w:val="none" w:sz="0" w:space="0" w:color="auto"/>
            <w:left w:val="none" w:sz="0" w:space="0" w:color="auto"/>
            <w:bottom w:val="none" w:sz="0" w:space="0" w:color="auto"/>
            <w:right w:val="none" w:sz="0" w:space="0" w:color="auto"/>
          </w:divBdr>
        </w:div>
      </w:divsChild>
    </w:div>
    <w:div w:id="270598744">
      <w:marLeft w:val="0"/>
      <w:marRight w:val="0"/>
      <w:marTop w:val="0"/>
      <w:marBottom w:val="0"/>
      <w:divBdr>
        <w:top w:val="none" w:sz="0" w:space="0" w:color="auto"/>
        <w:left w:val="none" w:sz="0" w:space="0" w:color="auto"/>
        <w:bottom w:val="none" w:sz="0" w:space="0" w:color="auto"/>
        <w:right w:val="none" w:sz="0" w:space="0" w:color="auto"/>
      </w:divBdr>
    </w:div>
    <w:div w:id="270598750">
      <w:marLeft w:val="0"/>
      <w:marRight w:val="0"/>
      <w:marTop w:val="0"/>
      <w:marBottom w:val="0"/>
      <w:divBdr>
        <w:top w:val="none" w:sz="0" w:space="0" w:color="auto"/>
        <w:left w:val="none" w:sz="0" w:space="0" w:color="auto"/>
        <w:bottom w:val="none" w:sz="0" w:space="0" w:color="auto"/>
        <w:right w:val="none" w:sz="0" w:space="0" w:color="auto"/>
      </w:divBdr>
      <w:divsChild>
        <w:div w:id="270598596">
          <w:marLeft w:val="1166"/>
          <w:marRight w:val="0"/>
          <w:marTop w:val="134"/>
          <w:marBottom w:val="0"/>
          <w:divBdr>
            <w:top w:val="none" w:sz="0" w:space="0" w:color="auto"/>
            <w:left w:val="none" w:sz="0" w:space="0" w:color="auto"/>
            <w:bottom w:val="none" w:sz="0" w:space="0" w:color="auto"/>
            <w:right w:val="none" w:sz="0" w:space="0" w:color="auto"/>
          </w:divBdr>
        </w:div>
        <w:div w:id="270598610">
          <w:marLeft w:val="1166"/>
          <w:marRight w:val="0"/>
          <w:marTop w:val="134"/>
          <w:marBottom w:val="0"/>
          <w:divBdr>
            <w:top w:val="none" w:sz="0" w:space="0" w:color="auto"/>
            <w:left w:val="none" w:sz="0" w:space="0" w:color="auto"/>
            <w:bottom w:val="none" w:sz="0" w:space="0" w:color="auto"/>
            <w:right w:val="none" w:sz="0" w:space="0" w:color="auto"/>
          </w:divBdr>
        </w:div>
        <w:div w:id="270598722">
          <w:marLeft w:val="1166"/>
          <w:marRight w:val="0"/>
          <w:marTop w:val="134"/>
          <w:marBottom w:val="0"/>
          <w:divBdr>
            <w:top w:val="none" w:sz="0" w:space="0" w:color="auto"/>
            <w:left w:val="none" w:sz="0" w:space="0" w:color="auto"/>
            <w:bottom w:val="none" w:sz="0" w:space="0" w:color="auto"/>
            <w:right w:val="none" w:sz="0" w:space="0" w:color="auto"/>
          </w:divBdr>
        </w:div>
        <w:div w:id="270598856">
          <w:marLeft w:val="1166"/>
          <w:marRight w:val="0"/>
          <w:marTop w:val="134"/>
          <w:marBottom w:val="0"/>
          <w:divBdr>
            <w:top w:val="none" w:sz="0" w:space="0" w:color="auto"/>
            <w:left w:val="none" w:sz="0" w:space="0" w:color="auto"/>
            <w:bottom w:val="none" w:sz="0" w:space="0" w:color="auto"/>
            <w:right w:val="none" w:sz="0" w:space="0" w:color="auto"/>
          </w:divBdr>
        </w:div>
        <w:div w:id="270598893">
          <w:marLeft w:val="1166"/>
          <w:marRight w:val="0"/>
          <w:marTop w:val="134"/>
          <w:marBottom w:val="0"/>
          <w:divBdr>
            <w:top w:val="none" w:sz="0" w:space="0" w:color="auto"/>
            <w:left w:val="none" w:sz="0" w:space="0" w:color="auto"/>
            <w:bottom w:val="none" w:sz="0" w:space="0" w:color="auto"/>
            <w:right w:val="none" w:sz="0" w:space="0" w:color="auto"/>
          </w:divBdr>
        </w:div>
        <w:div w:id="270598967">
          <w:marLeft w:val="1166"/>
          <w:marRight w:val="0"/>
          <w:marTop w:val="134"/>
          <w:marBottom w:val="0"/>
          <w:divBdr>
            <w:top w:val="none" w:sz="0" w:space="0" w:color="auto"/>
            <w:left w:val="none" w:sz="0" w:space="0" w:color="auto"/>
            <w:bottom w:val="none" w:sz="0" w:space="0" w:color="auto"/>
            <w:right w:val="none" w:sz="0" w:space="0" w:color="auto"/>
          </w:divBdr>
        </w:div>
      </w:divsChild>
    </w:div>
    <w:div w:id="270598752">
      <w:marLeft w:val="0"/>
      <w:marRight w:val="0"/>
      <w:marTop w:val="0"/>
      <w:marBottom w:val="0"/>
      <w:divBdr>
        <w:top w:val="none" w:sz="0" w:space="0" w:color="auto"/>
        <w:left w:val="none" w:sz="0" w:space="0" w:color="auto"/>
        <w:bottom w:val="none" w:sz="0" w:space="0" w:color="auto"/>
        <w:right w:val="none" w:sz="0" w:space="0" w:color="auto"/>
      </w:divBdr>
      <w:divsChild>
        <w:div w:id="270598647">
          <w:marLeft w:val="547"/>
          <w:marRight w:val="0"/>
          <w:marTop w:val="134"/>
          <w:marBottom w:val="0"/>
          <w:divBdr>
            <w:top w:val="none" w:sz="0" w:space="0" w:color="auto"/>
            <w:left w:val="none" w:sz="0" w:space="0" w:color="auto"/>
            <w:bottom w:val="none" w:sz="0" w:space="0" w:color="auto"/>
            <w:right w:val="none" w:sz="0" w:space="0" w:color="auto"/>
          </w:divBdr>
        </w:div>
        <w:div w:id="270598705">
          <w:marLeft w:val="547"/>
          <w:marRight w:val="0"/>
          <w:marTop w:val="134"/>
          <w:marBottom w:val="0"/>
          <w:divBdr>
            <w:top w:val="none" w:sz="0" w:space="0" w:color="auto"/>
            <w:left w:val="none" w:sz="0" w:space="0" w:color="auto"/>
            <w:bottom w:val="none" w:sz="0" w:space="0" w:color="auto"/>
            <w:right w:val="none" w:sz="0" w:space="0" w:color="auto"/>
          </w:divBdr>
        </w:div>
      </w:divsChild>
    </w:div>
    <w:div w:id="270598756">
      <w:marLeft w:val="0"/>
      <w:marRight w:val="0"/>
      <w:marTop w:val="0"/>
      <w:marBottom w:val="0"/>
      <w:divBdr>
        <w:top w:val="none" w:sz="0" w:space="0" w:color="auto"/>
        <w:left w:val="none" w:sz="0" w:space="0" w:color="auto"/>
        <w:bottom w:val="none" w:sz="0" w:space="0" w:color="auto"/>
        <w:right w:val="none" w:sz="0" w:space="0" w:color="auto"/>
      </w:divBdr>
    </w:div>
    <w:div w:id="270598768">
      <w:marLeft w:val="0"/>
      <w:marRight w:val="0"/>
      <w:marTop w:val="0"/>
      <w:marBottom w:val="0"/>
      <w:divBdr>
        <w:top w:val="none" w:sz="0" w:space="0" w:color="auto"/>
        <w:left w:val="none" w:sz="0" w:space="0" w:color="auto"/>
        <w:bottom w:val="none" w:sz="0" w:space="0" w:color="auto"/>
        <w:right w:val="none" w:sz="0" w:space="0" w:color="auto"/>
      </w:divBdr>
      <w:divsChild>
        <w:div w:id="270598672">
          <w:marLeft w:val="720"/>
          <w:marRight w:val="0"/>
          <w:marTop w:val="288"/>
          <w:marBottom w:val="0"/>
          <w:divBdr>
            <w:top w:val="none" w:sz="0" w:space="0" w:color="auto"/>
            <w:left w:val="none" w:sz="0" w:space="0" w:color="auto"/>
            <w:bottom w:val="none" w:sz="0" w:space="0" w:color="auto"/>
            <w:right w:val="none" w:sz="0" w:space="0" w:color="auto"/>
          </w:divBdr>
        </w:div>
        <w:div w:id="270598678">
          <w:marLeft w:val="720"/>
          <w:marRight w:val="0"/>
          <w:marTop w:val="0"/>
          <w:marBottom w:val="0"/>
          <w:divBdr>
            <w:top w:val="none" w:sz="0" w:space="0" w:color="auto"/>
            <w:left w:val="none" w:sz="0" w:space="0" w:color="auto"/>
            <w:bottom w:val="none" w:sz="0" w:space="0" w:color="auto"/>
            <w:right w:val="none" w:sz="0" w:space="0" w:color="auto"/>
          </w:divBdr>
        </w:div>
        <w:div w:id="270598777">
          <w:marLeft w:val="720"/>
          <w:marRight w:val="0"/>
          <w:marTop w:val="0"/>
          <w:marBottom w:val="0"/>
          <w:divBdr>
            <w:top w:val="none" w:sz="0" w:space="0" w:color="auto"/>
            <w:left w:val="none" w:sz="0" w:space="0" w:color="auto"/>
            <w:bottom w:val="none" w:sz="0" w:space="0" w:color="auto"/>
            <w:right w:val="none" w:sz="0" w:space="0" w:color="auto"/>
          </w:divBdr>
        </w:div>
        <w:div w:id="270598854">
          <w:marLeft w:val="720"/>
          <w:marRight w:val="0"/>
          <w:marTop w:val="288"/>
          <w:marBottom w:val="0"/>
          <w:divBdr>
            <w:top w:val="none" w:sz="0" w:space="0" w:color="auto"/>
            <w:left w:val="none" w:sz="0" w:space="0" w:color="auto"/>
            <w:bottom w:val="none" w:sz="0" w:space="0" w:color="auto"/>
            <w:right w:val="none" w:sz="0" w:space="0" w:color="auto"/>
          </w:divBdr>
        </w:div>
        <w:div w:id="270598878">
          <w:marLeft w:val="720"/>
          <w:marRight w:val="0"/>
          <w:marTop w:val="0"/>
          <w:marBottom w:val="0"/>
          <w:divBdr>
            <w:top w:val="none" w:sz="0" w:space="0" w:color="auto"/>
            <w:left w:val="none" w:sz="0" w:space="0" w:color="auto"/>
            <w:bottom w:val="none" w:sz="0" w:space="0" w:color="auto"/>
            <w:right w:val="none" w:sz="0" w:space="0" w:color="auto"/>
          </w:divBdr>
        </w:div>
        <w:div w:id="270598886">
          <w:marLeft w:val="720"/>
          <w:marRight w:val="0"/>
          <w:marTop w:val="288"/>
          <w:marBottom w:val="0"/>
          <w:divBdr>
            <w:top w:val="none" w:sz="0" w:space="0" w:color="auto"/>
            <w:left w:val="none" w:sz="0" w:space="0" w:color="auto"/>
            <w:bottom w:val="none" w:sz="0" w:space="0" w:color="auto"/>
            <w:right w:val="none" w:sz="0" w:space="0" w:color="auto"/>
          </w:divBdr>
        </w:div>
      </w:divsChild>
    </w:div>
    <w:div w:id="270598770">
      <w:marLeft w:val="0"/>
      <w:marRight w:val="0"/>
      <w:marTop w:val="0"/>
      <w:marBottom w:val="0"/>
      <w:divBdr>
        <w:top w:val="none" w:sz="0" w:space="0" w:color="auto"/>
        <w:left w:val="none" w:sz="0" w:space="0" w:color="auto"/>
        <w:bottom w:val="none" w:sz="0" w:space="0" w:color="auto"/>
        <w:right w:val="none" w:sz="0" w:space="0" w:color="auto"/>
      </w:divBdr>
    </w:div>
    <w:div w:id="270598773">
      <w:marLeft w:val="0"/>
      <w:marRight w:val="0"/>
      <w:marTop w:val="0"/>
      <w:marBottom w:val="0"/>
      <w:divBdr>
        <w:top w:val="none" w:sz="0" w:space="0" w:color="auto"/>
        <w:left w:val="none" w:sz="0" w:space="0" w:color="auto"/>
        <w:bottom w:val="none" w:sz="0" w:space="0" w:color="auto"/>
        <w:right w:val="none" w:sz="0" w:space="0" w:color="auto"/>
      </w:divBdr>
    </w:div>
    <w:div w:id="270598776">
      <w:marLeft w:val="0"/>
      <w:marRight w:val="0"/>
      <w:marTop w:val="0"/>
      <w:marBottom w:val="0"/>
      <w:divBdr>
        <w:top w:val="none" w:sz="0" w:space="0" w:color="auto"/>
        <w:left w:val="none" w:sz="0" w:space="0" w:color="auto"/>
        <w:bottom w:val="none" w:sz="0" w:space="0" w:color="auto"/>
        <w:right w:val="none" w:sz="0" w:space="0" w:color="auto"/>
      </w:divBdr>
    </w:div>
    <w:div w:id="270598778">
      <w:marLeft w:val="0"/>
      <w:marRight w:val="0"/>
      <w:marTop w:val="0"/>
      <w:marBottom w:val="0"/>
      <w:divBdr>
        <w:top w:val="none" w:sz="0" w:space="0" w:color="auto"/>
        <w:left w:val="none" w:sz="0" w:space="0" w:color="auto"/>
        <w:bottom w:val="none" w:sz="0" w:space="0" w:color="auto"/>
        <w:right w:val="none" w:sz="0" w:space="0" w:color="auto"/>
      </w:divBdr>
    </w:div>
    <w:div w:id="270598784">
      <w:marLeft w:val="0"/>
      <w:marRight w:val="0"/>
      <w:marTop w:val="0"/>
      <w:marBottom w:val="0"/>
      <w:divBdr>
        <w:top w:val="none" w:sz="0" w:space="0" w:color="auto"/>
        <w:left w:val="none" w:sz="0" w:space="0" w:color="auto"/>
        <w:bottom w:val="none" w:sz="0" w:space="0" w:color="auto"/>
        <w:right w:val="none" w:sz="0" w:space="0" w:color="auto"/>
      </w:divBdr>
    </w:div>
    <w:div w:id="270598785">
      <w:marLeft w:val="0"/>
      <w:marRight w:val="0"/>
      <w:marTop w:val="0"/>
      <w:marBottom w:val="0"/>
      <w:divBdr>
        <w:top w:val="none" w:sz="0" w:space="0" w:color="auto"/>
        <w:left w:val="none" w:sz="0" w:space="0" w:color="auto"/>
        <w:bottom w:val="none" w:sz="0" w:space="0" w:color="auto"/>
        <w:right w:val="none" w:sz="0" w:space="0" w:color="auto"/>
      </w:divBdr>
      <w:divsChild>
        <w:div w:id="270598619">
          <w:marLeft w:val="547"/>
          <w:marRight w:val="0"/>
          <w:marTop w:val="134"/>
          <w:marBottom w:val="0"/>
          <w:divBdr>
            <w:top w:val="none" w:sz="0" w:space="0" w:color="auto"/>
            <w:left w:val="none" w:sz="0" w:space="0" w:color="auto"/>
            <w:bottom w:val="none" w:sz="0" w:space="0" w:color="auto"/>
            <w:right w:val="none" w:sz="0" w:space="0" w:color="auto"/>
          </w:divBdr>
        </w:div>
        <w:div w:id="270598726">
          <w:marLeft w:val="547"/>
          <w:marRight w:val="0"/>
          <w:marTop w:val="134"/>
          <w:marBottom w:val="0"/>
          <w:divBdr>
            <w:top w:val="none" w:sz="0" w:space="0" w:color="auto"/>
            <w:left w:val="none" w:sz="0" w:space="0" w:color="auto"/>
            <w:bottom w:val="none" w:sz="0" w:space="0" w:color="auto"/>
            <w:right w:val="none" w:sz="0" w:space="0" w:color="auto"/>
          </w:divBdr>
        </w:div>
        <w:div w:id="270598835">
          <w:marLeft w:val="547"/>
          <w:marRight w:val="0"/>
          <w:marTop w:val="134"/>
          <w:marBottom w:val="0"/>
          <w:divBdr>
            <w:top w:val="none" w:sz="0" w:space="0" w:color="auto"/>
            <w:left w:val="none" w:sz="0" w:space="0" w:color="auto"/>
            <w:bottom w:val="none" w:sz="0" w:space="0" w:color="auto"/>
            <w:right w:val="none" w:sz="0" w:space="0" w:color="auto"/>
          </w:divBdr>
        </w:div>
        <w:div w:id="270598970">
          <w:marLeft w:val="547"/>
          <w:marRight w:val="0"/>
          <w:marTop w:val="134"/>
          <w:marBottom w:val="0"/>
          <w:divBdr>
            <w:top w:val="none" w:sz="0" w:space="0" w:color="auto"/>
            <w:left w:val="none" w:sz="0" w:space="0" w:color="auto"/>
            <w:bottom w:val="none" w:sz="0" w:space="0" w:color="auto"/>
            <w:right w:val="none" w:sz="0" w:space="0" w:color="auto"/>
          </w:divBdr>
        </w:div>
      </w:divsChild>
    </w:div>
    <w:div w:id="270598786">
      <w:marLeft w:val="0"/>
      <w:marRight w:val="0"/>
      <w:marTop w:val="0"/>
      <w:marBottom w:val="0"/>
      <w:divBdr>
        <w:top w:val="none" w:sz="0" w:space="0" w:color="auto"/>
        <w:left w:val="none" w:sz="0" w:space="0" w:color="auto"/>
        <w:bottom w:val="none" w:sz="0" w:space="0" w:color="auto"/>
        <w:right w:val="none" w:sz="0" w:space="0" w:color="auto"/>
      </w:divBdr>
      <w:divsChild>
        <w:div w:id="270598577">
          <w:marLeft w:val="1166"/>
          <w:marRight w:val="0"/>
          <w:marTop w:val="134"/>
          <w:marBottom w:val="0"/>
          <w:divBdr>
            <w:top w:val="none" w:sz="0" w:space="0" w:color="auto"/>
            <w:left w:val="none" w:sz="0" w:space="0" w:color="auto"/>
            <w:bottom w:val="none" w:sz="0" w:space="0" w:color="auto"/>
            <w:right w:val="none" w:sz="0" w:space="0" w:color="auto"/>
          </w:divBdr>
        </w:div>
        <w:div w:id="270598636">
          <w:marLeft w:val="1166"/>
          <w:marRight w:val="0"/>
          <w:marTop w:val="134"/>
          <w:marBottom w:val="0"/>
          <w:divBdr>
            <w:top w:val="none" w:sz="0" w:space="0" w:color="auto"/>
            <w:left w:val="none" w:sz="0" w:space="0" w:color="auto"/>
            <w:bottom w:val="none" w:sz="0" w:space="0" w:color="auto"/>
            <w:right w:val="none" w:sz="0" w:space="0" w:color="auto"/>
          </w:divBdr>
        </w:div>
        <w:div w:id="270598651">
          <w:marLeft w:val="1166"/>
          <w:marRight w:val="0"/>
          <w:marTop w:val="134"/>
          <w:marBottom w:val="0"/>
          <w:divBdr>
            <w:top w:val="none" w:sz="0" w:space="0" w:color="auto"/>
            <w:left w:val="none" w:sz="0" w:space="0" w:color="auto"/>
            <w:bottom w:val="none" w:sz="0" w:space="0" w:color="auto"/>
            <w:right w:val="none" w:sz="0" w:space="0" w:color="auto"/>
          </w:divBdr>
        </w:div>
        <w:div w:id="270598880">
          <w:marLeft w:val="1166"/>
          <w:marRight w:val="0"/>
          <w:marTop w:val="134"/>
          <w:marBottom w:val="0"/>
          <w:divBdr>
            <w:top w:val="none" w:sz="0" w:space="0" w:color="auto"/>
            <w:left w:val="none" w:sz="0" w:space="0" w:color="auto"/>
            <w:bottom w:val="none" w:sz="0" w:space="0" w:color="auto"/>
            <w:right w:val="none" w:sz="0" w:space="0" w:color="auto"/>
          </w:divBdr>
        </w:div>
        <w:div w:id="270598948">
          <w:marLeft w:val="1166"/>
          <w:marRight w:val="0"/>
          <w:marTop w:val="134"/>
          <w:marBottom w:val="0"/>
          <w:divBdr>
            <w:top w:val="none" w:sz="0" w:space="0" w:color="auto"/>
            <w:left w:val="none" w:sz="0" w:space="0" w:color="auto"/>
            <w:bottom w:val="none" w:sz="0" w:space="0" w:color="auto"/>
            <w:right w:val="none" w:sz="0" w:space="0" w:color="auto"/>
          </w:divBdr>
        </w:div>
      </w:divsChild>
    </w:div>
    <w:div w:id="270598787">
      <w:marLeft w:val="0"/>
      <w:marRight w:val="0"/>
      <w:marTop w:val="0"/>
      <w:marBottom w:val="0"/>
      <w:divBdr>
        <w:top w:val="none" w:sz="0" w:space="0" w:color="auto"/>
        <w:left w:val="none" w:sz="0" w:space="0" w:color="auto"/>
        <w:bottom w:val="none" w:sz="0" w:space="0" w:color="auto"/>
        <w:right w:val="none" w:sz="0" w:space="0" w:color="auto"/>
      </w:divBdr>
      <w:divsChild>
        <w:div w:id="270598729">
          <w:marLeft w:val="1814"/>
          <w:marRight w:val="0"/>
          <w:marTop w:val="134"/>
          <w:marBottom w:val="0"/>
          <w:divBdr>
            <w:top w:val="none" w:sz="0" w:space="0" w:color="auto"/>
            <w:left w:val="none" w:sz="0" w:space="0" w:color="auto"/>
            <w:bottom w:val="none" w:sz="0" w:space="0" w:color="auto"/>
            <w:right w:val="none" w:sz="0" w:space="0" w:color="auto"/>
          </w:divBdr>
        </w:div>
        <w:div w:id="270598761">
          <w:marLeft w:val="1814"/>
          <w:marRight w:val="0"/>
          <w:marTop w:val="134"/>
          <w:marBottom w:val="0"/>
          <w:divBdr>
            <w:top w:val="none" w:sz="0" w:space="0" w:color="auto"/>
            <w:left w:val="none" w:sz="0" w:space="0" w:color="auto"/>
            <w:bottom w:val="none" w:sz="0" w:space="0" w:color="auto"/>
            <w:right w:val="none" w:sz="0" w:space="0" w:color="auto"/>
          </w:divBdr>
        </w:div>
        <w:div w:id="270598824">
          <w:marLeft w:val="1814"/>
          <w:marRight w:val="0"/>
          <w:marTop w:val="134"/>
          <w:marBottom w:val="0"/>
          <w:divBdr>
            <w:top w:val="none" w:sz="0" w:space="0" w:color="auto"/>
            <w:left w:val="none" w:sz="0" w:space="0" w:color="auto"/>
            <w:bottom w:val="none" w:sz="0" w:space="0" w:color="auto"/>
            <w:right w:val="none" w:sz="0" w:space="0" w:color="auto"/>
          </w:divBdr>
        </w:div>
        <w:div w:id="270598921">
          <w:marLeft w:val="1814"/>
          <w:marRight w:val="0"/>
          <w:marTop w:val="115"/>
          <w:marBottom w:val="0"/>
          <w:divBdr>
            <w:top w:val="none" w:sz="0" w:space="0" w:color="auto"/>
            <w:left w:val="none" w:sz="0" w:space="0" w:color="auto"/>
            <w:bottom w:val="none" w:sz="0" w:space="0" w:color="auto"/>
            <w:right w:val="none" w:sz="0" w:space="0" w:color="auto"/>
          </w:divBdr>
        </w:div>
      </w:divsChild>
    </w:div>
    <w:div w:id="270598794">
      <w:marLeft w:val="0"/>
      <w:marRight w:val="0"/>
      <w:marTop w:val="0"/>
      <w:marBottom w:val="0"/>
      <w:divBdr>
        <w:top w:val="none" w:sz="0" w:space="0" w:color="auto"/>
        <w:left w:val="none" w:sz="0" w:space="0" w:color="auto"/>
        <w:bottom w:val="none" w:sz="0" w:space="0" w:color="auto"/>
        <w:right w:val="none" w:sz="0" w:space="0" w:color="auto"/>
      </w:divBdr>
      <w:divsChild>
        <w:div w:id="270598751">
          <w:marLeft w:val="1166"/>
          <w:marRight w:val="0"/>
          <w:marTop w:val="134"/>
          <w:marBottom w:val="0"/>
          <w:divBdr>
            <w:top w:val="none" w:sz="0" w:space="0" w:color="auto"/>
            <w:left w:val="none" w:sz="0" w:space="0" w:color="auto"/>
            <w:bottom w:val="none" w:sz="0" w:space="0" w:color="auto"/>
            <w:right w:val="none" w:sz="0" w:space="0" w:color="auto"/>
          </w:divBdr>
        </w:div>
        <w:div w:id="270598760">
          <w:marLeft w:val="1166"/>
          <w:marRight w:val="0"/>
          <w:marTop w:val="134"/>
          <w:marBottom w:val="0"/>
          <w:divBdr>
            <w:top w:val="none" w:sz="0" w:space="0" w:color="auto"/>
            <w:left w:val="none" w:sz="0" w:space="0" w:color="auto"/>
            <w:bottom w:val="none" w:sz="0" w:space="0" w:color="auto"/>
            <w:right w:val="none" w:sz="0" w:space="0" w:color="auto"/>
          </w:divBdr>
        </w:div>
      </w:divsChild>
    </w:div>
    <w:div w:id="270598795">
      <w:marLeft w:val="0"/>
      <w:marRight w:val="0"/>
      <w:marTop w:val="0"/>
      <w:marBottom w:val="0"/>
      <w:divBdr>
        <w:top w:val="none" w:sz="0" w:space="0" w:color="auto"/>
        <w:left w:val="none" w:sz="0" w:space="0" w:color="auto"/>
        <w:bottom w:val="none" w:sz="0" w:space="0" w:color="auto"/>
        <w:right w:val="none" w:sz="0" w:space="0" w:color="auto"/>
      </w:divBdr>
      <w:divsChild>
        <w:div w:id="270598732">
          <w:marLeft w:val="0"/>
          <w:marRight w:val="0"/>
          <w:marTop w:val="0"/>
          <w:marBottom w:val="0"/>
          <w:divBdr>
            <w:top w:val="none" w:sz="0" w:space="0" w:color="auto"/>
            <w:left w:val="none" w:sz="0" w:space="0" w:color="auto"/>
            <w:bottom w:val="none" w:sz="0" w:space="0" w:color="auto"/>
            <w:right w:val="none" w:sz="0" w:space="0" w:color="auto"/>
          </w:divBdr>
        </w:div>
      </w:divsChild>
    </w:div>
    <w:div w:id="270598800">
      <w:marLeft w:val="0"/>
      <w:marRight w:val="0"/>
      <w:marTop w:val="0"/>
      <w:marBottom w:val="0"/>
      <w:divBdr>
        <w:top w:val="none" w:sz="0" w:space="0" w:color="auto"/>
        <w:left w:val="none" w:sz="0" w:space="0" w:color="auto"/>
        <w:bottom w:val="none" w:sz="0" w:space="0" w:color="auto"/>
        <w:right w:val="none" w:sz="0" w:space="0" w:color="auto"/>
      </w:divBdr>
    </w:div>
    <w:div w:id="270598801">
      <w:marLeft w:val="0"/>
      <w:marRight w:val="0"/>
      <w:marTop w:val="0"/>
      <w:marBottom w:val="0"/>
      <w:divBdr>
        <w:top w:val="none" w:sz="0" w:space="0" w:color="auto"/>
        <w:left w:val="none" w:sz="0" w:space="0" w:color="auto"/>
        <w:bottom w:val="none" w:sz="0" w:space="0" w:color="auto"/>
        <w:right w:val="none" w:sz="0" w:space="0" w:color="auto"/>
      </w:divBdr>
    </w:div>
    <w:div w:id="270598805">
      <w:marLeft w:val="0"/>
      <w:marRight w:val="0"/>
      <w:marTop w:val="0"/>
      <w:marBottom w:val="0"/>
      <w:divBdr>
        <w:top w:val="none" w:sz="0" w:space="0" w:color="auto"/>
        <w:left w:val="none" w:sz="0" w:space="0" w:color="auto"/>
        <w:bottom w:val="none" w:sz="0" w:space="0" w:color="auto"/>
        <w:right w:val="none" w:sz="0" w:space="0" w:color="auto"/>
      </w:divBdr>
      <w:divsChild>
        <w:div w:id="270598755">
          <w:marLeft w:val="1166"/>
          <w:marRight w:val="0"/>
          <w:marTop w:val="86"/>
          <w:marBottom w:val="0"/>
          <w:divBdr>
            <w:top w:val="none" w:sz="0" w:space="0" w:color="auto"/>
            <w:left w:val="none" w:sz="0" w:space="0" w:color="auto"/>
            <w:bottom w:val="none" w:sz="0" w:space="0" w:color="auto"/>
            <w:right w:val="none" w:sz="0" w:space="0" w:color="auto"/>
          </w:divBdr>
        </w:div>
        <w:div w:id="270598807">
          <w:marLeft w:val="547"/>
          <w:marRight w:val="0"/>
          <w:marTop w:val="96"/>
          <w:marBottom w:val="0"/>
          <w:divBdr>
            <w:top w:val="none" w:sz="0" w:space="0" w:color="auto"/>
            <w:left w:val="none" w:sz="0" w:space="0" w:color="auto"/>
            <w:bottom w:val="none" w:sz="0" w:space="0" w:color="auto"/>
            <w:right w:val="none" w:sz="0" w:space="0" w:color="auto"/>
          </w:divBdr>
        </w:div>
        <w:div w:id="270598861">
          <w:marLeft w:val="1166"/>
          <w:marRight w:val="0"/>
          <w:marTop w:val="86"/>
          <w:marBottom w:val="0"/>
          <w:divBdr>
            <w:top w:val="none" w:sz="0" w:space="0" w:color="auto"/>
            <w:left w:val="none" w:sz="0" w:space="0" w:color="auto"/>
            <w:bottom w:val="none" w:sz="0" w:space="0" w:color="auto"/>
            <w:right w:val="none" w:sz="0" w:space="0" w:color="auto"/>
          </w:divBdr>
        </w:div>
      </w:divsChild>
    </w:div>
    <w:div w:id="270598809">
      <w:marLeft w:val="0"/>
      <w:marRight w:val="0"/>
      <w:marTop w:val="0"/>
      <w:marBottom w:val="0"/>
      <w:divBdr>
        <w:top w:val="none" w:sz="0" w:space="0" w:color="auto"/>
        <w:left w:val="none" w:sz="0" w:space="0" w:color="auto"/>
        <w:bottom w:val="none" w:sz="0" w:space="0" w:color="auto"/>
        <w:right w:val="none" w:sz="0" w:space="0" w:color="auto"/>
      </w:divBdr>
      <w:divsChild>
        <w:div w:id="270598652">
          <w:marLeft w:val="1166"/>
          <w:marRight w:val="0"/>
          <w:marTop w:val="134"/>
          <w:marBottom w:val="0"/>
          <w:divBdr>
            <w:top w:val="none" w:sz="0" w:space="0" w:color="auto"/>
            <w:left w:val="none" w:sz="0" w:space="0" w:color="auto"/>
            <w:bottom w:val="none" w:sz="0" w:space="0" w:color="auto"/>
            <w:right w:val="none" w:sz="0" w:space="0" w:color="auto"/>
          </w:divBdr>
        </w:div>
        <w:div w:id="270598695">
          <w:marLeft w:val="1166"/>
          <w:marRight w:val="0"/>
          <w:marTop w:val="134"/>
          <w:marBottom w:val="0"/>
          <w:divBdr>
            <w:top w:val="none" w:sz="0" w:space="0" w:color="auto"/>
            <w:left w:val="none" w:sz="0" w:space="0" w:color="auto"/>
            <w:bottom w:val="none" w:sz="0" w:space="0" w:color="auto"/>
            <w:right w:val="none" w:sz="0" w:space="0" w:color="auto"/>
          </w:divBdr>
        </w:div>
        <w:div w:id="270598738">
          <w:marLeft w:val="1166"/>
          <w:marRight w:val="0"/>
          <w:marTop w:val="134"/>
          <w:marBottom w:val="0"/>
          <w:divBdr>
            <w:top w:val="none" w:sz="0" w:space="0" w:color="auto"/>
            <w:left w:val="none" w:sz="0" w:space="0" w:color="auto"/>
            <w:bottom w:val="none" w:sz="0" w:space="0" w:color="auto"/>
            <w:right w:val="none" w:sz="0" w:space="0" w:color="auto"/>
          </w:divBdr>
        </w:div>
        <w:div w:id="270598799">
          <w:marLeft w:val="1166"/>
          <w:marRight w:val="0"/>
          <w:marTop w:val="134"/>
          <w:marBottom w:val="0"/>
          <w:divBdr>
            <w:top w:val="none" w:sz="0" w:space="0" w:color="auto"/>
            <w:left w:val="none" w:sz="0" w:space="0" w:color="auto"/>
            <w:bottom w:val="none" w:sz="0" w:space="0" w:color="auto"/>
            <w:right w:val="none" w:sz="0" w:space="0" w:color="auto"/>
          </w:divBdr>
        </w:div>
        <w:div w:id="270598820">
          <w:marLeft w:val="1166"/>
          <w:marRight w:val="0"/>
          <w:marTop w:val="134"/>
          <w:marBottom w:val="0"/>
          <w:divBdr>
            <w:top w:val="none" w:sz="0" w:space="0" w:color="auto"/>
            <w:left w:val="none" w:sz="0" w:space="0" w:color="auto"/>
            <w:bottom w:val="none" w:sz="0" w:space="0" w:color="auto"/>
            <w:right w:val="none" w:sz="0" w:space="0" w:color="auto"/>
          </w:divBdr>
        </w:div>
        <w:div w:id="270598912">
          <w:marLeft w:val="1166"/>
          <w:marRight w:val="0"/>
          <w:marTop w:val="134"/>
          <w:marBottom w:val="0"/>
          <w:divBdr>
            <w:top w:val="none" w:sz="0" w:space="0" w:color="auto"/>
            <w:left w:val="none" w:sz="0" w:space="0" w:color="auto"/>
            <w:bottom w:val="none" w:sz="0" w:space="0" w:color="auto"/>
            <w:right w:val="none" w:sz="0" w:space="0" w:color="auto"/>
          </w:divBdr>
        </w:div>
        <w:div w:id="270598944">
          <w:marLeft w:val="1166"/>
          <w:marRight w:val="0"/>
          <w:marTop w:val="134"/>
          <w:marBottom w:val="0"/>
          <w:divBdr>
            <w:top w:val="none" w:sz="0" w:space="0" w:color="auto"/>
            <w:left w:val="none" w:sz="0" w:space="0" w:color="auto"/>
            <w:bottom w:val="none" w:sz="0" w:space="0" w:color="auto"/>
            <w:right w:val="none" w:sz="0" w:space="0" w:color="auto"/>
          </w:divBdr>
        </w:div>
      </w:divsChild>
    </w:div>
    <w:div w:id="270598811">
      <w:marLeft w:val="0"/>
      <w:marRight w:val="0"/>
      <w:marTop w:val="0"/>
      <w:marBottom w:val="0"/>
      <w:divBdr>
        <w:top w:val="none" w:sz="0" w:space="0" w:color="auto"/>
        <w:left w:val="none" w:sz="0" w:space="0" w:color="auto"/>
        <w:bottom w:val="none" w:sz="0" w:space="0" w:color="auto"/>
        <w:right w:val="none" w:sz="0" w:space="0" w:color="auto"/>
      </w:divBdr>
    </w:div>
    <w:div w:id="270598816">
      <w:marLeft w:val="0"/>
      <w:marRight w:val="0"/>
      <w:marTop w:val="0"/>
      <w:marBottom w:val="0"/>
      <w:divBdr>
        <w:top w:val="none" w:sz="0" w:space="0" w:color="auto"/>
        <w:left w:val="none" w:sz="0" w:space="0" w:color="auto"/>
        <w:bottom w:val="none" w:sz="0" w:space="0" w:color="auto"/>
        <w:right w:val="none" w:sz="0" w:space="0" w:color="auto"/>
      </w:divBdr>
    </w:div>
    <w:div w:id="270598818">
      <w:marLeft w:val="0"/>
      <w:marRight w:val="0"/>
      <w:marTop w:val="0"/>
      <w:marBottom w:val="0"/>
      <w:divBdr>
        <w:top w:val="none" w:sz="0" w:space="0" w:color="auto"/>
        <w:left w:val="none" w:sz="0" w:space="0" w:color="auto"/>
        <w:bottom w:val="none" w:sz="0" w:space="0" w:color="auto"/>
        <w:right w:val="none" w:sz="0" w:space="0" w:color="auto"/>
      </w:divBdr>
      <w:divsChild>
        <w:div w:id="270598607">
          <w:marLeft w:val="1166"/>
          <w:marRight w:val="0"/>
          <w:marTop w:val="134"/>
          <w:marBottom w:val="0"/>
          <w:divBdr>
            <w:top w:val="none" w:sz="0" w:space="0" w:color="auto"/>
            <w:left w:val="none" w:sz="0" w:space="0" w:color="auto"/>
            <w:bottom w:val="none" w:sz="0" w:space="0" w:color="auto"/>
            <w:right w:val="none" w:sz="0" w:space="0" w:color="auto"/>
          </w:divBdr>
        </w:div>
        <w:div w:id="270598677">
          <w:marLeft w:val="547"/>
          <w:marRight w:val="0"/>
          <w:marTop w:val="154"/>
          <w:marBottom w:val="0"/>
          <w:divBdr>
            <w:top w:val="none" w:sz="0" w:space="0" w:color="auto"/>
            <w:left w:val="none" w:sz="0" w:space="0" w:color="auto"/>
            <w:bottom w:val="none" w:sz="0" w:space="0" w:color="auto"/>
            <w:right w:val="none" w:sz="0" w:space="0" w:color="auto"/>
          </w:divBdr>
        </w:div>
        <w:div w:id="270598797">
          <w:marLeft w:val="1166"/>
          <w:marRight w:val="0"/>
          <w:marTop w:val="134"/>
          <w:marBottom w:val="0"/>
          <w:divBdr>
            <w:top w:val="none" w:sz="0" w:space="0" w:color="auto"/>
            <w:left w:val="none" w:sz="0" w:space="0" w:color="auto"/>
            <w:bottom w:val="none" w:sz="0" w:space="0" w:color="auto"/>
            <w:right w:val="none" w:sz="0" w:space="0" w:color="auto"/>
          </w:divBdr>
        </w:div>
        <w:div w:id="270598954">
          <w:marLeft w:val="1166"/>
          <w:marRight w:val="0"/>
          <w:marTop w:val="134"/>
          <w:marBottom w:val="0"/>
          <w:divBdr>
            <w:top w:val="none" w:sz="0" w:space="0" w:color="auto"/>
            <w:left w:val="none" w:sz="0" w:space="0" w:color="auto"/>
            <w:bottom w:val="none" w:sz="0" w:space="0" w:color="auto"/>
            <w:right w:val="none" w:sz="0" w:space="0" w:color="auto"/>
          </w:divBdr>
        </w:div>
      </w:divsChild>
    </w:div>
    <w:div w:id="270598819">
      <w:marLeft w:val="0"/>
      <w:marRight w:val="0"/>
      <w:marTop w:val="0"/>
      <w:marBottom w:val="0"/>
      <w:divBdr>
        <w:top w:val="none" w:sz="0" w:space="0" w:color="auto"/>
        <w:left w:val="none" w:sz="0" w:space="0" w:color="auto"/>
        <w:bottom w:val="none" w:sz="0" w:space="0" w:color="auto"/>
        <w:right w:val="none" w:sz="0" w:space="0" w:color="auto"/>
      </w:divBdr>
    </w:div>
    <w:div w:id="270598823">
      <w:marLeft w:val="0"/>
      <w:marRight w:val="0"/>
      <w:marTop w:val="0"/>
      <w:marBottom w:val="0"/>
      <w:divBdr>
        <w:top w:val="none" w:sz="0" w:space="0" w:color="auto"/>
        <w:left w:val="none" w:sz="0" w:space="0" w:color="auto"/>
        <w:bottom w:val="none" w:sz="0" w:space="0" w:color="auto"/>
        <w:right w:val="none" w:sz="0" w:space="0" w:color="auto"/>
      </w:divBdr>
      <w:divsChild>
        <w:div w:id="270598550">
          <w:marLeft w:val="547"/>
          <w:marRight w:val="0"/>
          <w:marTop w:val="154"/>
          <w:marBottom w:val="0"/>
          <w:divBdr>
            <w:top w:val="none" w:sz="0" w:space="0" w:color="auto"/>
            <w:left w:val="none" w:sz="0" w:space="0" w:color="auto"/>
            <w:bottom w:val="none" w:sz="0" w:space="0" w:color="auto"/>
            <w:right w:val="none" w:sz="0" w:space="0" w:color="auto"/>
          </w:divBdr>
        </w:div>
        <w:div w:id="270598564">
          <w:marLeft w:val="1166"/>
          <w:marRight w:val="0"/>
          <w:marTop w:val="134"/>
          <w:marBottom w:val="0"/>
          <w:divBdr>
            <w:top w:val="none" w:sz="0" w:space="0" w:color="auto"/>
            <w:left w:val="none" w:sz="0" w:space="0" w:color="auto"/>
            <w:bottom w:val="none" w:sz="0" w:space="0" w:color="auto"/>
            <w:right w:val="none" w:sz="0" w:space="0" w:color="auto"/>
          </w:divBdr>
        </w:div>
        <w:div w:id="270598649">
          <w:marLeft w:val="1166"/>
          <w:marRight w:val="0"/>
          <w:marTop w:val="134"/>
          <w:marBottom w:val="0"/>
          <w:divBdr>
            <w:top w:val="none" w:sz="0" w:space="0" w:color="auto"/>
            <w:left w:val="none" w:sz="0" w:space="0" w:color="auto"/>
            <w:bottom w:val="none" w:sz="0" w:space="0" w:color="auto"/>
            <w:right w:val="none" w:sz="0" w:space="0" w:color="auto"/>
          </w:divBdr>
        </w:div>
      </w:divsChild>
    </w:div>
    <w:div w:id="270598829">
      <w:marLeft w:val="0"/>
      <w:marRight w:val="0"/>
      <w:marTop w:val="0"/>
      <w:marBottom w:val="0"/>
      <w:divBdr>
        <w:top w:val="none" w:sz="0" w:space="0" w:color="auto"/>
        <w:left w:val="none" w:sz="0" w:space="0" w:color="auto"/>
        <w:bottom w:val="none" w:sz="0" w:space="0" w:color="auto"/>
        <w:right w:val="none" w:sz="0" w:space="0" w:color="auto"/>
      </w:divBdr>
      <w:divsChild>
        <w:div w:id="270598716">
          <w:marLeft w:val="1166"/>
          <w:marRight w:val="0"/>
          <w:marTop w:val="125"/>
          <w:marBottom w:val="0"/>
          <w:divBdr>
            <w:top w:val="none" w:sz="0" w:space="0" w:color="auto"/>
            <w:left w:val="none" w:sz="0" w:space="0" w:color="auto"/>
            <w:bottom w:val="none" w:sz="0" w:space="0" w:color="auto"/>
            <w:right w:val="none" w:sz="0" w:space="0" w:color="auto"/>
          </w:divBdr>
        </w:div>
        <w:div w:id="270598764">
          <w:marLeft w:val="1800"/>
          <w:marRight w:val="0"/>
          <w:marTop w:val="106"/>
          <w:marBottom w:val="0"/>
          <w:divBdr>
            <w:top w:val="none" w:sz="0" w:space="0" w:color="auto"/>
            <w:left w:val="none" w:sz="0" w:space="0" w:color="auto"/>
            <w:bottom w:val="none" w:sz="0" w:space="0" w:color="auto"/>
            <w:right w:val="none" w:sz="0" w:space="0" w:color="auto"/>
          </w:divBdr>
        </w:div>
        <w:div w:id="270598792">
          <w:marLeft w:val="547"/>
          <w:marRight w:val="0"/>
          <w:marTop w:val="134"/>
          <w:marBottom w:val="0"/>
          <w:divBdr>
            <w:top w:val="none" w:sz="0" w:space="0" w:color="auto"/>
            <w:left w:val="none" w:sz="0" w:space="0" w:color="auto"/>
            <w:bottom w:val="none" w:sz="0" w:space="0" w:color="auto"/>
            <w:right w:val="none" w:sz="0" w:space="0" w:color="auto"/>
          </w:divBdr>
        </w:div>
        <w:div w:id="270598828">
          <w:marLeft w:val="1800"/>
          <w:marRight w:val="0"/>
          <w:marTop w:val="106"/>
          <w:marBottom w:val="0"/>
          <w:divBdr>
            <w:top w:val="none" w:sz="0" w:space="0" w:color="auto"/>
            <w:left w:val="none" w:sz="0" w:space="0" w:color="auto"/>
            <w:bottom w:val="none" w:sz="0" w:space="0" w:color="auto"/>
            <w:right w:val="none" w:sz="0" w:space="0" w:color="auto"/>
          </w:divBdr>
        </w:div>
        <w:div w:id="270598908">
          <w:marLeft w:val="1800"/>
          <w:marRight w:val="0"/>
          <w:marTop w:val="106"/>
          <w:marBottom w:val="0"/>
          <w:divBdr>
            <w:top w:val="none" w:sz="0" w:space="0" w:color="auto"/>
            <w:left w:val="none" w:sz="0" w:space="0" w:color="auto"/>
            <w:bottom w:val="none" w:sz="0" w:space="0" w:color="auto"/>
            <w:right w:val="none" w:sz="0" w:space="0" w:color="auto"/>
          </w:divBdr>
        </w:div>
        <w:div w:id="270598933">
          <w:marLeft w:val="1800"/>
          <w:marRight w:val="0"/>
          <w:marTop w:val="106"/>
          <w:marBottom w:val="0"/>
          <w:divBdr>
            <w:top w:val="none" w:sz="0" w:space="0" w:color="auto"/>
            <w:left w:val="none" w:sz="0" w:space="0" w:color="auto"/>
            <w:bottom w:val="none" w:sz="0" w:space="0" w:color="auto"/>
            <w:right w:val="none" w:sz="0" w:space="0" w:color="auto"/>
          </w:divBdr>
        </w:div>
        <w:div w:id="270598937">
          <w:marLeft w:val="1800"/>
          <w:marRight w:val="0"/>
          <w:marTop w:val="106"/>
          <w:marBottom w:val="0"/>
          <w:divBdr>
            <w:top w:val="none" w:sz="0" w:space="0" w:color="auto"/>
            <w:left w:val="none" w:sz="0" w:space="0" w:color="auto"/>
            <w:bottom w:val="none" w:sz="0" w:space="0" w:color="auto"/>
            <w:right w:val="none" w:sz="0" w:space="0" w:color="auto"/>
          </w:divBdr>
        </w:div>
      </w:divsChild>
    </w:div>
    <w:div w:id="270598831">
      <w:marLeft w:val="0"/>
      <w:marRight w:val="0"/>
      <w:marTop w:val="0"/>
      <w:marBottom w:val="0"/>
      <w:divBdr>
        <w:top w:val="none" w:sz="0" w:space="0" w:color="auto"/>
        <w:left w:val="none" w:sz="0" w:space="0" w:color="auto"/>
        <w:bottom w:val="none" w:sz="0" w:space="0" w:color="auto"/>
        <w:right w:val="none" w:sz="0" w:space="0" w:color="auto"/>
      </w:divBdr>
      <w:divsChild>
        <w:div w:id="270598595">
          <w:marLeft w:val="547"/>
          <w:marRight w:val="0"/>
          <w:marTop w:val="115"/>
          <w:marBottom w:val="0"/>
          <w:divBdr>
            <w:top w:val="none" w:sz="0" w:space="0" w:color="auto"/>
            <w:left w:val="none" w:sz="0" w:space="0" w:color="auto"/>
            <w:bottom w:val="none" w:sz="0" w:space="0" w:color="auto"/>
            <w:right w:val="none" w:sz="0" w:space="0" w:color="auto"/>
          </w:divBdr>
        </w:div>
        <w:div w:id="270598668">
          <w:marLeft w:val="547"/>
          <w:marRight w:val="0"/>
          <w:marTop w:val="115"/>
          <w:marBottom w:val="0"/>
          <w:divBdr>
            <w:top w:val="none" w:sz="0" w:space="0" w:color="auto"/>
            <w:left w:val="none" w:sz="0" w:space="0" w:color="auto"/>
            <w:bottom w:val="none" w:sz="0" w:space="0" w:color="auto"/>
            <w:right w:val="none" w:sz="0" w:space="0" w:color="auto"/>
          </w:divBdr>
        </w:div>
        <w:div w:id="270598743">
          <w:marLeft w:val="547"/>
          <w:marRight w:val="0"/>
          <w:marTop w:val="115"/>
          <w:marBottom w:val="0"/>
          <w:divBdr>
            <w:top w:val="none" w:sz="0" w:space="0" w:color="auto"/>
            <w:left w:val="none" w:sz="0" w:space="0" w:color="auto"/>
            <w:bottom w:val="none" w:sz="0" w:space="0" w:color="auto"/>
            <w:right w:val="none" w:sz="0" w:space="0" w:color="auto"/>
          </w:divBdr>
        </w:div>
      </w:divsChild>
    </w:div>
    <w:div w:id="270598832">
      <w:marLeft w:val="0"/>
      <w:marRight w:val="0"/>
      <w:marTop w:val="0"/>
      <w:marBottom w:val="0"/>
      <w:divBdr>
        <w:top w:val="none" w:sz="0" w:space="0" w:color="auto"/>
        <w:left w:val="none" w:sz="0" w:space="0" w:color="auto"/>
        <w:bottom w:val="none" w:sz="0" w:space="0" w:color="auto"/>
        <w:right w:val="none" w:sz="0" w:space="0" w:color="auto"/>
      </w:divBdr>
      <w:divsChild>
        <w:div w:id="270598690">
          <w:marLeft w:val="547"/>
          <w:marRight w:val="0"/>
          <w:marTop w:val="134"/>
          <w:marBottom w:val="0"/>
          <w:divBdr>
            <w:top w:val="none" w:sz="0" w:space="0" w:color="auto"/>
            <w:left w:val="none" w:sz="0" w:space="0" w:color="auto"/>
            <w:bottom w:val="none" w:sz="0" w:space="0" w:color="auto"/>
            <w:right w:val="none" w:sz="0" w:space="0" w:color="auto"/>
          </w:divBdr>
        </w:div>
        <w:div w:id="270598867">
          <w:marLeft w:val="547"/>
          <w:marRight w:val="0"/>
          <w:marTop w:val="134"/>
          <w:marBottom w:val="0"/>
          <w:divBdr>
            <w:top w:val="none" w:sz="0" w:space="0" w:color="auto"/>
            <w:left w:val="none" w:sz="0" w:space="0" w:color="auto"/>
            <w:bottom w:val="none" w:sz="0" w:space="0" w:color="auto"/>
            <w:right w:val="none" w:sz="0" w:space="0" w:color="auto"/>
          </w:divBdr>
        </w:div>
        <w:div w:id="270598903">
          <w:marLeft w:val="547"/>
          <w:marRight w:val="0"/>
          <w:marTop w:val="134"/>
          <w:marBottom w:val="0"/>
          <w:divBdr>
            <w:top w:val="none" w:sz="0" w:space="0" w:color="auto"/>
            <w:left w:val="none" w:sz="0" w:space="0" w:color="auto"/>
            <w:bottom w:val="none" w:sz="0" w:space="0" w:color="auto"/>
            <w:right w:val="none" w:sz="0" w:space="0" w:color="auto"/>
          </w:divBdr>
        </w:div>
        <w:div w:id="270598927">
          <w:marLeft w:val="547"/>
          <w:marRight w:val="0"/>
          <w:marTop w:val="134"/>
          <w:marBottom w:val="0"/>
          <w:divBdr>
            <w:top w:val="none" w:sz="0" w:space="0" w:color="auto"/>
            <w:left w:val="none" w:sz="0" w:space="0" w:color="auto"/>
            <w:bottom w:val="none" w:sz="0" w:space="0" w:color="auto"/>
            <w:right w:val="none" w:sz="0" w:space="0" w:color="auto"/>
          </w:divBdr>
        </w:div>
      </w:divsChild>
    </w:div>
    <w:div w:id="270598833">
      <w:marLeft w:val="0"/>
      <w:marRight w:val="0"/>
      <w:marTop w:val="0"/>
      <w:marBottom w:val="0"/>
      <w:divBdr>
        <w:top w:val="none" w:sz="0" w:space="0" w:color="auto"/>
        <w:left w:val="none" w:sz="0" w:space="0" w:color="auto"/>
        <w:bottom w:val="none" w:sz="0" w:space="0" w:color="auto"/>
        <w:right w:val="none" w:sz="0" w:space="0" w:color="auto"/>
      </w:divBdr>
      <w:divsChild>
        <w:div w:id="270598568">
          <w:marLeft w:val="547"/>
          <w:marRight w:val="0"/>
          <w:marTop w:val="134"/>
          <w:marBottom w:val="0"/>
          <w:divBdr>
            <w:top w:val="none" w:sz="0" w:space="0" w:color="auto"/>
            <w:left w:val="none" w:sz="0" w:space="0" w:color="auto"/>
            <w:bottom w:val="none" w:sz="0" w:space="0" w:color="auto"/>
            <w:right w:val="none" w:sz="0" w:space="0" w:color="auto"/>
          </w:divBdr>
        </w:div>
        <w:div w:id="270598929">
          <w:marLeft w:val="547"/>
          <w:marRight w:val="0"/>
          <w:marTop w:val="134"/>
          <w:marBottom w:val="0"/>
          <w:divBdr>
            <w:top w:val="none" w:sz="0" w:space="0" w:color="auto"/>
            <w:left w:val="none" w:sz="0" w:space="0" w:color="auto"/>
            <w:bottom w:val="none" w:sz="0" w:space="0" w:color="auto"/>
            <w:right w:val="none" w:sz="0" w:space="0" w:color="auto"/>
          </w:divBdr>
        </w:div>
      </w:divsChild>
    </w:div>
    <w:div w:id="270598836">
      <w:marLeft w:val="0"/>
      <w:marRight w:val="0"/>
      <w:marTop w:val="0"/>
      <w:marBottom w:val="0"/>
      <w:divBdr>
        <w:top w:val="none" w:sz="0" w:space="0" w:color="auto"/>
        <w:left w:val="none" w:sz="0" w:space="0" w:color="auto"/>
        <w:bottom w:val="none" w:sz="0" w:space="0" w:color="auto"/>
        <w:right w:val="none" w:sz="0" w:space="0" w:color="auto"/>
      </w:divBdr>
      <w:divsChild>
        <w:div w:id="270598826">
          <w:marLeft w:val="547"/>
          <w:marRight w:val="0"/>
          <w:marTop w:val="134"/>
          <w:marBottom w:val="0"/>
          <w:divBdr>
            <w:top w:val="none" w:sz="0" w:space="0" w:color="auto"/>
            <w:left w:val="none" w:sz="0" w:space="0" w:color="auto"/>
            <w:bottom w:val="none" w:sz="0" w:space="0" w:color="auto"/>
            <w:right w:val="none" w:sz="0" w:space="0" w:color="auto"/>
          </w:divBdr>
        </w:div>
        <w:div w:id="270598932">
          <w:marLeft w:val="547"/>
          <w:marRight w:val="0"/>
          <w:marTop w:val="134"/>
          <w:marBottom w:val="0"/>
          <w:divBdr>
            <w:top w:val="none" w:sz="0" w:space="0" w:color="auto"/>
            <w:left w:val="none" w:sz="0" w:space="0" w:color="auto"/>
            <w:bottom w:val="none" w:sz="0" w:space="0" w:color="auto"/>
            <w:right w:val="none" w:sz="0" w:space="0" w:color="auto"/>
          </w:divBdr>
        </w:div>
      </w:divsChild>
    </w:div>
    <w:div w:id="270598840">
      <w:marLeft w:val="0"/>
      <w:marRight w:val="0"/>
      <w:marTop w:val="0"/>
      <w:marBottom w:val="0"/>
      <w:divBdr>
        <w:top w:val="none" w:sz="0" w:space="0" w:color="auto"/>
        <w:left w:val="none" w:sz="0" w:space="0" w:color="auto"/>
        <w:bottom w:val="none" w:sz="0" w:space="0" w:color="auto"/>
        <w:right w:val="none" w:sz="0" w:space="0" w:color="auto"/>
      </w:divBdr>
      <w:divsChild>
        <w:div w:id="270598601">
          <w:marLeft w:val="562"/>
          <w:marRight w:val="0"/>
          <w:marTop w:val="154"/>
          <w:marBottom w:val="0"/>
          <w:divBdr>
            <w:top w:val="none" w:sz="0" w:space="0" w:color="auto"/>
            <w:left w:val="none" w:sz="0" w:space="0" w:color="auto"/>
            <w:bottom w:val="none" w:sz="0" w:space="0" w:color="auto"/>
            <w:right w:val="none" w:sz="0" w:space="0" w:color="auto"/>
          </w:divBdr>
        </w:div>
        <w:div w:id="270598671">
          <w:marLeft w:val="562"/>
          <w:marRight w:val="0"/>
          <w:marTop w:val="154"/>
          <w:marBottom w:val="0"/>
          <w:divBdr>
            <w:top w:val="none" w:sz="0" w:space="0" w:color="auto"/>
            <w:left w:val="none" w:sz="0" w:space="0" w:color="auto"/>
            <w:bottom w:val="none" w:sz="0" w:space="0" w:color="auto"/>
            <w:right w:val="none" w:sz="0" w:space="0" w:color="auto"/>
          </w:divBdr>
        </w:div>
        <w:div w:id="270598725">
          <w:marLeft w:val="562"/>
          <w:marRight w:val="0"/>
          <w:marTop w:val="154"/>
          <w:marBottom w:val="0"/>
          <w:divBdr>
            <w:top w:val="none" w:sz="0" w:space="0" w:color="auto"/>
            <w:left w:val="none" w:sz="0" w:space="0" w:color="auto"/>
            <w:bottom w:val="none" w:sz="0" w:space="0" w:color="auto"/>
            <w:right w:val="none" w:sz="0" w:space="0" w:color="auto"/>
          </w:divBdr>
        </w:div>
        <w:div w:id="270598759">
          <w:marLeft w:val="562"/>
          <w:marRight w:val="0"/>
          <w:marTop w:val="154"/>
          <w:marBottom w:val="0"/>
          <w:divBdr>
            <w:top w:val="none" w:sz="0" w:space="0" w:color="auto"/>
            <w:left w:val="none" w:sz="0" w:space="0" w:color="auto"/>
            <w:bottom w:val="none" w:sz="0" w:space="0" w:color="auto"/>
            <w:right w:val="none" w:sz="0" w:space="0" w:color="auto"/>
          </w:divBdr>
        </w:div>
        <w:div w:id="270598839">
          <w:marLeft w:val="562"/>
          <w:marRight w:val="0"/>
          <w:marTop w:val="154"/>
          <w:marBottom w:val="0"/>
          <w:divBdr>
            <w:top w:val="none" w:sz="0" w:space="0" w:color="auto"/>
            <w:left w:val="none" w:sz="0" w:space="0" w:color="auto"/>
            <w:bottom w:val="none" w:sz="0" w:space="0" w:color="auto"/>
            <w:right w:val="none" w:sz="0" w:space="0" w:color="auto"/>
          </w:divBdr>
        </w:div>
      </w:divsChild>
    </w:div>
    <w:div w:id="270598841">
      <w:marLeft w:val="0"/>
      <w:marRight w:val="0"/>
      <w:marTop w:val="0"/>
      <w:marBottom w:val="0"/>
      <w:divBdr>
        <w:top w:val="none" w:sz="0" w:space="0" w:color="auto"/>
        <w:left w:val="none" w:sz="0" w:space="0" w:color="auto"/>
        <w:bottom w:val="none" w:sz="0" w:space="0" w:color="auto"/>
        <w:right w:val="none" w:sz="0" w:space="0" w:color="auto"/>
      </w:divBdr>
      <w:divsChild>
        <w:div w:id="270598586">
          <w:marLeft w:val="994"/>
          <w:marRight w:val="0"/>
          <w:marTop w:val="134"/>
          <w:marBottom w:val="0"/>
          <w:divBdr>
            <w:top w:val="none" w:sz="0" w:space="0" w:color="auto"/>
            <w:left w:val="none" w:sz="0" w:space="0" w:color="auto"/>
            <w:bottom w:val="none" w:sz="0" w:space="0" w:color="auto"/>
            <w:right w:val="none" w:sz="0" w:space="0" w:color="auto"/>
          </w:divBdr>
        </w:div>
        <w:div w:id="270598621">
          <w:marLeft w:val="994"/>
          <w:marRight w:val="0"/>
          <w:marTop w:val="134"/>
          <w:marBottom w:val="0"/>
          <w:divBdr>
            <w:top w:val="none" w:sz="0" w:space="0" w:color="auto"/>
            <w:left w:val="none" w:sz="0" w:space="0" w:color="auto"/>
            <w:bottom w:val="none" w:sz="0" w:space="0" w:color="auto"/>
            <w:right w:val="none" w:sz="0" w:space="0" w:color="auto"/>
          </w:divBdr>
        </w:div>
        <w:div w:id="270598648">
          <w:marLeft w:val="994"/>
          <w:marRight w:val="0"/>
          <w:marTop w:val="134"/>
          <w:marBottom w:val="0"/>
          <w:divBdr>
            <w:top w:val="none" w:sz="0" w:space="0" w:color="auto"/>
            <w:left w:val="none" w:sz="0" w:space="0" w:color="auto"/>
            <w:bottom w:val="none" w:sz="0" w:space="0" w:color="auto"/>
            <w:right w:val="none" w:sz="0" w:space="0" w:color="auto"/>
          </w:divBdr>
        </w:div>
        <w:div w:id="270598706">
          <w:marLeft w:val="994"/>
          <w:marRight w:val="0"/>
          <w:marTop w:val="134"/>
          <w:marBottom w:val="0"/>
          <w:divBdr>
            <w:top w:val="none" w:sz="0" w:space="0" w:color="auto"/>
            <w:left w:val="none" w:sz="0" w:space="0" w:color="auto"/>
            <w:bottom w:val="none" w:sz="0" w:space="0" w:color="auto"/>
            <w:right w:val="none" w:sz="0" w:space="0" w:color="auto"/>
          </w:divBdr>
        </w:div>
        <w:div w:id="270598782">
          <w:marLeft w:val="994"/>
          <w:marRight w:val="0"/>
          <w:marTop w:val="134"/>
          <w:marBottom w:val="0"/>
          <w:divBdr>
            <w:top w:val="none" w:sz="0" w:space="0" w:color="auto"/>
            <w:left w:val="none" w:sz="0" w:space="0" w:color="auto"/>
            <w:bottom w:val="none" w:sz="0" w:space="0" w:color="auto"/>
            <w:right w:val="none" w:sz="0" w:space="0" w:color="auto"/>
          </w:divBdr>
        </w:div>
        <w:div w:id="270598868">
          <w:marLeft w:val="994"/>
          <w:marRight w:val="0"/>
          <w:marTop w:val="134"/>
          <w:marBottom w:val="0"/>
          <w:divBdr>
            <w:top w:val="none" w:sz="0" w:space="0" w:color="auto"/>
            <w:left w:val="none" w:sz="0" w:space="0" w:color="auto"/>
            <w:bottom w:val="none" w:sz="0" w:space="0" w:color="auto"/>
            <w:right w:val="none" w:sz="0" w:space="0" w:color="auto"/>
          </w:divBdr>
        </w:div>
        <w:div w:id="270598965">
          <w:marLeft w:val="994"/>
          <w:marRight w:val="0"/>
          <w:marTop w:val="134"/>
          <w:marBottom w:val="0"/>
          <w:divBdr>
            <w:top w:val="none" w:sz="0" w:space="0" w:color="auto"/>
            <w:left w:val="none" w:sz="0" w:space="0" w:color="auto"/>
            <w:bottom w:val="none" w:sz="0" w:space="0" w:color="auto"/>
            <w:right w:val="none" w:sz="0" w:space="0" w:color="auto"/>
          </w:divBdr>
        </w:div>
      </w:divsChild>
    </w:div>
    <w:div w:id="270598843">
      <w:marLeft w:val="0"/>
      <w:marRight w:val="0"/>
      <w:marTop w:val="0"/>
      <w:marBottom w:val="0"/>
      <w:divBdr>
        <w:top w:val="none" w:sz="0" w:space="0" w:color="auto"/>
        <w:left w:val="none" w:sz="0" w:space="0" w:color="auto"/>
        <w:bottom w:val="none" w:sz="0" w:space="0" w:color="auto"/>
        <w:right w:val="none" w:sz="0" w:space="0" w:color="auto"/>
      </w:divBdr>
    </w:div>
    <w:div w:id="270598845">
      <w:marLeft w:val="0"/>
      <w:marRight w:val="0"/>
      <w:marTop w:val="0"/>
      <w:marBottom w:val="0"/>
      <w:divBdr>
        <w:top w:val="none" w:sz="0" w:space="0" w:color="auto"/>
        <w:left w:val="none" w:sz="0" w:space="0" w:color="auto"/>
        <w:bottom w:val="none" w:sz="0" w:space="0" w:color="auto"/>
        <w:right w:val="none" w:sz="0" w:space="0" w:color="auto"/>
      </w:divBdr>
    </w:div>
    <w:div w:id="270598851">
      <w:marLeft w:val="0"/>
      <w:marRight w:val="0"/>
      <w:marTop w:val="0"/>
      <w:marBottom w:val="0"/>
      <w:divBdr>
        <w:top w:val="none" w:sz="0" w:space="0" w:color="auto"/>
        <w:left w:val="none" w:sz="0" w:space="0" w:color="auto"/>
        <w:bottom w:val="none" w:sz="0" w:space="0" w:color="auto"/>
        <w:right w:val="none" w:sz="0" w:space="0" w:color="auto"/>
      </w:divBdr>
      <w:divsChild>
        <w:div w:id="270598590">
          <w:marLeft w:val="547"/>
          <w:marRight w:val="0"/>
          <w:marTop w:val="144"/>
          <w:marBottom w:val="0"/>
          <w:divBdr>
            <w:top w:val="none" w:sz="0" w:space="0" w:color="auto"/>
            <w:left w:val="none" w:sz="0" w:space="0" w:color="auto"/>
            <w:bottom w:val="none" w:sz="0" w:space="0" w:color="auto"/>
            <w:right w:val="none" w:sz="0" w:space="0" w:color="auto"/>
          </w:divBdr>
        </w:div>
        <w:div w:id="270598733">
          <w:marLeft w:val="1166"/>
          <w:marRight w:val="0"/>
          <w:marTop w:val="134"/>
          <w:marBottom w:val="0"/>
          <w:divBdr>
            <w:top w:val="none" w:sz="0" w:space="0" w:color="auto"/>
            <w:left w:val="none" w:sz="0" w:space="0" w:color="auto"/>
            <w:bottom w:val="none" w:sz="0" w:space="0" w:color="auto"/>
            <w:right w:val="none" w:sz="0" w:space="0" w:color="auto"/>
          </w:divBdr>
        </w:div>
        <w:div w:id="270598766">
          <w:marLeft w:val="1166"/>
          <w:marRight w:val="0"/>
          <w:marTop w:val="134"/>
          <w:marBottom w:val="0"/>
          <w:divBdr>
            <w:top w:val="none" w:sz="0" w:space="0" w:color="auto"/>
            <w:left w:val="none" w:sz="0" w:space="0" w:color="auto"/>
            <w:bottom w:val="none" w:sz="0" w:space="0" w:color="auto"/>
            <w:right w:val="none" w:sz="0" w:space="0" w:color="auto"/>
          </w:divBdr>
        </w:div>
        <w:div w:id="270598846">
          <w:marLeft w:val="1166"/>
          <w:marRight w:val="0"/>
          <w:marTop w:val="134"/>
          <w:marBottom w:val="0"/>
          <w:divBdr>
            <w:top w:val="none" w:sz="0" w:space="0" w:color="auto"/>
            <w:left w:val="none" w:sz="0" w:space="0" w:color="auto"/>
            <w:bottom w:val="none" w:sz="0" w:space="0" w:color="auto"/>
            <w:right w:val="none" w:sz="0" w:space="0" w:color="auto"/>
          </w:divBdr>
        </w:div>
        <w:div w:id="270598939">
          <w:marLeft w:val="1166"/>
          <w:marRight w:val="0"/>
          <w:marTop w:val="134"/>
          <w:marBottom w:val="0"/>
          <w:divBdr>
            <w:top w:val="none" w:sz="0" w:space="0" w:color="auto"/>
            <w:left w:val="none" w:sz="0" w:space="0" w:color="auto"/>
            <w:bottom w:val="none" w:sz="0" w:space="0" w:color="auto"/>
            <w:right w:val="none" w:sz="0" w:space="0" w:color="auto"/>
          </w:divBdr>
        </w:div>
      </w:divsChild>
    </w:div>
    <w:div w:id="270598853">
      <w:marLeft w:val="0"/>
      <w:marRight w:val="0"/>
      <w:marTop w:val="0"/>
      <w:marBottom w:val="0"/>
      <w:divBdr>
        <w:top w:val="none" w:sz="0" w:space="0" w:color="auto"/>
        <w:left w:val="none" w:sz="0" w:space="0" w:color="auto"/>
        <w:bottom w:val="none" w:sz="0" w:space="0" w:color="auto"/>
        <w:right w:val="none" w:sz="0" w:space="0" w:color="auto"/>
      </w:divBdr>
    </w:div>
    <w:div w:id="270598855">
      <w:marLeft w:val="0"/>
      <w:marRight w:val="0"/>
      <w:marTop w:val="0"/>
      <w:marBottom w:val="0"/>
      <w:divBdr>
        <w:top w:val="none" w:sz="0" w:space="0" w:color="auto"/>
        <w:left w:val="none" w:sz="0" w:space="0" w:color="auto"/>
        <w:bottom w:val="none" w:sz="0" w:space="0" w:color="auto"/>
        <w:right w:val="none" w:sz="0" w:space="0" w:color="auto"/>
      </w:divBdr>
      <w:divsChild>
        <w:div w:id="270598646">
          <w:marLeft w:val="1166"/>
          <w:marRight w:val="0"/>
          <w:marTop w:val="134"/>
          <w:marBottom w:val="0"/>
          <w:divBdr>
            <w:top w:val="none" w:sz="0" w:space="0" w:color="auto"/>
            <w:left w:val="none" w:sz="0" w:space="0" w:color="auto"/>
            <w:bottom w:val="none" w:sz="0" w:space="0" w:color="auto"/>
            <w:right w:val="none" w:sz="0" w:space="0" w:color="auto"/>
          </w:divBdr>
        </w:div>
        <w:div w:id="270598789">
          <w:marLeft w:val="1166"/>
          <w:marRight w:val="0"/>
          <w:marTop w:val="134"/>
          <w:marBottom w:val="0"/>
          <w:divBdr>
            <w:top w:val="none" w:sz="0" w:space="0" w:color="auto"/>
            <w:left w:val="none" w:sz="0" w:space="0" w:color="auto"/>
            <w:bottom w:val="none" w:sz="0" w:space="0" w:color="auto"/>
            <w:right w:val="none" w:sz="0" w:space="0" w:color="auto"/>
          </w:divBdr>
        </w:div>
        <w:div w:id="270598900">
          <w:marLeft w:val="1166"/>
          <w:marRight w:val="0"/>
          <w:marTop w:val="134"/>
          <w:marBottom w:val="0"/>
          <w:divBdr>
            <w:top w:val="none" w:sz="0" w:space="0" w:color="auto"/>
            <w:left w:val="none" w:sz="0" w:space="0" w:color="auto"/>
            <w:bottom w:val="none" w:sz="0" w:space="0" w:color="auto"/>
            <w:right w:val="none" w:sz="0" w:space="0" w:color="auto"/>
          </w:divBdr>
        </w:div>
        <w:div w:id="270598905">
          <w:marLeft w:val="1166"/>
          <w:marRight w:val="0"/>
          <w:marTop w:val="134"/>
          <w:marBottom w:val="0"/>
          <w:divBdr>
            <w:top w:val="none" w:sz="0" w:space="0" w:color="auto"/>
            <w:left w:val="none" w:sz="0" w:space="0" w:color="auto"/>
            <w:bottom w:val="none" w:sz="0" w:space="0" w:color="auto"/>
            <w:right w:val="none" w:sz="0" w:space="0" w:color="auto"/>
          </w:divBdr>
        </w:div>
        <w:div w:id="270598935">
          <w:marLeft w:val="1166"/>
          <w:marRight w:val="0"/>
          <w:marTop w:val="134"/>
          <w:marBottom w:val="0"/>
          <w:divBdr>
            <w:top w:val="none" w:sz="0" w:space="0" w:color="auto"/>
            <w:left w:val="none" w:sz="0" w:space="0" w:color="auto"/>
            <w:bottom w:val="none" w:sz="0" w:space="0" w:color="auto"/>
            <w:right w:val="none" w:sz="0" w:space="0" w:color="auto"/>
          </w:divBdr>
        </w:div>
        <w:div w:id="270598969">
          <w:marLeft w:val="1166"/>
          <w:marRight w:val="0"/>
          <w:marTop w:val="134"/>
          <w:marBottom w:val="0"/>
          <w:divBdr>
            <w:top w:val="none" w:sz="0" w:space="0" w:color="auto"/>
            <w:left w:val="none" w:sz="0" w:space="0" w:color="auto"/>
            <w:bottom w:val="none" w:sz="0" w:space="0" w:color="auto"/>
            <w:right w:val="none" w:sz="0" w:space="0" w:color="auto"/>
          </w:divBdr>
        </w:div>
      </w:divsChild>
    </w:div>
    <w:div w:id="270598857">
      <w:marLeft w:val="0"/>
      <w:marRight w:val="0"/>
      <w:marTop w:val="0"/>
      <w:marBottom w:val="0"/>
      <w:divBdr>
        <w:top w:val="none" w:sz="0" w:space="0" w:color="auto"/>
        <w:left w:val="none" w:sz="0" w:space="0" w:color="auto"/>
        <w:bottom w:val="none" w:sz="0" w:space="0" w:color="auto"/>
        <w:right w:val="none" w:sz="0" w:space="0" w:color="auto"/>
      </w:divBdr>
      <w:divsChild>
        <w:div w:id="270598544">
          <w:marLeft w:val="1166"/>
          <w:marRight w:val="0"/>
          <w:marTop w:val="77"/>
          <w:marBottom w:val="0"/>
          <w:divBdr>
            <w:top w:val="none" w:sz="0" w:space="0" w:color="auto"/>
            <w:left w:val="none" w:sz="0" w:space="0" w:color="auto"/>
            <w:bottom w:val="none" w:sz="0" w:space="0" w:color="auto"/>
            <w:right w:val="none" w:sz="0" w:space="0" w:color="auto"/>
          </w:divBdr>
        </w:div>
        <w:div w:id="270598815">
          <w:marLeft w:val="547"/>
          <w:marRight w:val="0"/>
          <w:marTop w:val="86"/>
          <w:marBottom w:val="0"/>
          <w:divBdr>
            <w:top w:val="none" w:sz="0" w:space="0" w:color="auto"/>
            <w:left w:val="none" w:sz="0" w:space="0" w:color="auto"/>
            <w:bottom w:val="none" w:sz="0" w:space="0" w:color="auto"/>
            <w:right w:val="none" w:sz="0" w:space="0" w:color="auto"/>
          </w:divBdr>
        </w:div>
        <w:div w:id="270598827">
          <w:marLeft w:val="1166"/>
          <w:marRight w:val="0"/>
          <w:marTop w:val="77"/>
          <w:marBottom w:val="0"/>
          <w:divBdr>
            <w:top w:val="none" w:sz="0" w:space="0" w:color="auto"/>
            <w:left w:val="none" w:sz="0" w:space="0" w:color="auto"/>
            <w:bottom w:val="none" w:sz="0" w:space="0" w:color="auto"/>
            <w:right w:val="none" w:sz="0" w:space="0" w:color="auto"/>
          </w:divBdr>
        </w:div>
        <w:div w:id="270598902">
          <w:marLeft w:val="547"/>
          <w:marRight w:val="0"/>
          <w:marTop w:val="86"/>
          <w:marBottom w:val="0"/>
          <w:divBdr>
            <w:top w:val="none" w:sz="0" w:space="0" w:color="auto"/>
            <w:left w:val="none" w:sz="0" w:space="0" w:color="auto"/>
            <w:bottom w:val="none" w:sz="0" w:space="0" w:color="auto"/>
            <w:right w:val="none" w:sz="0" w:space="0" w:color="auto"/>
          </w:divBdr>
        </w:div>
        <w:div w:id="270598910">
          <w:marLeft w:val="1166"/>
          <w:marRight w:val="0"/>
          <w:marTop w:val="77"/>
          <w:marBottom w:val="0"/>
          <w:divBdr>
            <w:top w:val="none" w:sz="0" w:space="0" w:color="auto"/>
            <w:left w:val="none" w:sz="0" w:space="0" w:color="auto"/>
            <w:bottom w:val="none" w:sz="0" w:space="0" w:color="auto"/>
            <w:right w:val="none" w:sz="0" w:space="0" w:color="auto"/>
          </w:divBdr>
        </w:div>
        <w:div w:id="270598915">
          <w:marLeft w:val="1166"/>
          <w:marRight w:val="0"/>
          <w:marTop w:val="77"/>
          <w:marBottom w:val="0"/>
          <w:divBdr>
            <w:top w:val="none" w:sz="0" w:space="0" w:color="auto"/>
            <w:left w:val="none" w:sz="0" w:space="0" w:color="auto"/>
            <w:bottom w:val="none" w:sz="0" w:space="0" w:color="auto"/>
            <w:right w:val="none" w:sz="0" w:space="0" w:color="auto"/>
          </w:divBdr>
        </w:div>
      </w:divsChild>
    </w:div>
    <w:div w:id="270598862">
      <w:marLeft w:val="0"/>
      <w:marRight w:val="0"/>
      <w:marTop w:val="0"/>
      <w:marBottom w:val="0"/>
      <w:divBdr>
        <w:top w:val="none" w:sz="0" w:space="0" w:color="auto"/>
        <w:left w:val="none" w:sz="0" w:space="0" w:color="auto"/>
        <w:bottom w:val="none" w:sz="0" w:space="0" w:color="auto"/>
        <w:right w:val="none" w:sz="0" w:space="0" w:color="auto"/>
      </w:divBdr>
      <w:divsChild>
        <w:div w:id="270598775">
          <w:marLeft w:val="1166"/>
          <w:marRight w:val="0"/>
          <w:marTop w:val="134"/>
          <w:marBottom w:val="0"/>
          <w:divBdr>
            <w:top w:val="none" w:sz="0" w:space="0" w:color="auto"/>
            <w:left w:val="none" w:sz="0" w:space="0" w:color="auto"/>
            <w:bottom w:val="none" w:sz="0" w:space="0" w:color="auto"/>
            <w:right w:val="none" w:sz="0" w:space="0" w:color="auto"/>
          </w:divBdr>
        </w:div>
        <w:div w:id="270598834">
          <w:marLeft w:val="1166"/>
          <w:marRight w:val="0"/>
          <w:marTop w:val="134"/>
          <w:marBottom w:val="0"/>
          <w:divBdr>
            <w:top w:val="none" w:sz="0" w:space="0" w:color="auto"/>
            <w:left w:val="none" w:sz="0" w:space="0" w:color="auto"/>
            <w:bottom w:val="none" w:sz="0" w:space="0" w:color="auto"/>
            <w:right w:val="none" w:sz="0" w:space="0" w:color="auto"/>
          </w:divBdr>
        </w:div>
        <w:div w:id="270598852">
          <w:marLeft w:val="1166"/>
          <w:marRight w:val="0"/>
          <w:marTop w:val="134"/>
          <w:marBottom w:val="0"/>
          <w:divBdr>
            <w:top w:val="none" w:sz="0" w:space="0" w:color="auto"/>
            <w:left w:val="none" w:sz="0" w:space="0" w:color="auto"/>
            <w:bottom w:val="none" w:sz="0" w:space="0" w:color="auto"/>
            <w:right w:val="none" w:sz="0" w:space="0" w:color="auto"/>
          </w:divBdr>
        </w:div>
        <w:div w:id="270598895">
          <w:marLeft w:val="1166"/>
          <w:marRight w:val="0"/>
          <w:marTop w:val="134"/>
          <w:marBottom w:val="0"/>
          <w:divBdr>
            <w:top w:val="none" w:sz="0" w:space="0" w:color="auto"/>
            <w:left w:val="none" w:sz="0" w:space="0" w:color="auto"/>
            <w:bottom w:val="none" w:sz="0" w:space="0" w:color="auto"/>
            <w:right w:val="none" w:sz="0" w:space="0" w:color="auto"/>
          </w:divBdr>
        </w:div>
      </w:divsChild>
    </w:div>
    <w:div w:id="270598866">
      <w:marLeft w:val="0"/>
      <w:marRight w:val="0"/>
      <w:marTop w:val="0"/>
      <w:marBottom w:val="0"/>
      <w:divBdr>
        <w:top w:val="none" w:sz="0" w:space="0" w:color="auto"/>
        <w:left w:val="none" w:sz="0" w:space="0" w:color="auto"/>
        <w:bottom w:val="none" w:sz="0" w:space="0" w:color="auto"/>
        <w:right w:val="none" w:sz="0" w:space="0" w:color="auto"/>
      </w:divBdr>
      <w:divsChild>
        <w:div w:id="270598542">
          <w:marLeft w:val="547"/>
          <w:marRight w:val="0"/>
          <w:marTop w:val="154"/>
          <w:marBottom w:val="0"/>
          <w:divBdr>
            <w:top w:val="none" w:sz="0" w:space="0" w:color="auto"/>
            <w:left w:val="none" w:sz="0" w:space="0" w:color="auto"/>
            <w:bottom w:val="none" w:sz="0" w:space="0" w:color="auto"/>
            <w:right w:val="none" w:sz="0" w:space="0" w:color="auto"/>
          </w:divBdr>
        </w:div>
        <w:div w:id="270598581">
          <w:marLeft w:val="547"/>
          <w:marRight w:val="0"/>
          <w:marTop w:val="154"/>
          <w:marBottom w:val="0"/>
          <w:divBdr>
            <w:top w:val="none" w:sz="0" w:space="0" w:color="auto"/>
            <w:left w:val="none" w:sz="0" w:space="0" w:color="auto"/>
            <w:bottom w:val="none" w:sz="0" w:space="0" w:color="auto"/>
            <w:right w:val="none" w:sz="0" w:space="0" w:color="auto"/>
          </w:divBdr>
        </w:div>
        <w:div w:id="270598644">
          <w:marLeft w:val="547"/>
          <w:marRight w:val="0"/>
          <w:marTop w:val="154"/>
          <w:marBottom w:val="0"/>
          <w:divBdr>
            <w:top w:val="none" w:sz="0" w:space="0" w:color="auto"/>
            <w:left w:val="none" w:sz="0" w:space="0" w:color="auto"/>
            <w:bottom w:val="none" w:sz="0" w:space="0" w:color="auto"/>
            <w:right w:val="none" w:sz="0" w:space="0" w:color="auto"/>
          </w:divBdr>
        </w:div>
        <w:div w:id="270598673">
          <w:marLeft w:val="547"/>
          <w:marRight w:val="0"/>
          <w:marTop w:val="154"/>
          <w:marBottom w:val="0"/>
          <w:divBdr>
            <w:top w:val="none" w:sz="0" w:space="0" w:color="auto"/>
            <w:left w:val="none" w:sz="0" w:space="0" w:color="auto"/>
            <w:bottom w:val="none" w:sz="0" w:space="0" w:color="auto"/>
            <w:right w:val="none" w:sz="0" w:space="0" w:color="auto"/>
          </w:divBdr>
        </w:div>
        <w:div w:id="270598679">
          <w:marLeft w:val="547"/>
          <w:marRight w:val="0"/>
          <w:marTop w:val="154"/>
          <w:marBottom w:val="0"/>
          <w:divBdr>
            <w:top w:val="none" w:sz="0" w:space="0" w:color="auto"/>
            <w:left w:val="none" w:sz="0" w:space="0" w:color="auto"/>
            <w:bottom w:val="none" w:sz="0" w:space="0" w:color="auto"/>
            <w:right w:val="none" w:sz="0" w:space="0" w:color="auto"/>
          </w:divBdr>
        </w:div>
        <w:div w:id="270598749">
          <w:marLeft w:val="547"/>
          <w:marRight w:val="0"/>
          <w:marTop w:val="154"/>
          <w:marBottom w:val="0"/>
          <w:divBdr>
            <w:top w:val="none" w:sz="0" w:space="0" w:color="auto"/>
            <w:left w:val="none" w:sz="0" w:space="0" w:color="auto"/>
            <w:bottom w:val="none" w:sz="0" w:space="0" w:color="auto"/>
            <w:right w:val="none" w:sz="0" w:space="0" w:color="auto"/>
          </w:divBdr>
        </w:div>
        <w:div w:id="270598847">
          <w:marLeft w:val="547"/>
          <w:marRight w:val="0"/>
          <w:marTop w:val="154"/>
          <w:marBottom w:val="0"/>
          <w:divBdr>
            <w:top w:val="none" w:sz="0" w:space="0" w:color="auto"/>
            <w:left w:val="none" w:sz="0" w:space="0" w:color="auto"/>
            <w:bottom w:val="none" w:sz="0" w:space="0" w:color="auto"/>
            <w:right w:val="none" w:sz="0" w:space="0" w:color="auto"/>
          </w:divBdr>
        </w:div>
      </w:divsChild>
    </w:div>
    <w:div w:id="270598869">
      <w:marLeft w:val="0"/>
      <w:marRight w:val="0"/>
      <w:marTop w:val="0"/>
      <w:marBottom w:val="0"/>
      <w:divBdr>
        <w:top w:val="none" w:sz="0" w:space="0" w:color="auto"/>
        <w:left w:val="none" w:sz="0" w:space="0" w:color="auto"/>
        <w:bottom w:val="none" w:sz="0" w:space="0" w:color="auto"/>
        <w:right w:val="none" w:sz="0" w:space="0" w:color="auto"/>
      </w:divBdr>
    </w:div>
    <w:div w:id="270598873">
      <w:marLeft w:val="0"/>
      <w:marRight w:val="0"/>
      <w:marTop w:val="0"/>
      <w:marBottom w:val="0"/>
      <w:divBdr>
        <w:top w:val="none" w:sz="0" w:space="0" w:color="auto"/>
        <w:left w:val="none" w:sz="0" w:space="0" w:color="auto"/>
        <w:bottom w:val="none" w:sz="0" w:space="0" w:color="auto"/>
        <w:right w:val="none" w:sz="0" w:space="0" w:color="auto"/>
      </w:divBdr>
      <w:divsChild>
        <w:div w:id="270598570">
          <w:marLeft w:val="547"/>
          <w:marRight w:val="0"/>
          <w:marTop w:val="134"/>
          <w:marBottom w:val="0"/>
          <w:divBdr>
            <w:top w:val="none" w:sz="0" w:space="0" w:color="auto"/>
            <w:left w:val="none" w:sz="0" w:space="0" w:color="auto"/>
            <w:bottom w:val="none" w:sz="0" w:space="0" w:color="auto"/>
            <w:right w:val="none" w:sz="0" w:space="0" w:color="auto"/>
          </w:divBdr>
        </w:div>
        <w:div w:id="270598871">
          <w:marLeft w:val="1166"/>
          <w:marRight w:val="0"/>
          <w:marTop w:val="115"/>
          <w:marBottom w:val="0"/>
          <w:divBdr>
            <w:top w:val="none" w:sz="0" w:space="0" w:color="auto"/>
            <w:left w:val="none" w:sz="0" w:space="0" w:color="auto"/>
            <w:bottom w:val="none" w:sz="0" w:space="0" w:color="auto"/>
            <w:right w:val="none" w:sz="0" w:space="0" w:color="auto"/>
          </w:divBdr>
        </w:div>
        <w:div w:id="270598897">
          <w:marLeft w:val="1166"/>
          <w:marRight w:val="0"/>
          <w:marTop w:val="115"/>
          <w:marBottom w:val="0"/>
          <w:divBdr>
            <w:top w:val="none" w:sz="0" w:space="0" w:color="auto"/>
            <w:left w:val="none" w:sz="0" w:space="0" w:color="auto"/>
            <w:bottom w:val="none" w:sz="0" w:space="0" w:color="auto"/>
            <w:right w:val="none" w:sz="0" w:space="0" w:color="auto"/>
          </w:divBdr>
        </w:div>
        <w:div w:id="270598916">
          <w:marLeft w:val="547"/>
          <w:marRight w:val="0"/>
          <w:marTop w:val="134"/>
          <w:marBottom w:val="0"/>
          <w:divBdr>
            <w:top w:val="none" w:sz="0" w:space="0" w:color="auto"/>
            <w:left w:val="none" w:sz="0" w:space="0" w:color="auto"/>
            <w:bottom w:val="none" w:sz="0" w:space="0" w:color="auto"/>
            <w:right w:val="none" w:sz="0" w:space="0" w:color="auto"/>
          </w:divBdr>
        </w:div>
        <w:div w:id="270598925">
          <w:marLeft w:val="547"/>
          <w:marRight w:val="0"/>
          <w:marTop w:val="134"/>
          <w:marBottom w:val="0"/>
          <w:divBdr>
            <w:top w:val="none" w:sz="0" w:space="0" w:color="auto"/>
            <w:left w:val="none" w:sz="0" w:space="0" w:color="auto"/>
            <w:bottom w:val="none" w:sz="0" w:space="0" w:color="auto"/>
            <w:right w:val="none" w:sz="0" w:space="0" w:color="auto"/>
          </w:divBdr>
        </w:div>
      </w:divsChild>
    </w:div>
    <w:div w:id="270598875">
      <w:marLeft w:val="0"/>
      <w:marRight w:val="0"/>
      <w:marTop w:val="0"/>
      <w:marBottom w:val="0"/>
      <w:divBdr>
        <w:top w:val="none" w:sz="0" w:space="0" w:color="auto"/>
        <w:left w:val="none" w:sz="0" w:space="0" w:color="auto"/>
        <w:bottom w:val="none" w:sz="0" w:space="0" w:color="auto"/>
        <w:right w:val="none" w:sz="0" w:space="0" w:color="auto"/>
      </w:divBdr>
    </w:div>
    <w:div w:id="270598877">
      <w:marLeft w:val="0"/>
      <w:marRight w:val="0"/>
      <w:marTop w:val="0"/>
      <w:marBottom w:val="0"/>
      <w:divBdr>
        <w:top w:val="none" w:sz="0" w:space="0" w:color="auto"/>
        <w:left w:val="none" w:sz="0" w:space="0" w:color="auto"/>
        <w:bottom w:val="none" w:sz="0" w:space="0" w:color="auto"/>
        <w:right w:val="none" w:sz="0" w:space="0" w:color="auto"/>
      </w:divBdr>
      <w:divsChild>
        <w:div w:id="270598560">
          <w:marLeft w:val="1166"/>
          <w:marRight w:val="0"/>
          <w:marTop w:val="134"/>
          <w:marBottom w:val="0"/>
          <w:divBdr>
            <w:top w:val="none" w:sz="0" w:space="0" w:color="auto"/>
            <w:left w:val="none" w:sz="0" w:space="0" w:color="auto"/>
            <w:bottom w:val="none" w:sz="0" w:space="0" w:color="auto"/>
            <w:right w:val="none" w:sz="0" w:space="0" w:color="auto"/>
          </w:divBdr>
        </w:div>
        <w:div w:id="270598630">
          <w:marLeft w:val="1166"/>
          <w:marRight w:val="0"/>
          <w:marTop w:val="134"/>
          <w:marBottom w:val="0"/>
          <w:divBdr>
            <w:top w:val="none" w:sz="0" w:space="0" w:color="auto"/>
            <w:left w:val="none" w:sz="0" w:space="0" w:color="auto"/>
            <w:bottom w:val="none" w:sz="0" w:space="0" w:color="auto"/>
            <w:right w:val="none" w:sz="0" w:space="0" w:color="auto"/>
          </w:divBdr>
        </w:div>
        <w:div w:id="270598774">
          <w:marLeft w:val="1166"/>
          <w:marRight w:val="0"/>
          <w:marTop w:val="134"/>
          <w:marBottom w:val="0"/>
          <w:divBdr>
            <w:top w:val="none" w:sz="0" w:space="0" w:color="auto"/>
            <w:left w:val="none" w:sz="0" w:space="0" w:color="auto"/>
            <w:bottom w:val="none" w:sz="0" w:space="0" w:color="auto"/>
            <w:right w:val="none" w:sz="0" w:space="0" w:color="auto"/>
          </w:divBdr>
        </w:div>
      </w:divsChild>
    </w:div>
    <w:div w:id="270598879">
      <w:marLeft w:val="0"/>
      <w:marRight w:val="0"/>
      <w:marTop w:val="0"/>
      <w:marBottom w:val="0"/>
      <w:divBdr>
        <w:top w:val="none" w:sz="0" w:space="0" w:color="auto"/>
        <w:left w:val="none" w:sz="0" w:space="0" w:color="auto"/>
        <w:bottom w:val="none" w:sz="0" w:space="0" w:color="auto"/>
        <w:right w:val="none" w:sz="0" w:space="0" w:color="auto"/>
      </w:divBdr>
      <w:divsChild>
        <w:div w:id="270598584">
          <w:marLeft w:val="547"/>
          <w:marRight w:val="0"/>
          <w:marTop w:val="154"/>
          <w:marBottom w:val="0"/>
          <w:divBdr>
            <w:top w:val="none" w:sz="0" w:space="0" w:color="auto"/>
            <w:left w:val="none" w:sz="0" w:space="0" w:color="auto"/>
            <w:bottom w:val="none" w:sz="0" w:space="0" w:color="auto"/>
            <w:right w:val="none" w:sz="0" w:space="0" w:color="auto"/>
          </w:divBdr>
        </w:div>
        <w:div w:id="270598602">
          <w:marLeft w:val="547"/>
          <w:marRight w:val="0"/>
          <w:marTop w:val="154"/>
          <w:marBottom w:val="0"/>
          <w:divBdr>
            <w:top w:val="none" w:sz="0" w:space="0" w:color="auto"/>
            <w:left w:val="none" w:sz="0" w:space="0" w:color="auto"/>
            <w:bottom w:val="none" w:sz="0" w:space="0" w:color="auto"/>
            <w:right w:val="none" w:sz="0" w:space="0" w:color="auto"/>
          </w:divBdr>
        </w:div>
        <w:div w:id="270598825">
          <w:marLeft w:val="547"/>
          <w:marRight w:val="0"/>
          <w:marTop w:val="154"/>
          <w:marBottom w:val="0"/>
          <w:divBdr>
            <w:top w:val="none" w:sz="0" w:space="0" w:color="auto"/>
            <w:left w:val="none" w:sz="0" w:space="0" w:color="auto"/>
            <w:bottom w:val="none" w:sz="0" w:space="0" w:color="auto"/>
            <w:right w:val="none" w:sz="0" w:space="0" w:color="auto"/>
          </w:divBdr>
        </w:div>
      </w:divsChild>
    </w:div>
    <w:div w:id="270598882">
      <w:marLeft w:val="0"/>
      <w:marRight w:val="0"/>
      <w:marTop w:val="0"/>
      <w:marBottom w:val="0"/>
      <w:divBdr>
        <w:top w:val="none" w:sz="0" w:space="0" w:color="auto"/>
        <w:left w:val="none" w:sz="0" w:space="0" w:color="auto"/>
        <w:bottom w:val="none" w:sz="0" w:space="0" w:color="auto"/>
        <w:right w:val="none" w:sz="0" w:space="0" w:color="auto"/>
      </w:divBdr>
      <w:divsChild>
        <w:div w:id="270598639">
          <w:marLeft w:val="1166"/>
          <w:marRight w:val="0"/>
          <w:marTop w:val="115"/>
          <w:marBottom w:val="0"/>
          <w:divBdr>
            <w:top w:val="none" w:sz="0" w:space="0" w:color="auto"/>
            <w:left w:val="none" w:sz="0" w:space="0" w:color="auto"/>
            <w:bottom w:val="none" w:sz="0" w:space="0" w:color="auto"/>
            <w:right w:val="none" w:sz="0" w:space="0" w:color="auto"/>
          </w:divBdr>
        </w:div>
        <w:div w:id="270598762">
          <w:marLeft w:val="547"/>
          <w:marRight w:val="0"/>
          <w:marTop w:val="134"/>
          <w:marBottom w:val="0"/>
          <w:divBdr>
            <w:top w:val="none" w:sz="0" w:space="0" w:color="auto"/>
            <w:left w:val="none" w:sz="0" w:space="0" w:color="auto"/>
            <w:bottom w:val="none" w:sz="0" w:space="0" w:color="auto"/>
            <w:right w:val="none" w:sz="0" w:space="0" w:color="auto"/>
          </w:divBdr>
        </w:div>
        <w:div w:id="270598806">
          <w:marLeft w:val="547"/>
          <w:marRight w:val="0"/>
          <w:marTop w:val="134"/>
          <w:marBottom w:val="0"/>
          <w:divBdr>
            <w:top w:val="none" w:sz="0" w:space="0" w:color="auto"/>
            <w:left w:val="none" w:sz="0" w:space="0" w:color="auto"/>
            <w:bottom w:val="none" w:sz="0" w:space="0" w:color="auto"/>
            <w:right w:val="none" w:sz="0" w:space="0" w:color="auto"/>
          </w:divBdr>
        </w:div>
        <w:div w:id="270598876">
          <w:marLeft w:val="1166"/>
          <w:marRight w:val="0"/>
          <w:marTop w:val="115"/>
          <w:marBottom w:val="0"/>
          <w:divBdr>
            <w:top w:val="none" w:sz="0" w:space="0" w:color="auto"/>
            <w:left w:val="none" w:sz="0" w:space="0" w:color="auto"/>
            <w:bottom w:val="none" w:sz="0" w:space="0" w:color="auto"/>
            <w:right w:val="none" w:sz="0" w:space="0" w:color="auto"/>
          </w:divBdr>
        </w:div>
      </w:divsChild>
    </w:div>
    <w:div w:id="270598884">
      <w:marLeft w:val="0"/>
      <w:marRight w:val="0"/>
      <w:marTop w:val="0"/>
      <w:marBottom w:val="0"/>
      <w:divBdr>
        <w:top w:val="none" w:sz="0" w:space="0" w:color="auto"/>
        <w:left w:val="none" w:sz="0" w:space="0" w:color="auto"/>
        <w:bottom w:val="none" w:sz="0" w:space="0" w:color="auto"/>
        <w:right w:val="none" w:sz="0" w:space="0" w:color="auto"/>
      </w:divBdr>
      <w:divsChild>
        <w:div w:id="270598556">
          <w:marLeft w:val="778"/>
          <w:marRight w:val="0"/>
          <w:marTop w:val="154"/>
          <w:marBottom w:val="0"/>
          <w:divBdr>
            <w:top w:val="none" w:sz="0" w:space="0" w:color="auto"/>
            <w:left w:val="none" w:sz="0" w:space="0" w:color="auto"/>
            <w:bottom w:val="none" w:sz="0" w:space="0" w:color="auto"/>
            <w:right w:val="none" w:sz="0" w:space="0" w:color="auto"/>
          </w:divBdr>
        </w:div>
        <w:div w:id="270598650">
          <w:marLeft w:val="778"/>
          <w:marRight w:val="0"/>
          <w:marTop w:val="154"/>
          <w:marBottom w:val="0"/>
          <w:divBdr>
            <w:top w:val="none" w:sz="0" w:space="0" w:color="auto"/>
            <w:left w:val="none" w:sz="0" w:space="0" w:color="auto"/>
            <w:bottom w:val="none" w:sz="0" w:space="0" w:color="auto"/>
            <w:right w:val="none" w:sz="0" w:space="0" w:color="auto"/>
          </w:divBdr>
        </w:div>
        <w:div w:id="270598689">
          <w:marLeft w:val="778"/>
          <w:marRight w:val="0"/>
          <w:marTop w:val="154"/>
          <w:marBottom w:val="0"/>
          <w:divBdr>
            <w:top w:val="none" w:sz="0" w:space="0" w:color="auto"/>
            <w:left w:val="none" w:sz="0" w:space="0" w:color="auto"/>
            <w:bottom w:val="none" w:sz="0" w:space="0" w:color="auto"/>
            <w:right w:val="none" w:sz="0" w:space="0" w:color="auto"/>
          </w:divBdr>
        </w:div>
        <w:div w:id="270598717">
          <w:marLeft w:val="778"/>
          <w:marRight w:val="0"/>
          <w:marTop w:val="154"/>
          <w:marBottom w:val="0"/>
          <w:divBdr>
            <w:top w:val="none" w:sz="0" w:space="0" w:color="auto"/>
            <w:left w:val="none" w:sz="0" w:space="0" w:color="auto"/>
            <w:bottom w:val="none" w:sz="0" w:space="0" w:color="auto"/>
            <w:right w:val="none" w:sz="0" w:space="0" w:color="auto"/>
          </w:divBdr>
        </w:div>
      </w:divsChild>
    </w:div>
    <w:div w:id="270598887">
      <w:marLeft w:val="0"/>
      <w:marRight w:val="0"/>
      <w:marTop w:val="0"/>
      <w:marBottom w:val="0"/>
      <w:divBdr>
        <w:top w:val="none" w:sz="0" w:space="0" w:color="auto"/>
        <w:left w:val="none" w:sz="0" w:space="0" w:color="auto"/>
        <w:bottom w:val="none" w:sz="0" w:space="0" w:color="auto"/>
        <w:right w:val="none" w:sz="0" w:space="0" w:color="auto"/>
      </w:divBdr>
    </w:div>
    <w:div w:id="270598892">
      <w:marLeft w:val="0"/>
      <w:marRight w:val="0"/>
      <w:marTop w:val="0"/>
      <w:marBottom w:val="0"/>
      <w:divBdr>
        <w:top w:val="none" w:sz="0" w:space="0" w:color="auto"/>
        <w:left w:val="none" w:sz="0" w:space="0" w:color="auto"/>
        <w:bottom w:val="none" w:sz="0" w:space="0" w:color="auto"/>
        <w:right w:val="none" w:sz="0" w:space="0" w:color="auto"/>
      </w:divBdr>
      <w:divsChild>
        <w:div w:id="270598635">
          <w:marLeft w:val="547"/>
          <w:marRight w:val="0"/>
          <w:marTop w:val="134"/>
          <w:marBottom w:val="101"/>
          <w:divBdr>
            <w:top w:val="none" w:sz="0" w:space="0" w:color="auto"/>
            <w:left w:val="none" w:sz="0" w:space="0" w:color="auto"/>
            <w:bottom w:val="none" w:sz="0" w:space="0" w:color="auto"/>
            <w:right w:val="none" w:sz="0" w:space="0" w:color="auto"/>
          </w:divBdr>
        </w:div>
        <w:div w:id="270598746">
          <w:marLeft w:val="547"/>
          <w:marRight w:val="0"/>
          <w:marTop w:val="134"/>
          <w:marBottom w:val="101"/>
          <w:divBdr>
            <w:top w:val="none" w:sz="0" w:space="0" w:color="auto"/>
            <w:left w:val="none" w:sz="0" w:space="0" w:color="auto"/>
            <w:bottom w:val="none" w:sz="0" w:space="0" w:color="auto"/>
            <w:right w:val="none" w:sz="0" w:space="0" w:color="auto"/>
          </w:divBdr>
        </w:div>
        <w:div w:id="270598865">
          <w:marLeft w:val="547"/>
          <w:marRight w:val="0"/>
          <w:marTop w:val="134"/>
          <w:marBottom w:val="101"/>
          <w:divBdr>
            <w:top w:val="none" w:sz="0" w:space="0" w:color="auto"/>
            <w:left w:val="none" w:sz="0" w:space="0" w:color="auto"/>
            <w:bottom w:val="none" w:sz="0" w:space="0" w:color="auto"/>
            <w:right w:val="none" w:sz="0" w:space="0" w:color="auto"/>
          </w:divBdr>
        </w:div>
      </w:divsChild>
    </w:div>
    <w:div w:id="270598894">
      <w:marLeft w:val="0"/>
      <w:marRight w:val="0"/>
      <w:marTop w:val="0"/>
      <w:marBottom w:val="0"/>
      <w:divBdr>
        <w:top w:val="none" w:sz="0" w:space="0" w:color="auto"/>
        <w:left w:val="none" w:sz="0" w:space="0" w:color="auto"/>
        <w:bottom w:val="none" w:sz="0" w:space="0" w:color="auto"/>
        <w:right w:val="none" w:sz="0" w:space="0" w:color="auto"/>
      </w:divBdr>
    </w:div>
    <w:div w:id="270598896">
      <w:marLeft w:val="0"/>
      <w:marRight w:val="0"/>
      <w:marTop w:val="0"/>
      <w:marBottom w:val="0"/>
      <w:divBdr>
        <w:top w:val="none" w:sz="0" w:space="0" w:color="auto"/>
        <w:left w:val="none" w:sz="0" w:space="0" w:color="auto"/>
        <w:bottom w:val="none" w:sz="0" w:space="0" w:color="auto"/>
        <w:right w:val="none" w:sz="0" w:space="0" w:color="auto"/>
      </w:divBdr>
    </w:div>
    <w:div w:id="270598904">
      <w:marLeft w:val="0"/>
      <w:marRight w:val="0"/>
      <w:marTop w:val="0"/>
      <w:marBottom w:val="0"/>
      <w:divBdr>
        <w:top w:val="none" w:sz="0" w:space="0" w:color="auto"/>
        <w:left w:val="none" w:sz="0" w:space="0" w:color="auto"/>
        <w:bottom w:val="none" w:sz="0" w:space="0" w:color="auto"/>
        <w:right w:val="none" w:sz="0" w:space="0" w:color="auto"/>
      </w:divBdr>
      <w:divsChild>
        <w:div w:id="270598628">
          <w:marLeft w:val="994"/>
          <w:marRight w:val="0"/>
          <w:marTop w:val="134"/>
          <w:marBottom w:val="67"/>
          <w:divBdr>
            <w:top w:val="none" w:sz="0" w:space="0" w:color="auto"/>
            <w:left w:val="none" w:sz="0" w:space="0" w:color="auto"/>
            <w:bottom w:val="none" w:sz="0" w:space="0" w:color="auto"/>
            <w:right w:val="none" w:sz="0" w:space="0" w:color="auto"/>
          </w:divBdr>
        </w:div>
        <w:div w:id="270598633">
          <w:marLeft w:val="994"/>
          <w:marRight w:val="0"/>
          <w:marTop w:val="134"/>
          <w:marBottom w:val="67"/>
          <w:divBdr>
            <w:top w:val="none" w:sz="0" w:space="0" w:color="auto"/>
            <w:left w:val="none" w:sz="0" w:space="0" w:color="auto"/>
            <w:bottom w:val="none" w:sz="0" w:space="0" w:color="auto"/>
            <w:right w:val="none" w:sz="0" w:space="0" w:color="auto"/>
          </w:divBdr>
        </w:div>
        <w:div w:id="270598702">
          <w:marLeft w:val="994"/>
          <w:marRight w:val="0"/>
          <w:marTop w:val="134"/>
          <w:marBottom w:val="67"/>
          <w:divBdr>
            <w:top w:val="none" w:sz="0" w:space="0" w:color="auto"/>
            <w:left w:val="none" w:sz="0" w:space="0" w:color="auto"/>
            <w:bottom w:val="none" w:sz="0" w:space="0" w:color="auto"/>
            <w:right w:val="none" w:sz="0" w:space="0" w:color="auto"/>
          </w:divBdr>
        </w:div>
        <w:div w:id="270598958">
          <w:marLeft w:val="994"/>
          <w:marRight w:val="0"/>
          <w:marTop w:val="134"/>
          <w:marBottom w:val="67"/>
          <w:divBdr>
            <w:top w:val="none" w:sz="0" w:space="0" w:color="auto"/>
            <w:left w:val="none" w:sz="0" w:space="0" w:color="auto"/>
            <w:bottom w:val="none" w:sz="0" w:space="0" w:color="auto"/>
            <w:right w:val="none" w:sz="0" w:space="0" w:color="auto"/>
          </w:divBdr>
        </w:div>
      </w:divsChild>
    </w:div>
    <w:div w:id="270598909">
      <w:marLeft w:val="0"/>
      <w:marRight w:val="0"/>
      <w:marTop w:val="0"/>
      <w:marBottom w:val="0"/>
      <w:divBdr>
        <w:top w:val="none" w:sz="0" w:space="0" w:color="auto"/>
        <w:left w:val="none" w:sz="0" w:space="0" w:color="auto"/>
        <w:bottom w:val="none" w:sz="0" w:space="0" w:color="auto"/>
        <w:right w:val="none" w:sz="0" w:space="0" w:color="auto"/>
      </w:divBdr>
      <w:divsChild>
        <w:div w:id="270598549">
          <w:marLeft w:val="547"/>
          <w:marRight w:val="0"/>
          <w:marTop w:val="130"/>
          <w:marBottom w:val="130"/>
          <w:divBdr>
            <w:top w:val="none" w:sz="0" w:space="0" w:color="auto"/>
            <w:left w:val="none" w:sz="0" w:space="0" w:color="auto"/>
            <w:bottom w:val="none" w:sz="0" w:space="0" w:color="auto"/>
            <w:right w:val="none" w:sz="0" w:space="0" w:color="auto"/>
          </w:divBdr>
        </w:div>
        <w:div w:id="270598763">
          <w:marLeft w:val="547"/>
          <w:marRight w:val="0"/>
          <w:marTop w:val="130"/>
          <w:marBottom w:val="130"/>
          <w:divBdr>
            <w:top w:val="none" w:sz="0" w:space="0" w:color="auto"/>
            <w:left w:val="none" w:sz="0" w:space="0" w:color="auto"/>
            <w:bottom w:val="none" w:sz="0" w:space="0" w:color="auto"/>
            <w:right w:val="none" w:sz="0" w:space="0" w:color="auto"/>
          </w:divBdr>
        </w:div>
        <w:div w:id="270598885">
          <w:marLeft w:val="547"/>
          <w:marRight w:val="0"/>
          <w:marTop w:val="130"/>
          <w:marBottom w:val="130"/>
          <w:divBdr>
            <w:top w:val="none" w:sz="0" w:space="0" w:color="auto"/>
            <w:left w:val="none" w:sz="0" w:space="0" w:color="auto"/>
            <w:bottom w:val="none" w:sz="0" w:space="0" w:color="auto"/>
            <w:right w:val="none" w:sz="0" w:space="0" w:color="auto"/>
          </w:divBdr>
        </w:div>
      </w:divsChild>
    </w:div>
    <w:div w:id="270598918">
      <w:marLeft w:val="0"/>
      <w:marRight w:val="0"/>
      <w:marTop w:val="0"/>
      <w:marBottom w:val="0"/>
      <w:divBdr>
        <w:top w:val="none" w:sz="0" w:space="0" w:color="auto"/>
        <w:left w:val="none" w:sz="0" w:space="0" w:color="auto"/>
        <w:bottom w:val="none" w:sz="0" w:space="0" w:color="auto"/>
        <w:right w:val="none" w:sz="0" w:space="0" w:color="auto"/>
      </w:divBdr>
    </w:div>
    <w:div w:id="270598919">
      <w:marLeft w:val="0"/>
      <w:marRight w:val="0"/>
      <w:marTop w:val="0"/>
      <w:marBottom w:val="0"/>
      <w:divBdr>
        <w:top w:val="none" w:sz="0" w:space="0" w:color="auto"/>
        <w:left w:val="none" w:sz="0" w:space="0" w:color="auto"/>
        <w:bottom w:val="none" w:sz="0" w:space="0" w:color="auto"/>
        <w:right w:val="none" w:sz="0" w:space="0" w:color="auto"/>
      </w:divBdr>
      <w:divsChild>
        <w:div w:id="270598541">
          <w:marLeft w:val="547"/>
          <w:marRight w:val="0"/>
          <w:marTop w:val="115"/>
          <w:marBottom w:val="0"/>
          <w:divBdr>
            <w:top w:val="none" w:sz="0" w:space="0" w:color="auto"/>
            <w:left w:val="none" w:sz="0" w:space="0" w:color="auto"/>
            <w:bottom w:val="none" w:sz="0" w:space="0" w:color="auto"/>
            <w:right w:val="none" w:sz="0" w:space="0" w:color="auto"/>
          </w:divBdr>
        </w:div>
        <w:div w:id="270598578">
          <w:marLeft w:val="547"/>
          <w:marRight w:val="0"/>
          <w:marTop w:val="115"/>
          <w:marBottom w:val="0"/>
          <w:divBdr>
            <w:top w:val="none" w:sz="0" w:space="0" w:color="auto"/>
            <w:left w:val="none" w:sz="0" w:space="0" w:color="auto"/>
            <w:bottom w:val="none" w:sz="0" w:space="0" w:color="auto"/>
            <w:right w:val="none" w:sz="0" w:space="0" w:color="auto"/>
          </w:divBdr>
        </w:div>
        <w:div w:id="270598964">
          <w:marLeft w:val="547"/>
          <w:marRight w:val="0"/>
          <w:marTop w:val="115"/>
          <w:marBottom w:val="0"/>
          <w:divBdr>
            <w:top w:val="none" w:sz="0" w:space="0" w:color="auto"/>
            <w:left w:val="none" w:sz="0" w:space="0" w:color="auto"/>
            <w:bottom w:val="none" w:sz="0" w:space="0" w:color="auto"/>
            <w:right w:val="none" w:sz="0" w:space="0" w:color="auto"/>
          </w:divBdr>
        </w:div>
        <w:div w:id="270598972">
          <w:marLeft w:val="547"/>
          <w:marRight w:val="0"/>
          <w:marTop w:val="115"/>
          <w:marBottom w:val="0"/>
          <w:divBdr>
            <w:top w:val="none" w:sz="0" w:space="0" w:color="auto"/>
            <w:left w:val="none" w:sz="0" w:space="0" w:color="auto"/>
            <w:bottom w:val="none" w:sz="0" w:space="0" w:color="auto"/>
            <w:right w:val="none" w:sz="0" w:space="0" w:color="auto"/>
          </w:divBdr>
        </w:div>
      </w:divsChild>
    </w:div>
    <w:div w:id="270598923">
      <w:marLeft w:val="0"/>
      <w:marRight w:val="0"/>
      <w:marTop w:val="0"/>
      <w:marBottom w:val="0"/>
      <w:divBdr>
        <w:top w:val="none" w:sz="0" w:space="0" w:color="auto"/>
        <w:left w:val="none" w:sz="0" w:space="0" w:color="auto"/>
        <w:bottom w:val="none" w:sz="0" w:space="0" w:color="auto"/>
        <w:right w:val="none" w:sz="0" w:space="0" w:color="auto"/>
      </w:divBdr>
    </w:div>
    <w:div w:id="270598924">
      <w:marLeft w:val="0"/>
      <w:marRight w:val="0"/>
      <w:marTop w:val="0"/>
      <w:marBottom w:val="0"/>
      <w:divBdr>
        <w:top w:val="none" w:sz="0" w:space="0" w:color="auto"/>
        <w:left w:val="none" w:sz="0" w:space="0" w:color="auto"/>
        <w:bottom w:val="none" w:sz="0" w:space="0" w:color="auto"/>
        <w:right w:val="none" w:sz="0" w:space="0" w:color="auto"/>
      </w:divBdr>
      <w:divsChild>
        <w:div w:id="270598600">
          <w:marLeft w:val="1166"/>
          <w:marRight w:val="0"/>
          <w:marTop w:val="115"/>
          <w:marBottom w:val="0"/>
          <w:divBdr>
            <w:top w:val="none" w:sz="0" w:space="0" w:color="auto"/>
            <w:left w:val="none" w:sz="0" w:space="0" w:color="auto"/>
            <w:bottom w:val="none" w:sz="0" w:space="0" w:color="auto"/>
            <w:right w:val="none" w:sz="0" w:space="0" w:color="auto"/>
          </w:divBdr>
        </w:div>
        <w:div w:id="270598645">
          <w:marLeft w:val="1166"/>
          <w:marRight w:val="0"/>
          <w:marTop w:val="115"/>
          <w:marBottom w:val="0"/>
          <w:divBdr>
            <w:top w:val="none" w:sz="0" w:space="0" w:color="auto"/>
            <w:left w:val="none" w:sz="0" w:space="0" w:color="auto"/>
            <w:bottom w:val="none" w:sz="0" w:space="0" w:color="auto"/>
            <w:right w:val="none" w:sz="0" w:space="0" w:color="auto"/>
          </w:divBdr>
        </w:div>
        <w:div w:id="270598858">
          <w:marLeft w:val="1166"/>
          <w:marRight w:val="0"/>
          <w:marTop w:val="115"/>
          <w:marBottom w:val="0"/>
          <w:divBdr>
            <w:top w:val="none" w:sz="0" w:space="0" w:color="auto"/>
            <w:left w:val="none" w:sz="0" w:space="0" w:color="auto"/>
            <w:bottom w:val="none" w:sz="0" w:space="0" w:color="auto"/>
            <w:right w:val="none" w:sz="0" w:space="0" w:color="auto"/>
          </w:divBdr>
        </w:div>
        <w:div w:id="270598860">
          <w:marLeft w:val="547"/>
          <w:marRight w:val="0"/>
          <w:marTop w:val="134"/>
          <w:marBottom w:val="0"/>
          <w:divBdr>
            <w:top w:val="none" w:sz="0" w:space="0" w:color="auto"/>
            <w:left w:val="none" w:sz="0" w:space="0" w:color="auto"/>
            <w:bottom w:val="none" w:sz="0" w:space="0" w:color="auto"/>
            <w:right w:val="none" w:sz="0" w:space="0" w:color="auto"/>
          </w:divBdr>
        </w:div>
        <w:div w:id="270598913">
          <w:marLeft w:val="547"/>
          <w:marRight w:val="0"/>
          <w:marTop w:val="134"/>
          <w:marBottom w:val="0"/>
          <w:divBdr>
            <w:top w:val="none" w:sz="0" w:space="0" w:color="auto"/>
            <w:left w:val="none" w:sz="0" w:space="0" w:color="auto"/>
            <w:bottom w:val="none" w:sz="0" w:space="0" w:color="auto"/>
            <w:right w:val="none" w:sz="0" w:space="0" w:color="auto"/>
          </w:divBdr>
        </w:div>
      </w:divsChild>
    </w:div>
    <w:div w:id="270598930">
      <w:marLeft w:val="0"/>
      <w:marRight w:val="0"/>
      <w:marTop w:val="0"/>
      <w:marBottom w:val="0"/>
      <w:divBdr>
        <w:top w:val="none" w:sz="0" w:space="0" w:color="auto"/>
        <w:left w:val="none" w:sz="0" w:space="0" w:color="auto"/>
        <w:bottom w:val="none" w:sz="0" w:space="0" w:color="auto"/>
        <w:right w:val="none" w:sz="0" w:space="0" w:color="auto"/>
      </w:divBdr>
      <w:divsChild>
        <w:div w:id="270598618">
          <w:marLeft w:val="547"/>
          <w:marRight w:val="0"/>
          <w:marTop w:val="134"/>
          <w:marBottom w:val="0"/>
          <w:divBdr>
            <w:top w:val="none" w:sz="0" w:space="0" w:color="auto"/>
            <w:left w:val="none" w:sz="0" w:space="0" w:color="auto"/>
            <w:bottom w:val="none" w:sz="0" w:space="0" w:color="auto"/>
            <w:right w:val="none" w:sz="0" w:space="0" w:color="auto"/>
          </w:divBdr>
        </w:div>
        <w:div w:id="270598883">
          <w:marLeft w:val="547"/>
          <w:marRight w:val="0"/>
          <w:marTop w:val="0"/>
          <w:marBottom w:val="0"/>
          <w:divBdr>
            <w:top w:val="none" w:sz="0" w:space="0" w:color="auto"/>
            <w:left w:val="none" w:sz="0" w:space="0" w:color="auto"/>
            <w:bottom w:val="none" w:sz="0" w:space="0" w:color="auto"/>
            <w:right w:val="none" w:sz="0" w:space="0" w:color="auto"/>
          </w:divBdr>
        </w:div>
        <w:div w:id="270598950">
          <w:marLeft w:val="547"/>
          <w:marRight w:val="0"/>
          <w:marTop w:val="134"/>
          <w:marBottom w:val="0"/>
          <w:divBdr>
            <w:top w:val="none" w:sz="0" w:space="0" w:color="auto"/>
            <w:left w:val="none" w:sz="0" w:space="0" w:color="auto"/>
            <w:bottom w:val="none" w:sz="0" w:space="0" w:color="auto"/>
            <w:right w:val="none" w:sz="0" w:space="0" w:color="auto"/>
          </w:divBdr>
        </w:div>
      </w:divsChild>
    </w:div>
    <w:div w:id="270598941">
      <w:marLeft w:val="0"/>
      <w:marRight w:val="0"/>
      <w:marTop w:val="0"/>
      <w:marBottom w:val="0"/>
      <w:divBdr>
        <w:top w:val="none" w:sz="0" w:space="0" w:color="auto"/>
        <w:left w:val="none" w:sz="0" w:space="0" w:color="auto"/>
        <w:bottom w:val="none" w:sz="0" w:space="0" w:color="auto"/>
        <w:right w:val="none" w:sz="0" w:space="0" w:color="auto"/>
      </w:divBdr>
      <w:divsChild>
        <w:div w:id="270598557">
          <w:marLeft w:val="547"/>
          <w:marRight w:val="0"/>
          <w:marTop w:val="134"/>
          <w:marBottom w:val="0"/>
          <w:divBdr>
            <w:top w:val="none" w:sz="0" w:space="0" w:color="auto"/>
            <w:left w:val="none" w:sz="0" w:space="0" w:color="auto"/>
            <w:bottom w:val="none" w:sz="0" w:space="0" w:color="auto"/>
            <w:right w:val="none" w:sz="0" w:space="0" w:color="auto"/>
          </w:divBdr>
        </w:div>
        <w:div w:id="270598931">
          <w:marLeft w:val="547"/>
          <w:marRight w:val="0"/>
          <w:marTop w:val="134"/>
          <w:marBottom w:val="0"/>
          <w:divBdr>
            <w:top w:val="none" w:sz="0" w:space="0" w:color="auto"/>
            <w:left w:val="none" w:sz="0" w:space="0" w:color="auto"/>
            <w:bottom w:val="none" w:sz="0" w:space="0" w:color="auto"/>
            <w:right w:val="none" w:sz="0" w:space="0" w:color="auto"/>
          </w:divBdr>
        </w:div>
      </w:divsChild>
    </w:div>
    <w:div w:id="270598946">
      <w:marLeft w:val="0"/>
      <w:marRight w:val="0"/>
      <w:marTop w:val="0"/>
      <w:marBottom w:val="0"/>
      <w:divBdr>
        <w:top w:val="none" w:sz="0" w:space="0" w:color="auto"/>
        <w:left w:val="none" w:sz="0" w:space="0" w:color="auto"/>
        <w:bottom w:val="none" w:sz="0" w:space="0" w:color="auto"/>
        <w:right w:val="none" w:sz="0" w:space="0" w:color="auto"/>
      </w:divBdr>
    </w:div>
    <w:div w:id="270598952">
      <w:marLeft w:val="0"/>
      <w:marRight w:val="0"/>
      <w:marTop w:val="0"/>
      <w:marBottom w:val="0"/>
      <w:divBdr>
        <w:top w:val="none" w:sz="0" w:space="0" w:color="auto"/>
        <w:left w:val="none" w:sz="0" w:space="0" w:color="auto"/>
        <w:bottom w:val="none" w:sz="0" w:space="0" w:color="auto"/>
        <w:right w:val="none" w:sz="0" w:space="0" w:color="auto"/>
      </w:divBdr>
      <w:divsChild>
        <w:div w:id="270598547">
          <w:marLeft w:val="547"/>
          <w:marRight w:val="0"/>
          <w:marTop w:val="154"/>
          <w:marBottom w:val="0"/>
          <w:divBdr>
            <w:top w:val="none" w:sz="0" w:space="0" w:color="auto"/>
            <w:left w:val="none" w:sz="0" w:space="0" w:color="auto"/>
            <w:bottom w:val="none" w:sz="0" w:space="0" w:color="auto"/>
            <w:right w:val="none" w:sz="0" w:space="0" w:color="auto"/>
          </w:divBdr>
        </w:div>
        <w:div w:id="270598748">
          <w:marLeft w:val="1166"/>
          <w:marRight w:val="0"/>
          <w:marTop w:val="134"/>
          <w:marBottom w:val="0"/>
          <w:divBdr>
            <w:top w:val="none" w:sz="0" w:space="0" w:color="auto"/>
            <w:left w:val="none" w:sz="0" w:space="0" w:color="auto"/>
            <w:bottom w:val="none" w:sz="0" w:space="0" w:color="auto"/>
            <w:right w:val="none" w:sz="0" w:space="0" w:color="auto"/>
          </w:divBdr>
        </w:div>
        <w:div w:id="270598812">
          <w:marLeft w:val="1166"/>
          <w:marRight w:val="0"/>
          <w:marTop w:val="134"/>
          <w:marBottom w:val="0"/>
          <w:divBdr>
            <w:top w:val="none" w:sz="0" w:space="0" w:color="auto"/>
            <w:left w:val="none" w:sz="0" w:space="0" w:color="auto"/>
            <w:bottom w:val="none" w:sz="0" w:space="0" w:color="auto"/>
            <w:right w:val="none" w:sz="0" w:space="0" w:color="auto"/>
          </w:divBdr>
        </w:div>
        <w:div w:id="270598822">
          <w:marLeft w:val="547"/>
          <w:marRight w:val="0"/>
          <w:marTop w:val="154"/>
          <w:marBottom w:val="0"/>
          <w:divBdr>
            <w:top w:val="none" w:sz="0" w:space="0" w:color="auto"/>
            <w:left w:val="none" w:sz="0" w:space="0" w:color="auto"/>
            <w:bottom w:val="none" w:sz="0" w:space="0" w:color="auto"/>
            <w:right w:val="none" w:sz="0" w:space="0" w:color="auto"/>
          </w:divBdr>
        </w:div>
        <w:div w:id="270598842">
          <w:marLeft w:val="1166"/>
          <w:marRight w:val="0"/>
          <w:marTop w:val="134"/>
          <w:marBottom w:val="0"/>
          <w:divBdr>
            <w:top w:val="none" w:sz="0" w:space="0" w:color="auto"/>
            <w:left w:val="none" w:sz="0" w:space="0" w:color="auto"/>
            <w:bottom w:val="none" w:sz="0" w:space="0" w:color="auto"/>
            <w:right w:val="none" w:sz="0" w:space="0" w:color="auto"/>
          </w:divBdr>
        </w:div>
        <w:div w:id="270598956">
          <w:marLeft w:val="1166"/>
          <w:marRight w:val="0"/>
          <w:marTop w:val="134"/>
          <w:marBottom w:val="0"/>
          <w:divBdr>
            <w:top w:val="none" w:sz="0" w:space="0" w:color="auto"/>
            <w:left w:val="none" w:sz="0" w:space="0" w:color="auto"/>
            <w:bottom w:val="none" w:sz="0" w:space="0" w:color="auto"/>
            <w:right w:val="none" w:sz="0" w:space="0" w:color="auto"/>
          </w:divBdr>
        </w:div>
      </w:divsChild>
    </w:div>
    <w:div w:id="270598961">
      <w:marLeft w:val="0"/>
      <w:marRight w:val="0"/>
      <w:marTop w:val="0"/>
      <w:marBottom w:val="0"/>
      <w:divBdr>
        <w:top w:val="none" w:sz="0" w:space="0" w:color="auto"/>
        <w:left w:val="none" w:sz="0" w:space="0" w:color="auto"/>
        <w:bottom w:val="none" w:sz="0" w:space="0" w:color="auto"/>
        <w:right w:val="none" w:sz="0" w:space="0" w:color="auto"/>
      </w:divBdr>
    </w:div>
    <w:div w:id="270598973">
      <w:marLeft w:val="0"/>
      <w:marRight w:val="0"/>
      <w:marTop w:val="0"/>
      <w:marBottom w:val="0"/>
      <w:divBdr>
        <w:top w:val="none" w:sz="0" w:space="0" w:color="auto"/>
        <w:left w:val="none" w:sz="0" w:space="0" w:color="auto"/>
        <w:bottom w:val="none" w:sz="0" w:space="0" w:color="auto"/>
        <w:right w:val="none" w:sz="0" w:space="0" w:color="auto"/>
      </w:divBdr>
    </w:div>
    <w:div w:id="657265497">
      <w:bodyDiv w:val="1"/>
      <w:marLeft w:val="0"/>
      <w:marRight w:val="0"/>
      <w:marTop w:val="0"/>
      <w:marBottom w:val="0"/>
      <w:divBdr>
        <w:top w:val="none" w:sz="0" w:space="0" w:color="auto"/>
        <w:left w:val="none" w:sz="0" w:space="0" w:color="auto"/>
        <w:bottom w:val="none" w:sz="0" w:space="0" w:color="auto"/>
        <w:right w:val="none" w:sz="0" w:space="0" w:color="auto"/>
      </w:divBdr>
    </w:div>
    <w:div w:id="744911612">
      <w:bodyDiv w:val="1"/>
      <w:marLeft w:val="0"/>
      <w:marRight w:val="0"/>
      <w:marTop w:val="0"/>
      <w:marBottom w:val="0"/>
      <w:divBdr>
        <w:top w:val="none" w:sz="0" w:space="0" w:color="auto"/>
        <w:left w:val="none" w:sz="0" w:space="0" w:color="auto"/>
        <w:bottom w:val="none" w:sz="0" w:space="0" w:color="auto"/>
        <w:right w:val="none" w:sz="0" w:space="0" w:color="auto"/>
      </w:divBdr>
    </w:div>
    <w:div w:id="1209224445">
      <w:bodyDiv w:val="1"/>
      <w:marLeft w:val="0"/>
      <w:marRight w:val="0"/>
      <w:marTop w:val="0"/>
      <w:marBottom w:val="0"/>
      <w:divBdr>
        <w:top w:val="none" w:sz="0" w:space="0" w:color="auto"/>
        <w:left w:val="none" w:sz="0" w:space="0" w:color="auto"/>
        <w:bottom w:val="none" w:sz="0" w:space="0" w:color="auto"/>
        <w:right w:val="none" w:sz="0" w:space="0" w:color="auto"/>
      </w:divBdr>
    </w:div>
    <w:div w:id="1314674413">
      <w:bodyDiv w:val="1"/>
      <w:marLeft w:val="0"/>
      <w:marRight w:val="0"/>
      <w:marTop w:val="0"/>
      <w:marBottom w:val="0"/>
      <w:divBdr>
        <w:top w:val="none" w:sz="0" w:space="0" w:color="auto"/>
        <w:left w:val="none" w:sz="0" w:space="0" w:color="auto"/>
        <w:bottom w:val="none" w:sz="0" w:space="0" w:color="auto"/>
        <w:right w:val="none" w:sz="0" w:space="0" w:color="auto"/>
      </w:divBdr>
      <w:divsChild>
        <w:div w:id="65538544">
          <w:marLeft w:val="0"/>
          <w:marRight w:val="0"/>
          <w:marTop w:val="0"/>
          <w:marBottom w:val="0"/>
          <w:divBdr>
            <w:top w:val="none" w:sz="0" w:space="0" w:color="auto"/>
            <w:left w:val="none" w:sz="0" w:space="0" w:color="auto"/>
            <w:bottom w:val="none" w:sz="0" w:space="0" w:color="auto"/>
            <w:right w:val="none" w:sz="0" w:space="0" w:color="auto"/>
          </w:divBdr>
          <w:divsChild>
            <w:div w:id="1614441239">
              <w:marLeft w:val="0"/>
              <w:marRight w:val="0"/>
              <w:marTop w:val="0"/>
              <w:marBottom w:val="0"/>
              <w:divBdr>
                <w:top w:val="none" w:sz="0" w:space="0" w:color="auto"/>
                <w:left w:val="none" w:sz="0" w:space="0" w:color="auto"/>
                <w:bottom w:val="none" w:sz="0" w:space="0" w:color="auto"/>
                <w:right w:val="none" w:sz="0" w:space="0" w:color="auto"/>
              </w:divBdr>
              <w:divsChild>
                <w:div w:id="1862694346">
                  <w:marLeft w:val="0"/>
                  <w:marRight w:val="0"/>
                  <w:marTop w:val="0"/>
                  <w:marBottom w:val="0"/>
                  <w:divBdr>
                    <w:top w:val="none" w:sz="0" w:space="0" w:color="auto"/>
                    <w:left w:val="none" w:sz="0" w:space="0" w:color="auto"/>
                    <w:bottom w:val="none" w:sz="0" w:space="0" w:color="auto"/>
                    <w:right w:val="none" w:sz="0" w:space="0" w:color="auto"/>
                  </w:divBdr>
                  <w:divsChild>
                    <w:div w:id="736826372">
                      <w:marLeft w:val="0"/>
                      <w:marRight w:val="0"/>
                      <w:marTop w:val="0"/>
                      <w:marBottom w:val="0"/>
                      <w:divBdr>
                        <w:top w:val="none" w:sz="0" w:space="0" w:color="auto"/>
                        <w:left w:val="none" w:sz="0" w:space="0" w:color="auto"/>
                        <w:bottom w:val="none" w:sz="0" w:space="0" w:color="auto"/>
                        <w:right w:val="none" w:sz="0" w:space="0" w:color="auto"/>
                      </w:divBdr>
                      <w:divsChild>
                        <w:div w:id="48461016">
                          <w:marLeft w:val="0"/>
                          <w:marRight w:val="0"/>
                          <w:marTop w:val="0"/>
                          <w:marBottom w:val="0"/>
                          <w:divBdr>
                            <w:top w:val="none" w:sz="0" w:space="0" w:color="auto"/>
                            <w:left w:val="none" w:sz="0" w:space="0" w:color="auto"/>
                            <w:bottom w:val="none" w:sz="0" w:space="0" w:color="auto"/>
                            <w:right w:val="none" w:sz="0" w:space="0" w:color="auto"/>
                          </w:divBdr>
                          <w:divsChild>
                            <w:div w:id="498235667">
                              <w:marLeft w:val="0"/>
                              <w:marRight w:val="0"/>
                              <w:marTop w:val="0"/>
                              <w:marBottom w:val="0"/>
                              <w:divBdr>
                                <w:top w:val="none" w:sz="0" w:space="0" w:color="auto"/>
                                <w:left w:val="none" w:sz="0" w:space="0" w:color="auto"/>
                                <w:bottom w:val="none" w:sz="0" w:space="0" w:color="auto"/>
                                <w:right w:val="none" w:sz="0" w:space="0" w:color="auto"/>
                              </w:divBdr>
                              <w:divsChild>
                                <w:div w:id="239681087">
                                  <w:marLeft w:val="0"/>
                                  <w:marRight w:val="0"/>
                                  <w:marTop w:val="0"/>
                                  <w:marBottom w:val="0"/>
                                  <w:divBdr>
                                    <w:top w:val="none" w:sz="0" w:space="0" w:color="auto"/>
                                    <w:left w:val="none" w:sz="0" w:space="0" w:color="auto"/>
                                    <w:bottom w:val="none" w:sz="0" w:space="0" w:color="auto"/>
                                    <w:right w:val="none" w:sz="0" w:space="0" w:color="auto"/>
                                  </w:divBdr>
                                  <w:divsChild>
                                    <w:div w:id="9317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04367">
      <w:bodyDiv w:val="1"/>
      <w:marLeft w:val="0"/>
      <w:marRight w:val="0"/>
      <w:marTop w:val="0"/>
      <w:marBottom w:val="0"/>
      <w:divBdr>
        <w:top w:val="none" w:sz="0" w:space="0" w:color="auto"/>
        <w:left w:val="none" w:sz="0" w:space="0" w:color="auto"/>
        <w:bottom w:val="none" w:sz="0" w:space="0" w:color="auto"/>
        <w:right w:val="none" w:sz="0" w:space="0" w:color="auto"/>
      </w:divBdr>
    </w:div>
    <w:div w:id="18189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ppData\Local\Microsoft\Windows\Temporary%20Internet%20Files\Content.Outlook\2AZSESZ5\template_rep_in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Int13</b:Tag>
    <b:SourceType>InternetSite</b:SourceType>
    <b:Guid>{F61F95CE-95AE-564E-8C4B-F19D0110F83B}</b:Guid>
    <b:Author>
      <b:Author>
        <b:Corporate> International Partnership on Mitigation and MRV</b:Corporate>
      </b:Author>
    </b:Author>
    <b:Title>Knowledge Product: Institutional Arrangements for MRV</b:Title>
    <b:URL>http://mitigationpartnership.net/international-partnership-mitigation-and-mrv-2013-knowledge-product-institutional-arrangements-mrv</b:URL>
    <b:Year>2013</b:Year>
    <b:RefOrder>2</b:RefOrder>
  </b:Source>
  <b:Source>
    <b:Tag>GIZ14</b:Tag>
    <b:SourceType>InternetSite</b:SourceType>
    <b:Guid>{BA5477AF-2407-F84F-88B5-A0942110547F}</b:Guid>
    <b:Title>MRV Tool: How To Set up National MRV Systems</b:Title>
    <b:Year>2014</b:Year>
    <b:Month>August</b:Month>
    <b:Author>
      <b:Author>
        <b:Corporate>GIZ</b:Corporate>
      </b:Author>
    </b:Author>
    <b:URL>http://mitigationpartnership.net/mrv-tool-how-set-national-mrv-systems</b:URL>
    <b:RefOrder>1</b:RefOrder>
  </b:Source>
</b:Sources>
</file>

<file path=customXml/itemProps1.xml><?xml version="1.0" encoding="utf-8"?>
<ds:datastoreItem xmlns:ds="http://schemas.openxmlformats.org/officeDocument/2006/customXml" ds:itemID="{AF467DF6-A68D-40E6-BA2E-B5E3AABB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template_rep_int1</Template>
  <TotalTime>1</TotalTime>
  <Pages>41</Pages>
  <Words>13893</Words>
  <Characters>79194</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MRV framework Moldova</vt:lpstr>
      <vt:lpstr>MRV framework Moldova</vt:lpstr>
    </vt:vector>
  </TitlesOfParts>
  <Company>Coordinator ApS</Company>
  <LinksUpToDate>false</LinksUpToDate>
  <CharactersWithSpaces>92902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MRV framework Moldova</dc:title>
  <dc:subject>Moldova</dc:subject>
  <dc:creator>Morten Pedersen, Team Leader.</dc:creator>
  <cp:lastModifiedBy>user</cp:lastModifiedBy>
  <cp:revision>2</cp:revision>
  <cp:lastPrinted>2014-10-30T20:45:00Z</cp:lastPrinted>
  <dcterms:created xsi:type="dcterms:W3CDTF">2015-01-28T18:08:00Z</dcterms:created>
  <dcterms:modified xsi:type="dcterms:W3CDTF">2015-01-28T18:08:00Z</dcterms:modified>
</cp:coreProperties>
</file>